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890E5" w14:textId="77777777" w:rsidR="00B83F34" w:rsidRDefault="00B83F34" w:rsidP="00B83F34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</w:p>
    <w:p w14:paraId="1FCB7257" w14:textId="77777777" w:rsidR="00B83F34" w:rsidRDefault="00B83F34" w:rsidP="00B83F34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</w:p>
    <w:p w14:paraId="5AEE4294" w14:textId="5839834C" w:rsidR="00B83F34" w:rsidRPr="006D7C42" w:rsidRDefault="00B83F34" w:rsidP="00B83F34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  <w:r w:rsidRPr="006D7C42">
        <w:rPr>
          <w:rFonts w:ascii="Tahoma" w:eastAsia="Calibri" w:hAnsi="Tahoma" w:cs="Tahoma"/>
          <w:b/>
          <w:szCs w:val="28"/>
          <w:lang w:eastAsia="en-US"/>
        </w:rPr>
        <w:t xml:space="preserve">Veszprémi </w:t>
      </w:r>
      <w:r>
        <w:rPr>
          <w:rFonts w:ascii="Tahoma" w:eastAsia="Calibri" w:hAnsi="Tahoma" w:cs="Tahoma"/>
          <w:b/>
          <w:szCs w:val="28"/>
          <w:lang w:eastAsia="en-US"/>
        </w:rPr>
        <w:t>Ukrán</w:t>
      </w:r>
      <w:r w:rsidRPr="006D7C42">
        <w:rPr>
          <w:rFonts w:ascii="Tahoma" w:eastAsia="Calibri" w:hAnsi="Tahoma" w:cs="Tahoma"/>
          <w:b/>
          <w:szCs w:val="28"/>
          <w:lang w:eastAsia="en-US"/>
        </w:rPr>
        <w:t xml:space="preserve"> Nemzetiségi Önkormányzat</w:t>
      </w:r>
    </w:p>
    <w:p w14:paraId="017D12D8" w14:textId="77777777" w:rsidR="00B83F34" w:rsidRPr="006D7C42" w:rsidRDefault="00B83F34" w:rsidP="00B83F34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  <w:r w:rsidRPr="006D7C42">
        <w:rPr>
          <w:rFonts w:ascii="Tahoma" w:eastAsia="Calibri" w:hAnsi="Tahoma" w:cs="Tahoma"/>
          <w:b/>
          <w:szCs w:val="28"/>
          <w:lang w:eastAsia="en-US"/>
        </w:rPr>
        <w:t>elnöke</w:t>
      </w:r>
    </w:p>
    <w:p w14:paraId="36488B3D" w14:textId="77777777" w:rsidR="00B83F34" w:rsidRPr="006D7C42" w:rsidRDefault="00B83F34" w:rsidP="00B83F34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1812616E" w14:textId="768B6FC2" w:rsidR="00B83F34" w:rsidRPr="006D7C42" w:rsidRDefault="00B83F34" w:rsidP="00B83F34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Cs/>
          <w:sz w:val="24"/>
          <w:szCs w:val="24"/>
          <w:lang w:eastAsia="en-US"/>
        </w:rPr>
      </w:pPr>
      <w:r w:rsidRPr="006D7C42">
        <w:rPr>
          <w:rFonts w:ascii="Tahoma" w:eastAsia="Calibri" w:hAnsi="Tahoma" w:cs="Tahoma"/>
          <w:b/>
          <w:sz w:val="24"/>
          <w:szCs w:val="24"/>
          <w:lang w:eastAsia="en-US"/>
        </w:rPr>
        <w:t xml:space="preserve">Szám: </w:t>
      </w:r>
      <w:r w:rsidR="00626BE8">
        <w:rPr>
          <w:rFonts w:ascii="Tahoma" w:eastAsia="Calibri" w:hAnsi="Tahoma" w:cs="Tahoma"/>
          <w:bCs/>
          <w:sz w:val="24"/>
          <w:szCs w:val="24"/>
          <w:lang w:eastAsia="en-US"/>
        </w:rPr>
        <w:t>O</w:t>
      </w:r>
      <w:r w:rsidRPr="006D7C42">
        <w:rPr>
          <w:rFonts w:ascii="Tahoma" w:eastAsia="Calibri" w:hAnsi="Tahoma" w:cs="Tahoma"/>
          <w:bCs/>
          <w:sz w:val="24"/>
          <w:szCs w:val="24"/>
          <w:lang w:eastAsia="en-US"/>
        </w:rPr>
        <w:t>NK/</w:t>
      </w:r>
      <w:r w:rsidR="004810CC">
        <w:rPr>
          <w:rFonts w:ascii="Tahoma" w:eastAsia="Calibri" w:hAnsi="Tahoma" w:cs="Tahoma"/>
          <w:bCs/>
          <w:sz w:val="24"/>
          <w:szCs w:val="24"/>
          <w:lang w:eastAsia="en-US"/>
        </w:rPr>
        <w:t>5-6</w:t>
      </w:r>
      <w:r w:rsidRPr="006D7C42">
        <w:rPr>
          <w:rFonts w:ascii="Tahoma" w:eastAsia="Calibri" w:hAnsi="Tahoma" w:cs="Tahoma"/>
          <w:bCs/>
          <w:sz w:val="24"/>
          <w:szCs w:val="24"/>
          <w:lang w:eastAsia="en-US"/>
        </w:rPr>
        <w:t>/202</w:t>
      </w:r>
      <w:r w:rsidR="00C9359F">
        <w:rPr>
          <w:rFonts w:ascii="Tahoma" w:eastAsia="Calibri" w:hAnsi="Tahoma" w:cs="Tahoma"/>
          <w:bCs/>
          <w:sz w:val="24"/>
          <w:szCs w:val="24"/>
          <w:lang w:eastAsia="en-US"/>
        </w:rPr>
        <w:t>3</w:t>
      </w:r>
      <w:r w:rsidRPr="006D7C42">
        <w:rPr>
          <w:rFonts w:ascii="Tahoma" w:eastAsia="Calibri" w:hAnsi="Tahoma" w:cs="Tahoma"/>
          <w:bCs/>
          <w:sz w:val="24"/>
          <w:szCs w:val="24"/>
          <w:lang w:eastAsia="en-US"/>
        </w:rPr>
        <w:t>.</w:t>
      </w:r>
    </w:p>
    <w:p w14:paraId="143075BB" w14:textId="77777777" w:rsidR="00B83F34" w:rsidRPr="006D7C42" w:rsidRDefault="00B83F34" w:rsidP="00B83F34">
      <w:pPr>
        <w:keepNext/>
        <w:overflowPunct/>
        <w:autoSpaceDE/>
        <w:autoSpaceDN/>
        <w:adjustRightInd/>
        <w:textAlignment w:val="auto"/>
        <w:outlineLvl w:val="0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22214653" w14:textId="77777777" w:rsidR="00B83F34" w:rsidRPr="006D7C42" w:rsidRDefault="00B83F34" w:rsidP="00B83F34">
      <w:pPr>
        <w:keepNext/>
        <w:overflowPunct/>
        <w:autoSpaceDE/>
        <w:autoSpaceDN/>
        <w:adjustRightInd/>
        <w:textAlignment w:val="auto"/>
        <w:outlineLvl w:val="0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7193AB40" w14:textId="77777777" w:rsidR="00B83F34" w:rsidRPr="006D7C42" w:rsidRDefault="00B83F34" w:rsidP="00B83F34">
      <w:pPr>
        <w:keepNext/>
        <w:overflowPunct/>
        <w:autoSpaceDE/>
        <w:autoSpaceDN/>
        <w:adjustRightInd/>
        <w:textAlignment w:val="auto"/>
        <w:outlineLvl w:val="0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491DB2EE" w14:textId="77777777" w:rsidR="00B83F34" w:rsidRPr="00890C65" w:rsidRDefault="00B83F34" w:rsidP="00B83F34">
      <w:pPr>
        <w:tabs>
          <w:tab w:val="left" w:pos="709"/>
        </w:tabs>
        <w:overflowPunct/>
        <w:autoSpaceDE/>
        <w:adjustRightInd/>
        <w:spacing w:before="240" w:after="120" w:line="276" w:lineRule="auto"/>
        <w:jc w:val="center"/>
        <w:textAlignment w:val="auto"/>
        <w:rPr>
          <w:rFonts w:ascii="Tahoma" w:eastAsia="Calibri" w:hAnsi="Tahoma" w:cs="Tahoma"/>
          <w:b/>
          <w:spacing w:val="20"/>
          <w:sz w:val="24"/>
          <w:szCs w:val="24"/>
          <w:lang w:eastAsia="en-US"/>
        </w:rPr>
      </w:pPr>
      <w:r w:rsidRPr="00890C65">
        <w:rPr>
          <w:rFonts w:ascii="Tahoma" w:eastAsia="Calibri" w:hAnsi="Tahoma" w:cs="Tahoma"/>
          <w:b/>
          <w:spacing w:val="20"/>
          <w:sz w:val="24"/>
          <w:szCs w:val="24"/>
          <w:lang w:eastAsia="en-US"/>
        </w:rPr>
        <w:t>ELŐTERJESZTÉS</w:t>
      </w:r>
    </w:p>
    <w:p w14:paraId="136637E5" w14:textId="77777777" w:rsidR="00B83F34" w:rsidRPr="00890C65" w:rsidRDefault="00B83F34" w:rsidP="00B83F34">
      <w:pPr>
        <w:overflowPunct/>
        <w:autoSpaceDE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14:paraId="537B0117" w14:textId="77777777" w:rsidR="00B83F34" w:rsidRPr="00890C65" w:rsidRDefault="00B83F34" w:rsidP="00B83F34">
      <w:pPr>
        <w:overflowPunct/>
        <w:autoSpaceDE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14:paraId="30E5B256" w14:textId="060C22A2" w:rsidR="00B83F34" w:rsidRPr="00890C65" w:rsidRDefault="00B83F34" w:rsidP="00B83F34">
      <w:pPr>
        <w:overflowPunct/>
        <w:autoSpaceDE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Veszprémi </w:t>
      </w:r>
      <w:r>
        <w:rPr>
          <w:rFonts w:ascii="Tahoma" w:eastAsia="Calibri" w:hAnsi="Tahoma" w:cs="Tahoma"/>
          <w:b/>
          <w:noProof/>
          <w:sz w:val="24"/>
          <w:szCs w:val="24"/>
          <w:lang w:eastAsia="en-US"/>
        </w:rPr>
        <w:t>Ukrán</w:t>
      </w: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 Nemzetiségi Önkormányzat</w:t>
      </w:r>
    </w:p>
    <w:p w14:paraId="76F7650E" w14:textId="77D73627" w:rsidR="00B83F34" w:rsidRPr="00890C65" w:rsidRDefault="00B83F34" w:rsidP="00B83F34">
      <w:pPr>
        <w:overflowPunct/>
        <w:autoSpaceDE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>202</w:t>
      </w:r>
      <w:r w:rsidR="00C9359F">
        <w:rPr>
          <w:rFonts w:ascii="Tahoma" w:eastAsia="Calibri" w:hAnsi="Tahoma" w:cs="Tahoma"/>
          <w:b/>
          <w:noProof/>
          <w:sz w:val="24"/>
          <w:szCs w:val="24"/>
          <w:lang w:eastAsia="en-US"/>
        </w:rPr>
        <w:t>3</w:t>
      </w: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. </w:t>
      </w:r>
      <w:r w:rsidR="00C9359F">
        <w:rPr>
          <w:rFonts w:ascii="Tahoma" w:eastAsia="Calibri" w:hAnsi="Tahoma" w:cs="Tahoma"/>
          <w:b/>
          <w:noProof/>
          <w:sz w:val="24"/>
          <w:szCs w:val="24"/>
          <w:lang w:eastAsia="en-US"/>
        </w:rPr>
        <w:t>április 18</w:t>
      </w: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>-i</w:t>
      </w:r>
    </w:p>
    <w:p w14:paraId="0BECC5CC" w14:textId="77777777" w:rsidR="00B83F34" w:rsidRPr="006D7C42" w:rsidRDefault="00B83F34" w:rsidP="00B83F34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képviselő-testületi </w:t>
      </w:r>
      <w:r>
        <w:rPr>
          <w:rFonts w:ascii="Tahoma" w:eastAsia="Calibri" w:hAnsi="Tahoma" w:cs="Tahoma"/>
          <w:b/>
          <w:noProof/>
          <w:sz w:val="24"/>
          <w:szCs w:val="24"/>
          <w:lang w:eastAsia="en-US"/>
        </w:rPr>
        <w:t>ü</w:t>
      </w: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>lésére</w:t>
      </w:r>
    </w:p>
    <w:p w14:paraId="156CD264" w14:textId="77777777" w:rsidR="00B83F34" w:rsidRPr="006D7C42" w:rsidRDefault="00B83F34" w:rsidP="00B83F34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0AD01169" w14:textId="77777777" w:rsidR="00B83F34" w:rsidRPr="006D7C42" w:rsidRDefault="00B83F34" w:rsidP="00B83F34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6B389CC5" w14:textId="77777777" w:rsidR="00B83F34" w:rsidRPr="006D7C42" w:rsidRDefault="00B83F34" w:rsidP="00B83F34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75E3112C" w14:textId="7F0F2C88" w:rsidR="00B83F34" w:rsidRPr="006D7C42" w:rsidRDefault="00B83F34" w:rsidP="00B83F34">
      <w:pPr>
        <w:tabs>
          <w:tab w:val="left" w:pos="0"/>
          <w:tab w:val="num" w:pos="567"/>
        </w:tabs>
        <w:overflowPunct/>
        <w:autoSpaceDE/>
        <w:autoSpaceDN/>
        <w:adjustRightInd/>
        <w:ind w:left="993" w:hanging="993"/>
        <w:jc w:val="both"/>
        <w:textAlignment w:val="auto"/>
        <w:rPr>
          <w:rFonts w:ascii="Tahoma" w:hAnsi="Tahoma" w:cs="Tahoma"/>
          <w:sz w:val="24"/>
          <w:szCs w:val="24"/>
        </w:rPr>
      </w:pPr>
      <w:r w:rsidRPr="006D7C42">
        <w:rPr>
          <w:rFonts w:ascii="Tahoma" w:hAnsi="Tahoma" w:cs="Tahoma"/>
          <w:b/>
          <w:sz w:val="24"/>
          <w:szCs w:val="24"/>
        </w:rPr>
        <w:t>Tárgy:</w:t>
      </w:r>
      <w:r w:rsidRPr="006D7C42">
        <w:rPr>
          <w:rFonts w:ascii="Tahoma" w:hAnsi="Tahoma" w:cs="Tahoma"/>
          <w:b/>
          <w:sz w:val="24"/>
          <w:szCs w:val="24"/>
        </w:rPr>
        <w:tab/>
      </w:r>
      <w:r w:rsidRPr="007F13FC">
        <w:rPr>
          <w:rFonts w:ascii="Tahoma" w:hAnsi="Tahoma" w:cs="Tahoma"/>
          <w:bCs/>
          <w:sz w:val="24"/>
        </w:rPr>
        <w:t>Döntés a</w:t>
      </w:r>
      <w:r w:rsidRPr="007F13FC">
        <w:rPr>
          <w:rFonts w:ascii="Tahoma" w:hAnsi="Tahoma" w:cs="Tahoma"/>
          <w:b/>
          <w:bCs/>
          <w:sz w:val="24"/>
        </w:rPr>
        <w:t xml:space="preserve"> </w:t>
      </w:r>
      <w:r w:rsidRPr="007F13FC">
        <w:rPr>
          <w:rFonts w:ascii="Tahoma" w:hAnsi="Tahoma" w:cs="Tahoma"/>
          <w:bCs/>
          <w:sz w:val="24"/>
        </w:rPr>
        <w:t xml:space="preserve">Veszprémi </w:t>
      </w:r>
      <w:r>
        <w:rPr>
          <w:rFonts w:ascii="Tahoma" w:hAnsi="Tahoma" w:cs="Tahoma"/>
          <w:bCs/>
          <w:sz w:val="24"/>
        </w:rPr>
        <w:t>Ukrán</w:t>
      </w:r>
      <w:r w:rsidRPr="007F13FC">
        <w:rPr>
          <w:rFonts w:ascii="Tahoma" w:hAnsi="Tahoma" w:cs="Tahoma"/>
          <w:bCs/>
          <w:sz w:val="24"/>
        </w:rPr>
        <w:t xml:space="preserve"> Nemzetiségi Önkormányzat 202</w:t>
      </w:r>
      <w:r w:rsidR="00C9359F">
        <w:rPr>
          <w:rFonts w:ascii="Tahoma" w:hAnsi="Tahoma" w:cs="Tahoma"/>
          <w:bCs/>
          <w:sz w:val="24"/>
        </w:rPr>
        <w:t>2</w:t>
      </w:r>
      <w:r w:rsidRPr="007F13FC">
        <w:rPr>
          <w:rFonts w:ascii="Tahoma" w:hAnsi="Tahoma" w:cs="Tahoma"/>
          <w:bCs/>
          <w:sz w:val="24"/>
        </w:rPr>
        <w:t>. évi zárszámadásáról</w:t>
      </w:r>
    </w:p>
    <w:p w14:paraId="2316BC7F" w14:textId="77777777" w:rsidR="00B83F34" w:rsidRPr="006D7C42" w:rsidRDefault="00B83F34" w:rsidP="00B83F34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3A4A2330" w14:textId="549CC627" w:rsidR="00B83F34" w:rsidRPr="006D7C42" w:rsidRDefault="00B83F34" w:rsidP="00B83F34">
      <w:pPr>
        <w:overflowPunct/>
        <w:autoSpaceDE/>
        <w:autoSpaceDN/>
        <w:adjustRightInd/>
        <w:ind w:left="851" w:hanging="851"/>
        <w:textAlignment w:val="auto"/>
        <w:rPr>
          <w:rFonts w:ascii="Tahoma" w:eastAsia="Calibri" w:hAnsi="Tahoma" w:cs="Tahoma"/>
          <w:b/>
          <w:bCs/>
          <w:sz w:val="24"/>
          <w:szCs w:val="24"/>
          <w:lang w:eastAsia="en-US"/>
        </w:rPr>
      </w:pPr>
      <w:r>
        <w:rPr>
          <w:rFonts w:ascii="Tahoma" w:eastAsia="Calibri" w:hAnsi="Tahoma" w:cs="Tahoma"/>
          <w:b/>
          <w:sz w:val="24"/>
          <w:szCs w:val="24"/>
          <w:lang w:eastAsia="en-US"/>
        </w:rPr>
        <w:t>Előterjesztő</w:t>
      </w:r>
      <w:r w:rsidRPr="006D7C42">
        <w:rPr>
          <w:rFonts w:ascii="Tahoma" w:eastAsia="Calibri" w:hAnsi="Tahoma" w:cs="Tahoma"/>
          <w:b/>
          <w:sz w:val="24"/>
          <w:szCs w:val="24"/>
          <w:lang w:eastAsia="en-US"/>
        </w:rPr>
        <w:t>:</w:t>
      </w:r>
      <w:r w:rsidRPr="006D7C42">
        <w:rPr>
          <w:rFonts w:ascii="Tahoma" w:eastAsia="Calibri" w:hAnsi="Tahoma" w:cs="Tahoma"/>
          <w:sz w:val="24"/>
          <w:szCs w:val="24"/>
          <w:lang w:eastAsia="en-US"/>
        </w:rPr>
        <w:t xml:space="preserve"> </w:t>
      </w:r>
      <w:r>
        <w:rPr>
          <w:rFonts w:ascii="Tahoma" w:eastAsia="Calibri" w:hAnsi="Tahoma" w:cs="Tahoma"/>
          <w:color w:val="000000"/>
          <w:sz w:val="24"/>
          <w:szCs w:val="24"/>
          <w:lang w:eastAsia="en-US"/>
        </w:rPr>
        <w:t>Nincz Erzsébet</w:t>
      </w:r>
      <w:r w:rsidRPr="006D7C42">
        <w:rPr>
          <w:rFonts w:ascii="Tahoma" w:eastAsia="Calibri" w:hAnsi="Tahoma" w:cs="Tahoma"/>
          <w:color w:val="000000"/>
          <w:sz w:val="24"/>
          <w:szCs w:val="24"/>
          <w:lang w:eastAsia="en-US"/>
        </w:rPr>
        <w:t xml:space="preserve"> elnök</w:t>
      </w:r>
    </w:p>
    <w:p w14:paraId="4934B41D" w14:textId="77777777" w:rsidR="00B83F34" w:rsidRPr="006D7C42" w:rsidRDefault="00B83F34" w:rsidP="00B83F34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bCs/>
          <w:sz w:val="24"/>
          <w:szCs w:val="24"/>
          <w:lang w:eastAsia="en-US"/>
        </w:rPr>
      </w:pPr>
    </w:p>
    <w:p w14:paraId="05EEA7E9" w14:textId="77777777" w:rsidR="00B83F34" w:rsidRPr="006D7C42" w:rsidRDefault="00B83F34" w:rsidP="00B83F34">
      <w:pPr>
        <w:tabs>
          <w:tab w:val="left" w:pos="3686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D7C42">
        <w:rPr>
          <w:rFonts w:ascii="Tahoma" w:hAnsi="Tahoma" w:cs="Tahoma"/>
          <w:b/>
          <w:sz w:val="24"/>
          <w:szCs w:val="24"/>
        </w:rPr>
        <w:t>Az előterjesztés előkészítésében részt vett:</w:t>
      </w:r>
      <w:r w:rsidRPr="006D7C42">
        <w:rPr>
          <w:rFonts w:ascii="Tahoma" w:hAnsi="Tahoma" w:cs="Tahoma"/>
          <w:sz w:val="24"/>
          <w:szCs w:val="24"/>
        </w:rPr>
        <w:t xml:space="preserve"> </w:t>
      </w:r>
      <w:r w:rsidRPr="006D7C42">
        <w:rPr>
          <w:rFonts w:ascii="Tahoma" w:hAnsi="Tahoma" w:cs="Tahoma"/>
          <w:sz w:val="24"/>
          <w:szCs w:val="24"/>
        </w:rPr>
        <w:tab/>
      </w:r>
    </w:p>
    <w:p w14:paraId="2FAC5449" w14:textId="77777777" w:rsidR="00B83F34" w:rsidRPr="006D7C42" w:rsidRDefault="00B83F34" w:rsidP="00B83F34">
      <w:pPr>
        <w:tabs>
          <w:tab w:val="left" w:pos="4820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D7C42">
        <w:rPr>
          <w:rFonts w:ascii="Tahoma" w:hAnsi="Tahoma" w:cs="Tahoma"/>
          <w:sz w:val="24"/>
          <w:szCs w:val="24"/>
        </w:rPr>
        <w:tab/>
        <w:t>Fazekas Ildikó irodavezető</w:t>
      </w:r>
    </w:p>
    <w:p w14:paraId="012A48AB" w14:textId="77777777" w:rsidR="00B83F34" w:rsidRPr="006D7C42" w:rsidRDefault="00B83F34" w:rsidP="00B83F34">
      <w:pPr>
        <w:tabs>
          <w:tab w:val="left" w:pos="4820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D7C42">
        <w:rPr>
          <w:rFonts w:ascii="Tahoma" w:hAnsi="Tahoma" w:cs="Tahoma"/>
          <w:sz w:val="24"/>
          <w:szCs w:val="24"/>
        </w:rPr>
        <w:tab/>
        <w:t>Pucsek Szabina költségvetési ügyintéző</w:t>
      </w:r>
    </w:p>
    <w:p w14:paraId="4E327AEC" w14:textId="77777777" w:rsidR="00B83F34" w:rsidRPr="006D7C42" w:rsidRDefault="00B83F34" w:rsidP="00B83F34">
      <w:pPr>
        <w:tabs>
          <w:tab w:val="left" w:pos="5387"/>
        </w:tabs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01A28F6C" w14:textId="77777777" w:rsidR="00B83F34" w:rsidRPr="006D7C42" w:rsidRDefault="00B83F34" w:rsidP="00B83F34">
      <w:pPr>
        <w:tabs>
          <w:tab w:val="left" w:pos="5387"/>
        </w:tabs>
        <w:overflowPunct/>
        <w:autoSpaceDE/>
        <w:autoSpaceDN/>
        <w:adjustRightInd/>
        <w:textAlignment w:val="auto"/>
        <w:rPr>
          <w:rFonts w:ascii="Tahoma" w:eastAsia="Calibri" w:hAnsi="Tahoma" w:cs="Tahoma"/>
          <w:bCs/>
          <w:sz w:val="24"/>
          <w:szCs w:val="24"/>
          <w:lang w:eastAsia="en-US"/>
        </w:rPr>
      </w:pPr>
    </w:p>
    <w:p w14:paraId="5464DF73" w14:textId="77777777" w:rsidR="00B83F34" w:rsidRPr="006D7C42" w:rsidRDefault="00B83F34" w:rsidP="00B83F34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69533671" w14:textId="77777777" w:rsidR="004810CC" w:rsidRPr="006D7C42" w:rsidRDefault="004810CC" w:rsidP="004810CC">
      <w:pPr>
        <w:tabs>
          <w:tab w:val="left" w:pos="5387"/>
        </w:tabs>
        <w:overflowPunct/>
        <w:autoSpaceDE/>
        <w:autoSpaceDN/>
        <w:adjustRightInd/>
        <w:textAlignment w:val="auto"/>
        <w:rPr>
          <w:rFonts w:ascii="Tahoma" w:eastAsia="Calibri" w:hAnsi="Tahoma" w:cs="Tahoma"/>
          <w:bCs/>
          <w:sz w:val="24"/>
          <w:szCs w:val="24"/>
          <w:lang w:eastAsia="en-US"/>
        </w:rPr>
      </w:pPr>
      <w:r>
        <w:rPr>
          <w:rFonts w:ascii="Tahoma" w:eastAsia="Calibri" w:hAnsi="Tahoma" w:cs="Tahoma"/>
          <w:bCs/>
          <w:sz w:val="24"/>
          <w:szCs w:val="24"/>
          <w:lang w:eastAsia="en-US"/>
        </w:rPr>
        <w:t xml:space="preserve">A döntés meghozatala </w:t>
      </w:r>
      <w:r w:rsidRPr="00364644">
        <w:rPr>
          <w:rFonts w:ascii="Tahoma" w:eastAsia="Calibri" w:hAnsi="Tahoma" w:cs="Tahoma"/>
          <w:b/>
          <w:bCs/>
          <w:sz w:val="24"/>
          <w:szCs w:val="24"/>
          <w:lang w:eastAsia="en-US"/>
        </w:rPr>
        <w:t>minősített</w:t>
      </w:r>
      <w:r>
        <w:rPr>
          <w:rFonts w:ascii="Tahoma" w:eastAsia="Calibri" w:hAnsi="Tahoma" w:cs="Tahoma"/>
          <w:bCs/>
          <w:sz w:val="24"/>
          <w:szCs w:val="24"/>
          <w:lang w:eastAsia="en-US"/>
        </w:rPr>
        <w:t xml:space="preserve"> többséget igényel. </w:t>
      </w:r>
    </w:p>
    <w:p w14:paraId="3CDD27FA" w14:textId="77777777" w:rsidR="00B83F34" w:rsidRPr="006D7C42" w:rsidRDefault="00B83F34" w:rsidP="00B83F34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0B538807" w14:textId="77777777" w:rsidR="00B83F34" w:rsidRPr="006D7C42" w:rsidRDefault="00B83F34" w:rsidP="00B83F34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1E961EBB" w14:textId="77777777" w:rsidR="00B83F34" w:rsidRPr="006D7C42" w:rsidRDefault="00B83F34" w:rsidP="00B83F34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0025A987" w14:textId="77777777" w:rsidR="00B83F34" w:rsidRPr="006D7C42" w:rsidRDefault="00B83F34" w:rsidP="00B83F34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6D7C42">
        <w:rPr>
          <w:rFonts w:ascii="Tahoma" w:eastAsia="Calibri" w:hAnsi="Tahoma" w:cs="Tahoma"/>
          <w:b/>
          <w:noProof/>
          <w:sz w:val="24"/>
          <w:szCs w:val="24"/>
          <w:lang w:eastAsia="en-US"/>
        </w:rPr>
        <w:t>Az előterjesztés törvényességi felülvizsgálatát végezte:</w:t>
      </w:r>
    </w:p>
    <w:p w14:paraId="3FE55F5C" w14:textId="77777777" w:rsidR="00B83F34" w:rsidRPr="006D7C42" w:rsidRDefault="00B83F34" w:rsidP="00B83F34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14:paraId="5D88128E" w14:textId="77777777" w:rsidR="00B83F34" w:rsidRPr="006D7C42" w:rsidRDefault="00B83F34" w:rsidP="00B83F34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83F34" w:rsidRPr="006D7C42" w14:paraId="065C5898" w14:textId="77777777" w:rsidTr="00503315">
        <w:tc>
          <w:tcPr>
            <w:tcW w:w="4606" w:type="dxa"/>
          </w:tcPr>
          <w:p w14:paraId="483CBA69" w14:textId="77777777" w:rsidR="00B83F34" w:rsidRPr="006D7C42" w:rsidRDefault="00B83F34" w:rsidP="0050331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</w:tcPr>
          <w:p w14:paraId="5CC82C67" w14:textId="77777777" w:rsidR="00B83F34" w:rsidRPr="006D7C42" w:rsidRDefault="00B83F34" w:rsidP="0050331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  <w:r w:rsidRPr="006D7C42"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  <w:t>Kicska Andrea</w:t>
            </w:r>
          </w:p>
        </w:tc>
      </w:tr>
      <w:tr w:rsidR="00B83F34" w:rsidRPr="006D7C42" w14:paraId="0C64FA35" w14:textId="77777777" w:rsidTr="00503315">
        <w:tc>
          <w:tcPr>
            <w:tcW w:w="4606" w:type="dxa"/>
          </w:tcPr>
          <w:p w14:paraId="1FBF6549" w14:textId="77777777" w:rsidR="00B83F34" w:rsidRPr="006D7C42" w:rsidRDefault="00B83F34" w:rsidP="0050331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</w:tcPr>
          <w:p w14:paraId="0C9D5F7D" w14:textId="77777777" w:rsidR="00B83F34" w:rsidRPr="006D7C42" w:rsidRDefault="00B83F34" w:rsidP="0050331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  <w:r w:rsidRPr="006D7C42"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  <w:t>szervezési referens</w:t>
            </w:r>
          </w:p>
        </w:tc>
      </w:tr>
    </w:tbl>
    <w:p w14:paraId="18DF74C9" w14:textId="77777777" w:rsidR="00B83F34" w:rsidRPr="006D7C42" w:rsidRDefault="00B83F34" w:rsidP="00B83F34">
      <w:pPr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0043AA3C" w14:textId="77777777" w:rsidR="00826C18" w:rsidRPr="006D7C42" w:rsidRDefault="00826C18" w:rsidP="00826C18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  <w:r w:rsidRPr="006D7C42">
        <w:rPr>
          <w:rFonts w:ascii="Tahoma" w:eastAsia="Calibri" w:hAnsi="Tahoma" w:cs="Tahoma"/>
          <w:sz w:val="24"/>
          <w:szCs w:val="24"/>
          <w:lang w:eastAsia="en-US"/>
        </w:rPr>
        <w:br w:type="page"/>
      </w:r>
    </w:p>
    <w:p w14:paraId="165DB661" w14:textId="77777777" w:rsidR="00EC6FE8" w:rsidRPr="00626BE8" w:rsidRDefault="00FB7565" w:rsidP="00B01554">
      <w:pPr>
        <w:jc w:val="both"/>
        <w:rPr>
          <w:rFonts w:ascii="Tahoma" w:hAnsi="Tahoma" w:cs="Tahoma"/>
          <w:b/>
          <w:sz w:val="24"/>
          <w:szCs w:val="24"/>
        </w:rPr>
      </w:pPr>
      <w:r w:rsidRPr="00626BE8">
        <w:rPr>
          <w:rFonts w:ascii="Tahoma" w:hAnsi="Tahoma" w:cs="Tahoma"/>
          <w:b/>
          <w:sz w:val="24"/>
          <w:szCs w:val="24"/>
        </w:rPr>
        <w:lastRenderedPageBreak/>
        <w:t>Tisztelt Képviselő-testület</w:t>
      </w:r>
      <w:r w:rsidR="007F0ABE" w:rsidRPr="00626BE8">
        <w:rPr>
          <w:rFonts w:ascii="Tahoma" w:hAnsi="Tahoma" w:cs="Tahoma"/>
          <w:b/>
          <w:sz w:val="24"/>
          <w:szCs w:val="24"/>
        </w:rPr>
        <w:t>!</w:t>
      </w:r>
    </w:p>
    <w:p w14:paraId="242A6A27" w14:textId="77777777" w:rsidR="00465F6D" w:rsidRPr="00626BE8" w:rsidRDefault="00465F6D" w:rsidP="004E32CA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</w:p>
    <w:p w14:paraId="7E411708" w14:textId="51AE4B3B" w:rsidR="006940B7" w:rsidRPr="00626BE8" w:rsidRDefault="006940B7" w:rsidP="006940B7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26BE8">
        <w:rPr>
          <w:rFonts w:ascii="Tahoma" w:hAnsi="Tahoma" w:cs="Tahoma"/>
          <w:sz w:val="24"/>
          <w:szCs w:val="24"/>
        </w:rPr>
        <w:t>Az államháztartásról szóló 2011. évi CXCV. törvény 91. § (3) bekezdése (a továbbiakban: Áht.), valamint az államháztartásról szóló törvény végrehajtásáról szóló 368/2011. (XII.31.) Korm. rendelet (a továbbiakban: Ávr.) értelmében a Nemzetiségi Önkormányzat Képviselő-testületének az Önkormányzat költségvetésének végrehajtásáról zárszámadási határozatot kell elfogadnia.</w:t>
      </w:r>
      <w:r w:rsidRPr="00626BE8">
        <w:rPr>
          <w:rFonts w:ascii="Tahoma" w:hAnsi="Tahoma" w:cs="Tahoma"/>
          <w:iCs/>
          <w:sz w:val="24"/>
          <w:szCs w:val="24"/>
        </w:rPr>
        <w:t xml:space="preserve"> </w:t>
      </w:r>
    </w:p>
    <w:p w14:paraId="221D82F2" w14:textId="35A294E6" w:rsidR="007B1D26" w:rsidRPr="00626BE8" w:rsidRDefault="006940B7" w:rsidP="006940B7">
      <w:pPr>
        <w:overflowPunct/>
        <w:autoSpaceDE/>
        <w:autoSpaceDN/>
        <w:adjustRightInd/>
        <w:spacing w:after="120"/>
        <w:jc w:val="both"/>
        <w:textAlignment w:val="auto"/>
        <w:rPr>
          <w:rFonts w:ascii="Tahoma" w:hAnsi="Tahoma" w:cs="Tahoma"/>
          <w:sz w:val="24"/>
          <w:szCs w:val="24"/>
        </w:rPr>
      </w:pPr>
      <w:r w:rsidRPr="00626BE8">
        <w:rPr>
          <w:rFonts w:ascii="Tahoma" w:hAnsi="Tahoma" w:cs="Tahoma"/>
          <w:sz w:val="24"/>
          <w:szCs w:val="24"/>
        </w:rPr>
        <w:t>A Nemzetiségi Önkormányzat 20</w:t>
      </w:r>
      <w:r w:rsidR="00826C18" w:rsidRPr="00626BE8">
        <w:rPr>
          <w:rFonts w:ascii="Tahoma" w:hAnsi="Tahoma" w:cs="Tahoma"/>
          <w:sz w:val="24"/>
          <w:szCs w:val="24"/>
        </w:rPr>
        <w:t>2</w:t>
      </w:r>
      <w:r w:rsidR="00C9359F">
        <w:rPr>
          <w:rFonts w:ascii="Tahoma" w:hAnsi="Tahoma" w:cs="Tahoma"/>
          <w:sz w:val="24"/>
          <w:szCs w:val="24"/>
        </w:rPr>
        <w:t>2</w:t>
      </w:r>
      <w:r w:rsidRPr="00626BE8">
        <w:rPr>
          <w:rFonts w:ascii="Tahoma" w:hAnsi="Tahoma" w:cs="Tahoma"/>
          <w:sz w:val="24"/>
          <w:szCs w:val="24"/>
        </w:rPr>
        <w:t>. évi költségvetésének végrehajtása az alábbiak szerint alakult:</w:t>
      </w:r>
    </w:p>
    <w:p w14:paraId="61354D43" w14:textId="77777777" w:rsidR="004E32CA" w:rsidRPr="00626BE8" w:rsidRDefault="004E32CA" w:rsidP="00626BE8">
      <w:pPr>
        <w:pStyle w:val="Listaszerbekezds"/>
        <w:numPr>
          <w:ilvl w:val="0"/>
          <w:numId w:val="34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 w:rsidRPr="00626BE8">
        <w:rPr>
          <w:rFonts w:ascii="Tahoma" w:hAnsi="Tahoma" w:cs="Tahoma"/>
          <w:b/>
          <w:sz w:val="24"/>
          <w:szCs w:val="24"/>
        </w:rPr>
        <w:t>Bevételi források és azok teljesítése</w:t>
      </w:r>
    </w:p>
    <w:p w14:paraId="54E1EAE4" w14:textId="73A93453" w:rsidR="004E32CA" w:rsidRPr="00626BE8" w:rsidRDefault="004E32CA" w:rsidP="004E32CA">
      <w:pPr>
        <w:tabs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26BE8">
        <w:rPr>
          <w:rFonts w:ascii="Tahoma" w:hAnsi="Tahoma" w:cs="Tahoma"/>
          <w:sz w:val="24"/>
          <w:szCs w:val="24"/>
        </w:rPr>
        <w:t>A Nemzetiségi Önkormányzat (</w:t>
      </w:r>
      <w:r w:rsidR="00A07091" w:rsidRPr="00626BE8">
        <w:rPr>
          <w:rFonts w:ascii="Tahoma" w:hAnsi="Tahoma" w:cs="Tahoma"/>
          <w:sz w:val="24"/>
          <w:szCs w:val="24"/>
        </w:rPr>
        <w:t>finanszírozási bevételek</w:t>
      </w:r>
      <w:r w:rsidRPr="00626BE8">
        <w:rPr>
          <w:rFonts w:ascii="Tahoma" w:hAnsi="Tahoma" w:cs="Tahoma"/>
          <w:sz w:val="24"/>
          <w:szCs w:val="24"/>
        </w:rPr>
        <w:t xml:space="preserve"> nélkül) </w:t>
      </w:r>
      <w:r w:rsidR="00C9359F">
        <w:rPr>
          <w:rFonts w:ascii="Tahoma" w:hAnsi="Tahoma" w:cs="Tahoma"/>
          <w:sz w:val="24"/>
          <w:szCs w:val="24"/>
        </w:rPr>
        <w:t>5.065</w:t>
      </w:r>
      <w:r w:rsidRPr="00626BE8">
        <w:rPr>
          <w:rFonts w:ascii="Tahoma" w:hAnsi="Tahoma" w:cs="Tahoma"/>
          <w:sz w:val="24"/>
          <w:szCs w:val="24"/>
        </w:rPr>
        <w:t xml:space="preserve"> </w:t>
      </w:r>
      <w:r w:rsidR="00322151" w:rsidRPr="00626BE8">
        <w:rPr>
          <w:rFonts w:ascii="Tahoma" w:hAnsi="Tahoma" w:cs="Tahoma"/>
          <w:sz w:val="24"/>
          <w:szCs w:val="24"/>
        </w:rPr>
        <w:t>E Ft</w:t>
      </w:r>
      <w:r w:rsidRPr="00626BE8">
        <w:rPr>
          <w:rFonts w:ascii="Tahoma" w:hAnsi="Tahoma" w:cs="Tahoma"/>
          <w:sz w:val="24"/>
          <w:szCs w:val="24"/>
        </w:rPr>
        <w:t xml:space="preserve"> </w:t>
      </w:r>
      <w:r w:rsidRPr="00626BE8">
        <w:rPr>
          <w:rFonts w:ascii="Tahoma" w:hAnsi="Tahoma" w:cs="Tahoma"/>
          <w:sz w:val="24"/>
          <w:szCs w:val="24"/>
          <w:u w:val="single"/>
        </w:rPr>
        <w:t>bevételt</w:t>
      </w:r>
      <w:r w:rsidRPr="00626BE8">
        <w:rPr>
          <w:rFonts w:ascii="Tahoma" w:hAnsi="Tahoma" w:cs="Tahoma"/>
          <w:sz w:val="24"/>
          <w:szCs w:val="24"/>
        </w:rPr>
        <w:t xml:space="preserve"> realizált, </w:t>
      </w:r>
      <w:r w:rsidR="00454AEC" w:rsidRPr="00626BE8">
        <w:rPr>
          <w:rFonts w:ascii="Tahoma" w:hAnsi="Tahoma" w:cs="Tahoma"/>
          <w:sz w:val="24"/>
          <w:szCs w:val="24"/>
        </w:rPr>
        <w:t>mely a módosított előirányzat</w:t>
      </w:r>
      <w:r w:rsidRPr="00626BE8">
        <w:rPr>
          <w:rFonts w:ascii="Tahoma" w:hAnsi="Tahoma" w:cs="Tahoma"/>
          <w:sz w:val="24"/>
          <w:szCs w:val="24"/>
        </w:rPr>
        <w:t xml:space="preserve"> </w:t>
      </w:r>
      <w:r w:rsidR="00C9359F">
        <w:rPr>
          <w:rFonts w:ascii="Tahoma" w:hAnsi="Tahoma" w:cs="Tahoma"/>
          <w:sz w:val="24"/>
          <w:szCs w:val="24"/>
        </w:rPr>
        <w:t>100,7</w:t>
      </w:r>
      <w:r w:rsidRPr="00626BE8">
        <w:rPr>
          <w:rFonts w:ascii="Tahoma" w:hAnsi="Tahoma" w:cs="Tahoma"/>
          <w:sz w:val="24"/>
          <w:szCs w:val="24"/>
        </w:rPr>
        <w:t>%-a.</w:t>
      </w:r>
    </w:p>
    <w:p w14:paraId="79FD07B7" w14:textId="547D1C27" w:rsidR="004E32CA" w:rsidRDefault="004E32CA" w:rsidP="004E32CA">
      <w:pPr>
        <w:tabs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26BE8">
        <w:rPr>
          <w:rFonts w:ascii="Tahoma" w:hAnsi="Tahoma" w:cs="Tahoma"/>
          <w:sz w:val="24"/>
          <w:szCs w:val="24"/>
        </w:rPr>
        <w:t xml:space="preserve">A Nemzetiségi Önkormányzat </w:t>
      </w:r>
      <w:r w:rsidR="00A07091" w:rsidRPr="00626BE8">
        <w:rPr>
          <w:rFonts w:ascii="Tahoma" w:hAnsi="Tahoma" w:cs="Tahoma"/>
          <w:sz w:val="24"/>
          <w:szCs w:val="24"/>
          <w:u w:val="single"/>
        </w:rPr>
        <w:t xml:space="preserve">államháztartáson belülről származó működési célú támogatások </w:t>
      </w:r>
      <w:r w:rsidRPr="00626BE8">
        <w:rPr>
          <w:rFonts w:ascii="Tahoma" w:hAnsi="Tahoma" w:cs="Tahoma"/>
          <w:sz w:val="24"/>
          <w:szCs w:val="24"/>
          <w:u w:val="single"/>
        </w:rPr>
        <w:t>bevételei</w:t>
      </w:r>
      <w:r w:rsidRPr="00626BE8">
        <w:rPr>
          <w:rFonts w:ascii="Tahoma" w:hAnsi="Tahoma" w:cs="Tahoma"/>
          <w:sz w:val="24"/>
          <w:szCs w:val="24"/>
        </w:rPr>
        <w:t xml:space="preserve"> összességében </w:t>
      </w:r>
      <w:r w:rsidR="00C9359F">
        <w:rPr>
          <w:rFonts w:ascii="Tahoma" w:hAnsi="Tahoma" w:cs="Tahoma"/>
          <w:sz w:val="24"/>
          <w:szCs w:val="24"/>
        </w:rPr>
        <w:t>99,5</w:t>
      </w:r>
      <w:r w:rsidR="00A07091" w:rsidRPr="00626BE8">
        <w:rPr>
          <w:rFonts w:ascii="Tahoma" w:hAnsi="Tahoma" w:cs="Tahoma"/>
          <w:sz w:val="24"/>
          <w:szCs w:val="24"/>
        </w:rPr>
        <w:t xml:space="preserve">%-ban teljesültek, ami </w:t>
      </w:r>
      <w:r w:rsidR="00147C4C" w:rsidRPr="00626BE8">
        <w:rPr>
          <w:rFonts w:ascii="Tahoma" w:hAnsi="Tahoma" w:cs="Tahoma"/>
          <w:sz w:val="24"/>
          <w:szCs w:val="24"/>
        </w:rPr>
        <w:t xml:space="preserve">a működési és feladatalapú </w:t>
      </w:r>
      <w:r w:rsidR="00DF3D0A">
        <w:rPr>
          <w:rFonts w:ascii="Tahoma" w:hAnsi="Tahoma" w:cs="Tahoma"/>
          <w:sz w:val="24"/>
          <w:szCs w:val="24"/>
        </w:rPr>
        <w:t>2.019</w:t>
      </w:r>
      <w:r w:rsidR="00147C4C" w:rsidRPr="00626BE8">
        <w:rPr>
          <w:rFonts w:ascii="Tahoma" w:hAnsi="Tahoma" w:cs="Tahoma"/>
          <w:sz w:val="24"/>
          <w:szCs w:val="24"/>
        </w:rPr>
        <w:t xml:space="preserve"> </w:t>
      </w:r>
      <w:r w:rsidR="00322151" w:rsidRPr="00626BE8">
        <w:rPr>
          <w:rFonts w:ascii="Tahoma" w:hAnsi="Tahoma" w:cs="Tahoma"/>
          <w:sz w:val="24"/>
          <w:szCs w:val="24"/>
        </w:rPr>
        <w:t>E Ft</w:t>
      </w:r>
      <w:r w:rsidR="00147C4C" w:rsidRPr="00626BE8">
        <w:rPr>
          <w:rFonts w:ascii="Tahoma" w:hAnsi="Tahoma" w:cs="Tahoma"/>
          <w:sz w:val="24"/>
          <w:szCs w:val="24"/>
        </w:rPr>
        <w:t xml:space="preserve"> összegű támogatásból,</w:t>
      </w:r>
      <w:r w:rsidR="00FB42F2" w:rsidRPr="00626BE8">
        <w:rPr>
          <w:rFonts w:ascii="Tahoma" w:hAnsi="Tahoma" w:cs="Tahoma"/>
          <w:sz w:val="24"/>
          <w:szCs w:val="24"/>
        </w:rPr>
        <w:t xml:space="preserve"> a nemzetiségi kulturális kezdeményezések </w:t>
      </w:r>
      <w:r w:rsidR="00DF3D0A">
        <w:rPr>
          <w:rFonts w:ascii="Tahoma" w:hAnsi="Tahoma" w:cs="Tahoma"/>
          <w:sz w:val="24"/>
          <w:szCs w:val="24"/>
        </w:rPr>
        <w:t>2.432</w:t>
      </w:r>
      <w:r w:rsidR="00FB42F2" w:rsidRPr="00626BE8">
        <w:rPr>
          <w:rFonts w:ascii="Tahoma" w:hAnsi="Tahoma" w:cs="Tahoma"/>
          <w:sz w:val="24"/>
          <w:szCs w:val="24"/>
        </w:rPr>
        <w:t xml:space="preserve"> E Ft összegű támogatásból, illetve</w:t>
      </w:r>
      <w:r w:rsidR="00810CCD" w:rsidRPr="00626BE8">
        <w:rPr>
          <w:rFonts w:ascii="Tahoma" w:hAnsi="Tahoma" w:cs="Tahoma"/>
          <w:sz w:val="24"/>
          <w:szCs w:val="24"/>
        </w:rPr>
        <w:t xml:space="preserve"> </w:t>
      </w:r>
      <w:r w:rsidRPr="00626BE8">
        <w:rPr>
          <w:rFonts w:ascii="Tahoma" w:hAnsi="Tahoma" w:cs="Tahoma"/>
          <w:sz w:val="24"/>
          <w:szCs w:val="24"/>
        </w:rPr>
        <w:t xml:space="preserve">a Veszprém Megyei Jogú Város Önkormányzat által folyósított </w:t>
      </w:r>
      <w:r w:rsidR="00826C18" w:rsidRPr="00626BE8">
        <w:rPr>
          <w:rFonts w:ascii="Tahoma" w:hAnsi="Tahoma" w:cs="Tahoma"/>
          <w:sz w:val="24"/>
          <w:szCs w:val="24"/>
        </w:rPr>
        <w:t>553</w:t>
      </w:r>
      <w:r w:rsidR="00DD5CAD" w:rsidRPr="00626BE8">
        <w:rPr>
          <w:rFonts w:ascii="Tahoma" w:hAnsi="Tahoma" w:cs="Tahoma"/>
          <w:sz w:val="24"/>
          <w:szCs w:val="24"/>
        </w:rPr>
        <w:t xml:space="preserve"> </w:t>
      </w:r>
      <w:r w:rsidR="00322151" w:rsidRPr="00626BE8">
        <w:rPr>
          <w:rFonts w:ascii="Tahoma" w:hAnsi="Tahoma" w:cs="Tahoma"/>
          <w:sz w:val="24"/>
          <w:szCs w:val="24"/>
        </w:rPr>
        <w:t>E Ft</w:t>
      </w:r>
      <w:r w:rsidR="00DD5CAD" w:rsidRPr="00626BE8">
        <w:rPr>
          <w:rFonts w:ascii="Tahoma" w:hAnsi="Tahoma" w:cs="Tahoma"/>
          <w:sz w:val="24"/>
          <w:szCs w:val="24"/>
        </w:rPr>
        <w:t xml:space="preserve"> összegű </w:t>
      </w:r>
      <w:r w:rsidRPr="00626BE8">
        <w:rPr>
          <w:rFonts w:ascii="Tahoma" w:hAnsi="Tahoma" w:cs="Tahoma"/>
          <w:sz w:val="24"/>
          <w:szCs w:val="24"/>
        </w:rPr>
        <w:t>támogatásból</w:t>
      </w:r>
      <w:r w:rsidR="00826C18" w:rsidRPr="00626BE8">
        <w:rPr>
          <w:rFonts w:ascii="Tahoma" w:hAnsi="Tahoma" w:cs="Tahoma"/>
          <w:sz w:val="24"/>
          <w:szCs w:val="24"/>
        </w:rPr>
        <w:t xml:space="preserve"> </w:t>
      </w:r>
      <w:r w:rsidRPr="00626BE8">
        <w:rPr>
          <w:rFonts w:ascii="Tahoma" w:hAnsi="Tahoma" w:cs="Tahoma"/>
          <w:sz w:val="24"/>
          <w:szCs w:val="24"/>
        </w:rPr>
        <w:t>tevődik össze.</w:t>
      </w:r>
    </w:p>
    <w:p w14:paraId="5EADF30F" w14:textId="607778C5" w:rsidR="00DF3D0A" w:rsidRPr="00626BE8" w:rsidRDefault="00DF3D0A" w:rsidP="004E32CA">
      <w:pPr>
        <w:tabs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bookmarkStart w:id="0" w:name="_Hlk68076529"/>
      <w:r w:rsidRPr="00DF3D0A">
        <w:rPr>
          <w:rFonts w:ascii="Tahoma" w:hAnsi="Tahoma" w:cs="Tahoma"/>
          <w:sz w:val="24"/>
          <w:szCs w:val="24"/>
        </w:rPr>
        <w:t xml:space="preserve">A </w:t>
      </w:r>
      <w:r w:rsidRPr="00DF3D0A">
        <w:rPr>
          <w:rFonts w:ascii="Tahoma" w:hAnsi="Tahoma" w:cs="Tahoma"/>
          <w:sz w:val="24"/>
          <w:szCs w:val="24"/>
          <w:u w:val="single"/>
        </w:rPr>
        <w:t>működési bevételek</w:t>
      </w:r>
      <w:r w:rsidRPr="00DF3D0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61</w:t>
      </w:r>
      <w:r w:rsidRPr="00DF3D0A">
        <w:rPr>
          <w:rFonts w:ascii="Tahoma" w:hAnsi="Tahoma" w:cs="Tahoma"/>
          <w:sz w:val="24"/>
          <w:szCs w:val="24"/>
        </w:rPr>
        <w:t xml:space="preserve"> E Ft összegben teljesültek, ami a jelentősen megemelkedett kamatok eredményeként jóváírt kamatbevételből adódik.</w:t>
      </w:r>
      <w:bookmarkEnd w:id="0"/>
    </w:p>
    <w:p w14:paraId="7B1DDDFB" w14:textId="77777777" w:rsidR="004E32CA" w:rsidRPr="00626BE8" w:rsidRDefault="004E32CA" w:rsidP="004E32CA">
      <w:pPr>
        <w:tabs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26BE8">
        <w:rPr>
          <w:rFonts w:ascii="Tahoma" w:hAnsi="Tahoma" w:cs="Tahoma"/>
          <w:sz w:val="24"/>
          <w:szCs w:val="24"/>
        </w:rPr>
        <w:t xml:space="preserve">A </w:t>
      </w:r>
      <w:r w:rsidRPr="00626BE8">
        <w:rPr>
          <w:rFonts w:ascii="Tahoma" w:hAnsi="Tahoma" w:cs="Tahoma"/>
          <w:sz w:val="24"/>
          <w:szCs w:val="24"/>
          <w:u w:val="single"/>
        </w:rPr>
        <w:t>finanszírozási bevételek</w:t>
      </w:r>
      <w:r w:rsidR="00810CCD" w:rsidRPr="00626BE8">
        <w:rPr>
          <w:rFonts w:ascii="Tahoma" w:hAnsi="Tahoma" w:cs="Tahoma"/>
          <w:sz w:val="24"/>
          <w:szCs w:val="24"/>
        </w:rPr>
        <w:t xml:space="preserve"> teljesítési adata az előző évi </w:t>
      </w:r>
      <w:r w:rsidR="00147C4C" w:rsidRPr="00626BE8">
        <w:rPr>
          <w:rFonts w:ascii="Tahoma" w:hAnsi="Tahoma" w:cs="Tahoma"/>
          <w:sz w:val="24"/>
          <w:szCs w:val="24"/>
        </w:rPr>
        <w:t xml:space="preserve">költségvetési </w:t>
      </w:r>
      <w:r w:rsidRPr="00626BE8">
        <w:rPr>
          <w:rFonts w:ascii="Tahoma" w:hAnsi="Tahoma" w:cs="Tahoma"/>
          <w:sz w:val="24"/>
          <w:szCs w:val="24"/>
        </w:rPr>
        <w:t>maradvány igénybevételt mutatja.</w:t>
      </w:r>
    </w:p>
    <w:p w14:paraId="43D9D29B" w14:textId="77777777" w:rsidR="004E32CA" w:rsidRPr="00626BE8" w:rsidRDefault="004E32CA" w:rsidP="004E32CA">
      <w:pPr>
        <w:tabs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</w:p>
    <w:p w14:paraId="167157DB" w14:textId="77777777" w:rsidR="004E32CA" w:rsidRPr="00626BE8" w:rsidRDefault="004E32CA" w:rsidP="00EA094E">
      <w:pPr>
        <w:numPr>
          <w:ilvl w:val="0"/>
          <w:numId w:val="34"/>
        </w:numPr>
        <w:overflowPunct/>
        <w:autoSpaceDE/>
        <w:autoSpaceDN/>
        <w:adjustRightInd/>
        <w:ind w:left="426" w:hanging="426"/>
        <w:jc w:val="both"/>
        <w:textAlignment w:val="auto"/>
        <w:rPr>
          <w:rFonts w:ascii="Tahoma" w:hAnsi="Tahoma" w:cs="Tahoma"/>
          <w:b/>
          <w:sz w:val="24"/>
          <w:szCs w:val="24"/>
        </w:rPr>
      </w:pPr>
      <w:r w:rsidRPr="00626BE8">
        <w:rPr>
          <w:rFonts w:ascii="Tahoma" w:hAnsi="Tahoma" w:cs="Tahoma"/>
          <w:b/>
          <w:sz w:val="24"/>
          <w:szCs w:val="24"/>
        </w:rPr>
        <w:t>Kiadások alakulása</w:t>
      </w:r>
    </w:p>
    <w:p w14:paraId="15443458" w14:textId="0F03709E" w:rsidR="004E32CA" w:rsidRPr="00626BE8" w:rsidRDefault="004E32CA" w:rsidP="004E32CA">
      <w:pPr>
        <w:tabs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26BE8">
        <w:rPr>
          <w:rFonts w:ascii="Tahoma" w:hAnsi="Tahoma" w:cs="Tahoma"/>
          <w:spacing w:val="4"/>
          <w:sz w:val="24"/>
          <w:szCs w:val="24"/>
        </w:rPr>
        <w:t>A Nemzetiségi Önkormányzat (</w:t>
      </w:r>
      <w:r w:rsidR="00A07091" w:rsidRPr="00626BE8">
        <w:rPr>
          <w:rFonts w:ascii="Tahoma" w:hAnsi="Tahoma" w:cs="Tahoma"/>
          <w:sz w:val="24"/>
          <w:szCs w:val="24"/>
        </w:rPr>
        <w:t>finanszírozási kiadások</w:t>
      </w:r>
      <w:r w:rsidRPr="00626BE8">
        <w:rPr>
          <w:rFonts w:ascii="Tahoma" w:hAnsi="Tahoma" w:cs="Tahoma"/>
          <w:sz w:val="24"/>
          <w:szCs w:val="24"/>
        </w:rPr>
        <w:t xml:space="preserve"> nélkül) </w:t>
      </w:r>
      <w:r w:rsidR="00DF3D0A">
        <w:rPr>
          <w:rFonts w:ascii="Tahoma" w:hAnsi="Tahoma" w:cs="Tahoma"/>
          <w:sz w:val="24"/>
          <w:szCs w:val="24"/>
        </w:rPr>
        <w:t>5.076</w:t>
      </w:r>
      <w:r w:rsidRPr="00626BE8">
        <w:rPr>
          <w:rFonts w:ascii="Tahoma" w:hAnsi="Tahoma" w:cs="Tahoma"/>
          <w:sz w:val="24"/>
          <w:szCs w:val="24"/>
        </w:rPr>
        <w:t xml:space="preserve"> </w:t>
      </w:r>
      <w:r w:rsidR="00322151" w:rsidRPr="00626BE8">
        <w:rPr>
          <w:rFonts w:ascii="Tahoma" w:hAnsi="Tahoma" w:cs="Tahoma"/>
          <w:sz w:val="24"/>
          <w:szCs w:val="24"/>
        </w:rPr>
        <w:t>E Ft</w:t>
      </w:r>
      <w:r w:rsidRPr="00626BE8">
        <w:rPr>
          <w:rFonts w:ascii="Tahoma" w:hAnsi="Tahoma" w:cs="Tahoma"/>
          <w:sz w:val="24"/>
          <w:szCs w:val="24"/>
        </w:rPr>
        <w:t xml:space="preserve"> </w:t>
      </w:r>
      <w:r w:rsidRPr="00626BE8">
        <w:rPr>
          <w:rFonts w:ascii="Tahoma" w:hAnsi="Tahoma" w:cs="Tahoma"/>
          <w:sz w:val="24"/>
          <w:szCs w:val="24"/>
          <w:u w:val="single"/>
        </w:rPr>
        <w:t>kiadást</w:t>
      </w:r>
      <w:r w:rsidRPr="00626BE8">
        <w:rPr>
          <w:rFonts w:ascii="Tahoma" w:hAnsi="Tahoma" w:cs="Tahoma"/>
          <w:sz w:val="24"/>
          <w:szCs w:val="24"/>
        </w:rPr>
        <w:t xml:space="preserve"> re</w:t>
      </w:r>
      <w:r w:rsidR="00A07091" w:rsidRPr="00626BE8">
        <w:rPr>
          <w:rFonts w:ascii="Tahoma" w:hAnsi="Tahoma" w:cs="Tahoma"/>
          <w:sz w:val="24"/>
          <w:szCs w:val="24"/>
        </w:rPr>
        <w:t>alizáltak</w:t>
      </w:r>
      <w:r w:rsidRPr="00626BE8">
        <w:rPr>
          <w:rFonts w:ascii="Tahoma" w:hAnsi="Tahoma" w:cs="Tahoma"/>
          <w:sz w:val="24"/>
          <w:szCs w:val="24"/>
        </w:rPr>
        <w:t xml:space="preserve">, mely a módosított előirányzat </w:t>
      </w:r>
      <w:r w:rsidR="00DF3D0A">
        <w:rPr>
          <w:rFonts w:ascii="Tahoma" w:hAnsi="Tahoma" w:cs="Tahoma"/>
          <w:sz w:val="24"/>
          <w:szCs w:val="24"/>
        </w:rPr>
        <w:t>93,7</w:t>
      </w:r>
      <w:r w:rsidRPr="00626BE8">
        <w:rPr>
          <w:rFonts w:ascii="Tahoma" w:hAnsi="Tahoma" w:cs="Tahoma"/>
          <w:sz w:val="24"/>
          <w:szCs w:val="24"/>
        </w:rPr>
        <w:t>%-a.</w:t>
      </w:r>
    </w:p>
    <w:p w14:paraId="1664FFB1" w14:textId="3D1E326E" w:rsidR="00FB42F2" w:rsidRPr="00626BE8" w:rsidRDefault="004E32CA" w:rsidP="004E32CA">
      <w:pPr>
        <w:tabs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26BE8">
        <w:rPr>
          <w:rFonts w:ascii="Tahoma" w:hAnsi="Tahoma" w:cs="Tahoma"/>
          <w:sz w:val="24"/>
          <w:szCs w:val="24"/>
        </w:rPr>
        <w:t>A Nemzetiségi Önkormányzat működé</w:t>
      </w:r>
      <w:r w:rsidR="00A92ADB" w:rsidRPr="00626BE8">
        <w:rPr>
          <w:rFonts w:ascii="Tahoma" w:hAnsi="Tahoma" w:cs="Tahoma"/>
          <w:sz w:val="24"/>
          <w:szCs w:val="24"/>
        </w:rPr>
        <w:t>sével összefüggő kiadások közül</w:t>
      </w:r>
      <w:r w:rsidR="00E10ADF" w:rsidRPr="00626BE8">
        <w:rPr>
          <w:rFonts w:ascii="Tahoma" w:hAnsi="Tahoma" w:cs="Tahoma"/>
          <w:sz w:val="24"/>
          <w:szCs w:val="24"/>
        </w:rPr>
        <w:t xml:space="preserve"> </w:t>
      </w:r>
      <w:r w:rsidR="00C46EA1" w:rsidRPr="00626BE8">
        <w:rPr>
          <w:rFonts w:ascii="Tahoma" w:hAnsi="Tahoma" w:cs="Tahoma"/>
          <w:sz w:val="24"/>
          <w:szCs w:val="24"/>
        </w:rPr>
        <w:t xml:space="preserve">a reprezentációs kiadásokhoz kapcsolódó személyi juttatások </w:t>
      </w:r>
      <w:r w:rsidR="00DF3D0A">
        <w:rPr>
          <w:rFonts w:ascii="Tahoma" w:hAnsi="Tahoma" w:cs="Tahoma"/>
          <w:sz w:val="24"/>
          <w:szCs w:val="24"/>
        </w:rPr>
        <w:t>42,7</w:t>
      </w:r>
      <w:r w:rsidR="00C46EA1" w:rsidRPr="00626BE8">
        <w:rPr>
          <w:rFonts w:ascii="Tahoma" w:hAnsi="Tahoma" w:cs="Tahoma"/>
          <w:sz w:val="24"/>
          <w:szCs w:val="24"/>
        </w:rPr>
        <w:t xml:space="preserve">%-ban, valamint a munkaadót terhelő járulékok és szociális hozzájárulási adó </w:t>
      </w:r>
      <w:r w:rsidR="001D1DE1">
        <w:rPr>
          <w:rFonts w:ascii="Tahoma" w:hAnsi="Tahoma" w:cs="Tahoma"/>
          <w:sz w:val="24"/>
          <w:szCs w:val="24"/>
        </w:rPr>
        <w:t>34,1</w:t>
      </w:r>
      <w:r w:rsidR="00C46EA1" w:rsidRPr="00626BE8">
        <w:rPr>
          <w:rFonts w:ascii="Tahoma" w:hAnsi="Tahoma" w:cs="Tahoma"/>
          <w:sz w:val="24"/>
          <w:szCs w:val="24"/>
        </w:rPr>
        <w:t xml:space="preserve">%-ban, míg a dologi kiadások </w:t>
      </w:r>
      <w:r w:rsidR="001D1DE1">
        <w:rPr>
          <w:rFonts w:ascii="Tahoma" w:hAnsi="Tahoma" w:cs="Tahoma"/>
          <w:sz w:val="24"/>
          <w:szCs w:val="24"/>
        </w:rPr>
        <w:t>95,1</w:t>
      </w:r>
      <w:r w:rsidR="00C46EA1" w:rsidRPr="00626BE8">
        <w:rPr>
          <w:rFonts w:ascii="Tahoma" w:hAnsi="Tahoma" w:cs="Tahoma"/>
          <w:sz w:val="24"/>
          <w:szCs w:val="24"/>
        </w:rPr>
        <w:t>%-ban teljesültek</w:t>
      </w:r>
      <w:r w:rsidR="00FB42F2" w:rsidRPr="00626BE8">
        <w:rPr>
          <w:rFonts w:ascii="Tahoma" w:hAnsi="Tahoma" w:cs="Tahoma"/>
          <w:sz w:val="24"/>
          <w:szCs w:val="24"/>
        </w:rPr>
        <w:t>, feladatonkénti részletezését a 3. melléklet tartalmazza.</w:t>
      </w:r>
    </w:p>
    <w:p w14:paraId="7498C7E4" w14:textId="2B544132" w:rsidR="004E32CA" w:rsidRPr="00626BE8" w:rsidRDefault="00701951" w:rsidP="004E32CA">
      <w:pPr>
        <w:tabs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26BE8">
        <w:rPr>
          <w:rFonts w:ascii="Tahoma" w:hAnsi="Tahoma" w:cs="Tahoma"/>
          <w:sz w:val="24"/>
          <w:szCs w:val="24"/>
        </w:rPr>
        <w:t xml:space="preserve">A beruházási kiadások, melyen belül a </w:t>
      </w:r>
      <w:r w:rsidR="00FB42F2" w:rsidRPr="00626BE8">
        <w:rPr>
          <w:rFonts w:ascii="Tahoma" w:hAnsi="Tahoma" w:cs="Tahoma"/>
          <w:sz w:val="24"/>
          <w:szCs w:val="24"/>
        </w:rPr>
        <w:t>4</w:t>
      </w:r>
      <w:r w:rsidRPr="00626BE8">
        <w:rPr>
          <w:rFonts w:ascii="Tahoma" w:hAnsi="Tahoma" w:cs="Tahoma"/>
          <w:sz w:val="24"/>
          <w:szCs w:val="24"/>
        </w:rPr>
        <w:t xml:space="preserve">. mellékletben részletezett eszközök kerültek beszerzésre, </w:t>
      </w:r>
      <w:r w:rsidR="001D1DE1">
        <w:rPr>
          <w:rFonts w:ascii="Tahoma" w:hAnsi="Tahoma" w:cs="Tahoma"/>
          <w:sz w:val="24"/>
          <w:szCs w:val="24"/>
        </w:rPr>
        <w:t>81,8</w:t>
      </w:r>
      <w:r w:rsidRPr="00626BE8">
        <w:rPr>
          <w:rFonts w:ascii="Tahoma" w:hAnsi="Tahoma" w:cs="Tahoma"/>
          <w:sz w:val="24"/>
          <w:szCs w:val="24"/>
        </w:rPr>
        <w:t>%-ban teljesültek.</w:t>
      </w:r>
    </w:p>
    <w:p w14:paraId="47BA120B" w14:textId="77777777" w:rsidR="006940B7" w:rsidRPr="00626BE8" w:rsidRDefault="006940B7" w:rsidP="004E32CA">
      <w:pPr>
        <w:tabs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</w:p>
    <w:p w14:paraId="48530CFB" w14:textId="77777777" w:rsidR="004E32CA" w:rsidRPr="00626BE8" w:rsidRDefault="00240316" w:rsidP="00EA094E">
      <w:pPr>
        <w:numPr>
          <w:ilvl w:val="0"/>
          <w:numId w:val="34"/>
        </w:numPr>
        <w:overflowPunct/>
        <w:autoSpaceDE/>
        <w:autoSpaceDN/>
        <w:adjustRightInd/>
        <w:ind w:left="426" w:hanging="426"/>
        <w:jc w:val="both"/>
        <w:textAlignment w:val="auto"/>
        <w:rPr>
          <w:rFonts w:ascii="Tahoma" w:hAnsi="Tahoma" w:cs="Tahoma"/>
          <w:b/>
          <w:sz w:val="24"/>
          <w:szCs w:val="24"/>
        </w:rPr>
      </w:pPr>
      <w:r w:rsidRPr="00626BE8">
        <w:rPr>
          <w:rFonts w:ascii="Tahoma" w:hAnsi="Tahoma" w:cs="Tahoma"/>
          <w:b/>
          <w:sz w:val="24"/>
          <w:szCs w:val="24"/>
        </w:rPr>
        <w:t>Költségvetési maradvány</w:t>
      </w:r>
      <w:r w:rsidR="004E32CA" w:rsidRPr="00626BE8">
        <w:rPr>
          <w:rFonts w:ascii="Tahoma" w:hAnsi="Tahoma" w:cs="Tahoma"/>
          <w:b/>
          <w:sz w:val="24"/>
          <w:szCs w:val="24"/>
        </w:rPr>
        <w:t xml:space="preserve"> alakulása</w:t>
      </w:r>
    </w:p>
    <w:p w14:paraId="4D62C54C" w14:textId="20882A0E" w:rsidR="007B1D26" w:rsidRPr="00626BE8" w:rsidRDefault="00852BD2" w:rsidP="004E32CA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26BE8">
        <w:rPr>
          <w:rFonts w:ascii="Tahoma" w:hAnsi="Tahoma" w:cs="Tahoma"/>
          <w:sz w:val="24"/>
          <w:szCs w:val="24"/>
        </w:rPr>
        <w:t>A Nemzetiségi Önkormányzat 202</w:t>
      </w:r>
      <w:r w:rsidR="001D1DE1">
        <w:rPr>
          <w:rFonts w:ascii="Tahoma" w:hAnsi="Tahoma" w:cs="Tahoma"/>
          <w:sz w:val="24"/>
          <w:szCs w:val="24"/>
        </w:rPr>
        <w:t>2</w:t>
      </w:r>
      <w:r w:rsidRPr="00626BE8">
        <w:rPr>
          <w:rFonts w:ascii="Tahoma" w:hAnsi="Tahoma" w:cs="Tahoma"/>
          <w:sz w:val="24"/>
          <w:szCs w:val="24"/>
        </w:rPr>
        <w:t xml:space="preserve">. évi költségvetési maradványa </w:t>
      </w:r>
      <w:r w:rsidR="001D1DE1">
        <w:rPr>
          <w:rFonts w:ascii="Tahoma" w:hAnsi="Tahoma" w:cs="Tahoma"/>
          <w:sz w:val="24"/>
          <w:szCs w:val="24"/>
        </w:rPr>
        <w:t>380</w:t>
      </w:r>
      <w:r w:rsidRPr="00626BE8">
        <w:rPr>
          <w:rFonts w:ascii="Tahoma" w:hAnsi="Tahoma" w:cs="Tahoma"/>
          <w:sz w:val="24"/>
          <w:szCs w:val="24"/>
        </w:rPr>
        <w:t xml:space="preserve"> </w:t>
      </w:r>
      <w:r w:rsidR="00322151" w:rsidRPr="00626BE8">
        <w:rPr>
          <w:rFonts w:ascii="Tahoma" w:hAnsi="Tahoma" w:cs="Tahoma"/>
          <w:sz w:val="24"/>
          <w:szCs w:val="24"/>
        </w:rPr>
        <w:t>E Ft</w:t>
      </w:r>
      <w:r w:rsidRPr="00626BE8">
        <w:rPr>
          <w:rFonts w:ascii="Tahoma" w:hAnsi="Tahoma" w:cs="Tahoma"/>
          <w:sz w:val="24"/>
          <w:szCs w:val="24"/>
        </w:rPr>
        <w:t xml:space="preserve">, </w:t>
      </w:r>
      <w:r w:rsidR="006B318C" w:rsidRPr="00626BE8">
        <w:rPr>
          <w:rFonts w:ascii="Tahoma" w:hAnsi="Tahoma" w:cs="Tahoma"/>
          <w:sz w:val="24"/>
          <w:szCs w:val="24"/>
        </w:rPr>
        <w:t>mely</w:t>
      </w:r>
      <w:r w:rsidR="001D1DE1">
        <w:rPr>
          <w:rFonts w:ascii="Tahoma" w:hAnsi="Tahoma" w:cs="Tahoma"/>
          <w:sz w:val="24"/>
          <w:szCs w:val="24"/>
        </w:rPr>
        <w:t>ből 178 E Ft kötelezettséggel terhelt</w:t>
      </w:r>
      <w:r w:rsidR="006B318C" w:rsidRPr="00626BE8">
        <w:rPr>
          <w:rFonts w:ascii="Tahoma" w:hAnsi="Tahoma" w:cs="Tahoma"/>
          <w:sz w:val="24"/>
          <w:szCs w:val="24"/>
        </w:rPr>
        <w:t xml:space="preserve"> maradvány, részletezését az 6. melléklet tartalmazza.</w:t>
      </w:r>
    </w:p>
    <w:p w14:paraId="212EE54E" w14:textId="77777777" w:rsidR="006B318C" w:rsidRPr="00626BE8" w:rsidRDefault="006B318C" w:rsidP="004E32CA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</w:p>
    <w:p w14:paraId="6137C5E8" w14:textId="77777777" w:rsidR="004E32CA" w:rsidRPr="00626BE8" w:rsidRDefault="004E32CA" w:rsidP="00EA094E">
      <w:pPr>
        <w:numPr>
          <w:ilvl w:val="0"/>
          <w:numId w:val="34"/>
        </w:numPr>
        <w:overflowPunct/>
        <w:autoSpaceDE/>
        <w:autoSpaceDN/>
        <w:adjustRightInd/>
        <w:ind w:left="426" w:hanging="426"/>
        <w:jc w:val="both"/>
        <w:textAlignment w:val="auto"/>
        <w:rPr>
          <w:rFonts w:ascii="Tahoma" w:hAnsi="Tahoma" w:cs="Tahoma"/>
          <w:b/>
          <w:sz w:val="24"/>
          <w:szCs w:val="24"/>
        </w:rPr>
      </w:pPr>
      <w:r w:rsidRPr="00626BE8">
        <w:rPr>
          <w:rFonts w:ascii="Tahoma" w:hAnsi="Tahoma" w:cs="Tahoma"/>
          <w:b/>
          <w:sz w:val="24"/>
          <w:szCs w:val="24"/>
        </w:rPr>
        <w:t>Vagyon alakulása</w:t>
      </w:r>
    </w:p>
    <w:p w14:paraId="098264A3" w14:textId="0702CC11" w:rsidR="007E7880" w:rsidRPr="00626BE8" w:rsidRDefault="006B318C" w:rsidP="00626BE8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26BE8">
        <w:rPr>
          <w:rFonts w:ascii="Tahoma" w:hAnsi="Tahoma" w:cs="Tahoma"/>
          <w:sz w:val="24"/>
          <w:szCs w:val="24"/>
        </w:rPr>
        <w:t xml:space="preserve">A Nemzetiségi Önkormányzat év végi mérlegében a nemzeti vagyonba tartozó befektetett eszközök </w:t>
      </w:r>
      <w:r w:rsidR="001D1DE1">
        <w:rPr>
          <w:rFonts w:ascii="Tahoma" w:hAnsi="Tahoma" w:cs="Tahoma"/>
          <w:sz w:val="24"/>
          <w:szCs w:val="24"/>
        </w:rPr>
        <w:t>216</w:t>
      </w:r>
      <w:r w:rsidRPr="00626BE8">
        <w:rPr>
          <w:rFonts w:ascii="Tahoma" w:hAnsi="Tahoma" w:cs="Tahoma"/>
          <w:sz w:val="24"/>
          <w:szCs w:val="24"/>
        </w:rPr>
        <w:t xml:space="preserve"> E Ft összegű értéke és az év végi záró pénzkészlet szerepel </w:t>
      </w:r>
      <w:r w:rsidR="00EE01B3">
        <w:rPr>
          <w:rFonts w:ascii="Tahoma" w:hAnsi="Tahoma" w:cs="Tahoma"/>
          <w:sz w:val="24"/>
          <w:szCs w:val="24"/>
        </w:rPr>
        <w:t>380</w:t>
      </w:r>
      <w:r w:rsidRPr="00626BE8">
        <w:rPr>
          <w:rFonts w:ascii="Tahoma" w:hAnsi="Tahoma" w:cs="Tahoma"/>
          <w:sz w:val="24"/>
          <w:szCs w:val="24"/>
        </w:rPr>
        <w:t xml:space="preserve"> E Ft értékkel. </w:t>
      </w:r>
      <w:r w:rsidR="003821B9" w:rsidRPr="00626BE8">
        <w:rPr>
          <w:rFonts w:ascii="Tahoma" w:hAnsi="Tahoma" w:cs="Tahoma"/>
          <w:sz w:val="24"/>
          <w:szCs w:val="24"/>
        </w:rPr>
        <w:t>Az Önkormányzat tulajdonában lévő egyéb tárgyi eszköz értéke már nullára íródott.</w:t>
      </w:r>
    </w:p>
    <w:p w14:paraId="670C3D40" w14:textId="78BE0880" w:rsidR="006E02B7" w:rsidRPr="00626BE8" w:rsidRDefault="006E02B7" w:rsidP="00EE01B3">
      <w:pPr>
        <w:overflowPunct/>
        <w:autoSpaceDE/>
        <w:autoSpaceDN/>
        <w:adjustRightInd/>
        <w:spacing w:before="120"/>
        <w:jc w:val="both"/>
        <w:textAlignment w:val="auto"/>
        <w:rPr>
          <w:rFonts w:ascii="Tahoma" w:hAnsi="Tahoma" w:cs="Tahoma"/>
          <w:sz w:val="24"/>
          <w:szCs w:val="24"/>
        </w:rPr>
      </w:pPr>
      <w:r w:rsidRPr="004810CC">
        <w:rPr>
          <w:rFonts w:ascii="Tahoma" w:hAnsi="Tahoma" w:cs="Tahoma"/>
          <w:sz w:val="24"/>
          <w:szCs w:val="24"/>
        </w:rPr>
        <w:t>A 202</w:t>
      </w:r>
      <w:r w:rsidR="00EE01B3" w:rsidRPr="004810CC">
        <w:rPr>
          <w:rFonts w:ascii="Tahoma" w:hAnsi="Tahoma" w:cs="Tahoma"/>
          <w:sz w:val="24"/>
          <w:szCs w:val="24"/>
        </w:rPr>
        <w:t>2</w:t>
      </w:r>
      <w:r w:rsidRPr="004810CC">
        <w:rPr>
          <w:rFonts w:ascii="Tahoma" w:hAnsi="Tahoma" w:cs="Tahoma"/>
          <w:sz w:val="24"/>
          <w:szCs w:val="24"/>
        </w:rPr>
        <w:t>. évi beszámolóhoz csatoltuk a költségvetési szervek belső kontrollrendszeréről és belső ellenőrzéséről szóló 370/2011. (XII.) Korm. rendelet alapján elkészített vezetői nyilatkozatot.</w:t>
      </w:r>
    </w:p>
    <w:p w14:paraId="2F2FCF23" w14:textId="77777777" w:rsidR="00EE01B3" w:rsidRPr="00EE01B3" w:rsidRDefault="00EE01B3" w:rsidP="00EE01B3">
      <w:pPr>
        <w:spacing w:before="120"/>
        <w:jc w:val="both"/>
        <w:rPr>
          <w:rFonts w:ascii="Tahoma" w:hAnsi="Tahoma" w:cs="Tahoma"/>
          <w:sz w:val="24"/>
          <w:szCs w:val="24"/>
        </w:rPr>
      </w:pPr>
      <w:r w:rsidRPr="00EE01B3">
        <w:rPr>
          <w:rFonts w:ascii="Tahoma" w:hAnsi="Tahoma" w:cs="Tahoma"/>
          <w:sz w:val="24"/>
          <w:szCs w:val="24"/>
        </w:rPr>
        <w:t>Kérem a Tisztelt Képviselő-testületet, az előterjesztést megtárgyalni és a határozati javaslatot elfogadni szíveskedjen.</w:t>
      </w:r>
    </w:p>
    <w:p w14:paraId="23821809" w14:textId="77777777" w:rsidR="00626BE8" w:rsidRPr="00626BE8" w:rsidRDefault="00626BE8" w:rsidP="00626BE8">
      <w:pPr>
        <w:spacing w:before="120"/>
        <w:jc w:val="both"/>
        <w:rPr>
          <w:rFonts w:ascii="Tahoma" w:hAnsi="Tahoma" w:cs="Tahoma"/>
          <w:sz w:val="24"/>
          <w:szCs w:val="24"/>
        </w:rPr>
      </w:pPr>
    </w:p>
    <w:p w14:paraId="415AC3F9" w14:textId="511A3968" w:rsidR="00626BE8" w:rsidRPr="00626BE8" w:rsidRDefault="003A02C1" w:rsidP="003A02C1">
      <w:pPr>
        <w:tabs>
          <w:tab w:val="center" w:pos="6237"/>
        </w:tabs>
        <w:spacing w:after="60"/>
        <w:jc w:val="both"/>
        <w:rPr>
          <w:rFonts w:ascii="Tahoma" w:hAnsi="Tahoma" w:cs="Tahoma"/>
          <w:sz w:val="24"/>
          <w:szCs w:val="24"/>
        </w:rPr>
      </w:pPr>
      <w:r w:rsidRPr="004810CC">
        <w:rPr>
          <w:rFonts w:ascii="Tahoma" w:hAnsi="Tahoma" w:cs="Tahoma"/>
          <w:sz w:val="24"/>
          <w:szCs w:val="24"/>
        </w:rPr>
        <w:lastRenderedPageBreak/>
        <w:t>Veszprém, 202</w:t>
      </w:r>
      <w:r w:rsidR="00EE01B3" w:rsidRPr="004810CC">
        <w:rPr>
          <w:rFonts w:ascii="Tahoma" w:hAnsi="Tahoma" w:cs="Tahoma"/>
          <w:sz w:val="24"/>
          <w:szCs w:val="24"/>
        </w:rPr>
        <w:t>3</w:t>
      </w:r>
      <w:r w:rsidRPr="004810CC">
        <w:rPr>
          <w:rFonts w:ascii="Tahoma" w:hAnsi="Tahoma" w:cs="Tahoma"/>
          <w:sz w:val="24"/>
          <w:szCs w:val="24"/>
        </w:rPr>
        <w:t xml:space="preserve">. április </w:t>
      </w:r>
      <w:r w:rsidR="004810CC" w:rsidRPr="004810CC">
        <w:rPr>
          <w:rFonts w:ascii="Tahoma" w:hAnsi="Tahoma" w:cs="Tahoma"/>
          <w:sz w:val="24"/>
          <w:szCs w:val="24"/>
        </w:rPr>
        <w:t>16.</w:t>
      </w:r>
    </w:p>
    <w:p w14:paraId="01F14DCD" w14:textId="3808B6D4" w:rsidR="007E7880" w:rsidRPr="00626BE8" w:rsidRDefault="00D71F39" w:rsidP="00D71F39">
      <w:pPr>
        <w:tabs>
          <w:tab w:val="center" w:pos="6237"/>
        </w:tabs>
        <w:spacing w:after="60"/>
        <w:jc w:val="both"/>
        <w:rPr>
          <w:rFonts w:ascii="Tahoma" w:hAnsi="Tahoma" w:cs="Tahoma"/>
          <w:b/>
          <w:sz w:val="24"/>
          <w:szCs w:val="24"/>
        </w:rPr>
      </w:pPr>
      <w:r w:rsidRPr="00626BE8">
        <w:rPr>
          <w:rFonts w:ascii="Tahoma" w:hAnsi="Tahoma" w:cs="Tahoma"/>
          <w:sz w:val="24"/>
          <w:szCs w:val="24"/>
        </w:rPr>
        <w:tab/>
      </w:r>
      <w:r w:rsidR="00626BE8" w:rsidRPr="00626BE8">
        <w:rPr>
          <w:rFonts w:ascii="Tahoma" w:hAnsi="Tahoma" w:cs="Tahoma"/>
          <w:sz w:val="24"/>
          <w:szCs w:val="24"/>
        </w:rPr>
        <w:tab/>
      </w:r>
      <w:r w:rsidR="00701951" w:rsidRPr="00626BE8">
        <w:rPr>
          <w:rFonts w:ascii="Tahoma" w:hAnsi="Tahoma" w:cs="Tahoma"/>
          <w:b/>
          <w:sz w:val="24"/>
          <w:szCs w:val="24"/>
        </w:rPr>
        <w:t>Nincz Erzsébet</w:t>
      </w:r>
    </w:p>
    <w:p w14:paraId="21425CA2" w14:textId="18157351" w:rsidR="00DE2553" w:rsidRPr="006E02B7" w:rsidRDefault="00DE2553" w:rsidP="00D71F39">
      <w:pPr>
        <w:tabs>
          <w:tab w:val="center" w:pos="6237"/>
        </w:tabs>
        <w:spacing w:after="60"/>
        <w:jc w:val="both"/>
        <w:rPr>
          <w:rFonts w:ascii="Tahoma" w:hAnsi="Tahoma" w:cs="Tahoma"/>
          <w:sz w:val="23"/>
          <w:szCs w:val="23"/>
        </w:rPr>
      </w:pPr>
    </w:p>
    <w:p w14:paraId="55A69010" w14:textId="77777777" w:rsidR="00EE01B3" w:rsidRDefault="00EE01B3">
      <w:pPr>
        <w:overflowPunct/>
        <w:autoSpaceDE/>
        <w:autoSpaceDN/>
        <w:adjustRightInd/>
        <w:textAlignment w:val="auto"/>
        <w:rPr>
          <w:rFonts w:ascii="Tahoma" w:hAnsi="Tahoma" w:cs="Tahoma"/>
          <w:b/>
          <w:caps/>
        </w:rPr>
      </w:pPr>
      <w:bookmarkStart w:id="1" w:name="_Hlk99961885"/>
      <w:r>
        <w:rPr>
          <w:rFonts w:ascii="Tahoma" w:hAnsi="Tahoma" w:cs="Tahoma"/>
          <w:b/>
          <w:caps/>
        </w:rPr>
        <w:br w:type="page"/>
      </w:r>
    </w:p>
    <w:p w14:paraId="34ACF783" w14:textId="10923FCF" w:rsidR="00F61CCB" w:rsidRPr="004810CC" w:rsidRDefault="00F61CCB" w:rsidP="00F61CCB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4810CC">
        <w:rPr>
          <w:rFonts w:ascii="Tahoma" w:hAnsi="Tahoma" w:cs="Tahoma"/>
          <w:b/>
          <w:caps/>
          <w:sz w:val="24"/>
          <w:szCs w:val="24"/>
        </w:rPr>
        <w:lastRenderedPageBreak/>
        <w:t>Határozati javaslat</w:t>
      </w:r>
    </w:p>
    <w:p w14:paraId="6AA034A1" w14:textId="77777777" w:rsidR="00F61CCB" w:rsidRPr="00654542" w:rsidRDefault="00F61CCB" w:rsidP="00F61CCB">
      <w:pPr>
        <w:shd w:val="clear" w:color="auto" w:fill="FFFFFF"/>
        <w:tabs>
          <w:tab w:val="left" w:leader="dot" w:pos="384"/>
          <w:tab w:val="left" w:leader="dot" w:pos="1440"/>
        </w:tabs>
        <w:ind w:right="29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14:paraId="1F0FEEBD" w14:textId="02BABE3B" w:rsidR="00F61CCB" w:rsidRPr="00654542" w:rsidRDefault="00F61CCB" w:rsidP="00F61CCB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654542">
        <w:rPr>
          <w:rFonts w:ascii="Tahoma" w:hAnsi="Tahoma" w:cs="Tahoma"/>
          <w:b/>
          <w:color w:val="000000"/>
          <w:sz w:val="24"/>
          <w:szCs w:val="24"/>
        </w:rPr>
        <w:t xml:space="preserve">Veszprémi </w:t>
      </w:r>
      <w:r>
        <w:rPr>
          <w:rFonts w:ascii="Tahoma" w:hAnsi="Tahoma" w:cs="Tahoma"/>
          <w:b/>
          <w:color w:val="000000"/>
          <w:sz w:val="24"/>
          <w:szCs w:val="24"/>
        </w:rPr>
        <w:t>Ukrán</w:t>
      </w:r>
      <w:r w:rsidRPr="00654542">
        <w:rPr>
          <w:rFonts w:ascii="Tahoma" w:hAnsi="Tahoma" w:cs="Tahoma"/>
          <w:b/>
          <w:color w:val="000000"/>
          <w:sz w:val="24"/>
          <w:szCs w:val="24"/>
        </w:rPr>
        <w:t xml:space="preserve"> Nemzetiségi Önkormányzat</w:t>
      </w:r>
    </w:p>
    <w:p w14:paraId="414691DE" w14:textId="77777777" w:rsidR="00F61CCB" w:rsidRPr="00654542" w:rsidRDefault="00F61CCB" w:rsidP="00F61CCB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654542">
        <w:rPr>
          <w:rFonts w:ascii="Tahoma" w:hAnsi="Tahoma" w:cs="Tahoma"/>
          <w:b/>
          <w:color w:val="000000"/>
          <w:sz w:val="24"/>
          <w:szCs w:val="24"/>
        </w:rPr>
        <w:t>Képviselő-testületének</w:t>
      </w:r>
    </w:p>
    <w:p w14:paraId="4B56B6E2" w14:textId="5C76DBF3" w:rsidR="00F61CCB" w:rsidRPr="00654542" w:rsidRDefault="00F61CCB" w:rsidP="00F61CCB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.../202</w:t>
      </w:r>
      <w:r w:rsidR="00EE01B3">
        <w:rPr>
          <w:rFonts w:ascii="Tahoma" w:hAnsi="Tahoma" w:cs="Tahoma"/>
          <w:b/>
          <w:color w:val="000000"/>
          <w:sz w:val="24"/>
          <w:szCs w:val="24"/>
        </w:rPr>
        <w:t>3</w:t>
      </w:r>
      <w:r w:rsidRPr="00654542">
        <w:rPr>
          <w:rFonts w:ascii="Tahoma" w:hAnsi="Tahoma" w:cs="Tahoma"/>
          <w:b/>
          <w:color w:val="000000"/>
          <w:sz w:val="24"/>
          <w:szCs w:val="24"/>
        </w:rPr>
        <w:t>. (</w:t>
      </w:r>
      <w:r>
        <w:rPr>
          <w:rFonts w:ascii="Tahoma" w:hAnsi="Tahoma" w:cs="Tahoma"/>
          <w:b/>
          <w:color w:val="000000"/>
          <w:sz w:val="24"/>
          <w:szCs w:val="24"/>
        </w:rPr>
        <w:t>…</w:t>
      </w:r>
      <w:r w:rsidRPr="00654542">
        <w:rPr>
          <w:rFonts w:ascii="Tahoma" w:hAnsi="Tahoma" w:cs="Tahoma"/>
          <w:b/>
          <w:color w:val="000000"/>
          <w:sz w:val="24"/>
          <w:szCs w:val="24"/>
        </w:rPr>
        <w:t>) határozata</w:t>
      </w:r>
    </w:p>
    <w:p w14:paraId="58B2CFA5" w14:textId="0B40A9DE" w:rsidR="00F61CCB" w:rsidRPr="00654542" w:rsidRDefault="00F61CCB" w:rsidP="00F61CCB">
      <w:pPr>
        <w:jc w:val="center"/>
        <w:rPr>
          <w:rFonts w:ascii="Tahoma" w:hAnsi="Tahoma" w:cs="Tahoma"/>
          <w:b/>
          <w:sz w:val="24"/>
          <w:szCs w:val="24"/>
        </w:rPr>
      </w:pPr>
      <w:r w:rsidRPr="00654542">
        <w:rPr>
          <w:rFonts w:ascii="Tahoma" w:hAnsi="Tahoma" w:cs="Tahoma"/>
          <w:b/>
          <w:sz w:val="24"/>
          <w:szCs w:val="24"/>
        </w:rPr>
        <w:t xml:space="preserve">a Veszprémi </w:t>
      </w:r>
      <w:r>
        <w:rPr>
          <w:rFonts w:ascii="Tahoma" w:hAnsi="Tahoma" w:cs="Tahoma"/>
          <w:b/>
          <w:sz w:val="24"/>
          <w:szCs w:val="24"/>
        </w:rPr>
        <w:t>Ukrán</w:t>
      </w:r>
      <w:r w:rsidRPr="00654542">
        <w:rPr>
          <w:rFonts w:ascii="Tahoma" w:hAnsi="Tahoma" w:cs="Tahoma"/>
          <w:b/>
          <w:sz w:val="24"/>
          <w:szCs w:val="24"/>
        </w:rPr>
        <w:t xml:space="preserve"> Nemzetiségi Önkormányzat 20</w:t>
      </w:r>
      <w:r>
        <w:rPr>
          <w:rFonts w:ascii="Tahoma" w:hAnsi="Tahoma" w:cs="Tahoma"/>
          <w:b/>
          <w:sz w:val="24"/>
          <w:szCs w:val="24"/>
        </w:rPr>
        <w:t>2</w:t>
      </w:r>
      <w:r w:rsidR="00EE01B3">
        <w:rPr>
          <w:rFonts w:ascii="Tahoma" w:hAnsi="Tahoma" w:cs="Tahoma"/>
          <w:b/>
          <w:sz w:val="24"/>
          <w:szCs w:val="24"/>
        </w:rPr>
        <w:t>2</w:t>
      </w:r>
      <w:r w:rsidRPr="00654542">
        <w:rPr>
          <w:rFonts w:ascii="Tahoma" w:hAnsi="Tahoma" w:cs="Tahoma"/>
          <w:b/>
          <w:sz w:val="24"/>
          <w:szCs w:val="24"/>
        </w:rPr>
        <w:t>. évi zárszámadásáról</w:t>
      </w:r>
    </w:p>
    <w:p w14:paraId="5ED4DB16" w14:textId="77777777" w:rsidR="00F61CCB" w:rsidRPr="00654542" w:rsidRDefault="00F61CCB" w:rsidP="00F61CCB">
      <w:pPr>
        <w:jc w:val="both"/>
        <w:rPr>
          <w:rFonts w:ascii="Tahoma" w:hAnsi="Tahoma" w:cs="Tahoma"/>
          <w:sz w:val="24"/>
          <w:szCs w:val="24"/>
        </w:rPr>
      </w:pPr>
    </w:p>
    <w:p w14:paraId="26E5B548" w14:textId="74D400AD" w:rsidR="00F61CCB" w:rsidRPr="00BB5785" w:rsidRDefault="00F61CCB" w:rsidP="00F61CCB">
      <w:pPr>
        <w:jc w:val="both"/>
        <w:rPr>
          <w:rFonts w:ascii="Tahoma" w:hAnsi="Tahoma" w:cs="Tahoma"/>
          <w:sz w:val="24"/>
          <w:szCs w:val="24"/>
        </w:rPr>
      </w:pPr>
      <w:bookmarkStart w:id="2" w:name="_Hlk68078083"/>
      <w:r w:rsidRPr="00250409">
        <w:rPr>
          <w:rFonts w:ascii="Tahoma" w:hAnsi="Tahoma" w:cs="Tahoma"/>
          <w:sz w:val="24"/>
          <w:szCs w:val="24"/>
        </w:rPr>
        <w:t xml:space="preserve">Veszprémi </w:t>
      </w:r>
      <w:r>
        <w:rPr>
          <w:rFonts w:ascii="Tahoma" w:hAnsi="Tahoma" w:cs="Tahoma"/>
          <w:sz w:val="24"/>
          <w:szCs w:val="24"/>
        </w:rPr>
        <w:t>Ukrán</w:t>
      </w:r>
      <w:r w:rsidRPr="00250409">
        <w:rPr>
          <w:rFonts w:ascii="Tahoma" w:hAnsi="Tahoma" w:cs="Tahoma"/>
          <w:sz w:val="24"/>
          <w:szCs w:val="24"/>
        </w:rPr>
        <w:t xml:space="preserve"> Nemzetiségi Önkormányzat Képviselő-testületének </w:t>
      </w:r>
      <w:bookmarkEnd w:id="2"/>
      <w:r w:rsidRPr="00BB5785">
        <w:rPr>
          <w:rFonts w:ascii="Tahoma" w:hAnsi="Tahoma" w:cs="Tahoma"/>
          <w:sz w:val="24"/>
          <w:szCs w:val="24"/>
        </w:rPr>
        <w:t>az államháztartásról szóló 2011. évi CXCV. törvény 91.§ (3) bekezdése alapján az önkormányzat 20</w:t>
      </w:r>
      <w:r>
        <w:rPr>
          <w:rFonts w:ascii="Tahoma" w:hAnsi="Tahoma" w:cs="Tahoma"/>
          <w:sz w:val="24"/>
          <w:szCs w:val="24"/>
        </w:rPr>
        <w:t>2</w:t>
      </w:r>
      <w:r w:rsidR="00EE01B3">
        <w:rPr>
          <w:rFonts w:ascii="Tahoma" w:hAnsi="Tahoma" w:cs="Tahoma"/>
          <w:sz w:val="24"/>
          <w:szCs w:val="24"/>
        </w:rPr>
        <w:t>2</w:t>
      </w:r>
      <w:r w:rsidRPr="00BB5785">
        <w:rPr>
          <w:rFonts w:ascii="Tahoma" w:hAnsi="Tahoma" w:cs="Tahoma"/>
          <w:sz w:val="24"/>
          <w:szCs w:val="24"/>
        </w:rPr>
        <w:t>. évi zárszámadásával kapcsolatban az alábbi határozatot hozza:</w:t>
      </w:r>
    </w:p>
    <w:p w14:paraId="55686046" w14:textId="77777777" w:rsidR="00F61CCB" w:rsidRPr="00654542" w:rsidRDefault="00F61CCB" w:rsidP="00F61CCB">
      <w:pPr>
        <w:jc w:val="both"/>
        <w:rPr>
          <w:rFonts w:ascii="Tahoma" w:hAnsi="Tahoma" w:cs="Tahoma"/>
          <w:sz w:val="24"/>
          <w:szCs w:val="24"/>
        </w:rPr>
      </w:pPr>
    </w:p>
    <w:p w14:paraId="20424475" w14:textId="543D5427" w:rsidR="00F61CCB" w:rsidRDefault="00F61CCB" w:rsidP="00F61CCB">
      <w:pPr>
        <w:numPr>
          <w:ilvl w:val="0"/>
          <w:numId w:val="16"/>
        </w:numPr>
        <w:tabs>
          <w:tab w:val="clear" w:pos="720"/>
          <w:tab w:val="num" w:pos="284"/>
        </w:tabs>
        <w:overflowPunct/>
        <w:autoSpaceDE/>
        <w:autoSpaceDN/>
        <w:adjustRightInd/>
        <w:ind w:left="540" w:hanging="284"/>
        <w:jc w:val="both"/>
        <w:textAlignment w:val="auto"/>
        <w:rPr>
          <w:rFonts w:ascii="Tahoma" w:hAnsi="Tahoma" w:cs="Tahoma"/>
          <w:sz w:val="24"/>
          <w:szCs w:val="24"/>
        </w:rPr>
      </w:pPr>
      <w:r w:rsidRPr="00CC699C">
        <w:rPr>
          <w:rFonts w:ascii="Tahoma" w:hAnsi="Tahoma" w:cs="Tahoma"/>
          <w:sz w:val="24"/>
          <w:szCs w:val="24"/>
        </w:rPr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CC699C">
        <w:rPr>
          <w:rFonts w:ascii="Tahoma" w:hAnsi="Tahoma" w:cs="Tahoma"/>
          <w:sz w:val="24"/>
          <w:szCs w:val="24"/>
        </w:rPr>
        <w:t xml:space="preserve"> Nemzetiségi Önkormányzat Képviselő testülete az Önkormányzat 202</w:t>
      </w:r>
      <w:r w:rsidR="00EE01B3">
        <w:rPr>
          <w:rFonts w:ascii="Tahoma" w:hAnsi="Tahoma" w:cs="Tahoma"/>
          <w:sz w:val="24"/>
          <w:szCs w:val="24"/>
        </w:rPr>
        <w:t>2</w:t>
      </w:r>
      <w:r w:rsidRPr="00CC699C">
        <w:rPr>
          <w:rFonts w:ascii="Tahoma" w:hAnsi="Tahoma" w:cs="Tahoma"/>
          <w:sz w:val="24"/>
          <w:szCs w:val="24"/>
        </w:rPr>
        <w:t xml:space="preserve">. évi költségvetésének költségvetési bevételét </w:t>
      </w:r>
      <w:r w:rsidR="00EE01B3">
        <w:rPr>
          <w:rFonts w:ascii="Tahoma" w:hAnsi="Tahoma" w:cs="Tahoma"/>
          <w:b/>
          <w:bCs/>
          <w:sz w:val="24"/>
          <w:szCs w:val="24"/>
        </w:rPr>
        <w:t>5.065</w:t>
      </w:r>
      <w:r w:rsidRPr="00CC699C">
        <w:rPr>
          <w:rFonts w:ascii="Tahoma" w:hAnsi="Tahoma" w:cs="Tahoma"/>
          <w:b/>
          <w:bCs/>
          <w:sz w:val="24"/>
          <w:szCs w:val="24"/>
        </w:rPr>
        <w:t xml:space="preserve"> E Ft-tal</w:t>
      </w:r>
      <w:r w:rsidRPr="00CC699C">
        <w:rPr>
          <w:rFonts w:ascii="Tahoma" w:hAnsi="Tahoma" w:cs="Tahoma"/>
          <w:sz w:val="24"/>
          <w:szCs w:val="24"/>
        </w:rPr>
        <w:t xml:space="preserve">, működési finanszírozási bevételét </w:t>
      </w:r>
      <w:r w:rsidR="00EE01B3">
        <w:rPr>
          <w:rFonts w:ascii="Tahoma" w:hAnsi="Tahoma" w:cs="Tahoma"/>
          <w:b/>
          <w:bCs/>
          <w:sz w:val="24"/>
          <w:szCs w:val="24"/>
        </w:rPr>
        <w:t>369</w:t>
      </w:r>
      <w:r w:rsidRPr="00CC699C">
        <w:rPr>
          <w:rFonts w:ascii="Tahoma" w:hAnsi="Tahoma" w:cs="Tahoma"/>
          <w:b/>
          <w:bCs/>
          <w:sz w:val="24"/>
          <w:szCs w:val="24"/>
        </w:rPr>
        <w:t xml:space="preserve"> E Ft-tal</w:t>
      </w:r>
      <w:r w:rsidRPr="00CC699C">
        <w:rPr>
          <w:rFonts w:ascii="Tahoma" w:hAnsi="Tahoma" w:cs="Tahoma"/>
          <w:sz w:val="24"/>
          <w:szCs w:val="24"/>
        </w:rPr>
        <w:t xml:space="preserve">, felhalmozási finanszírozási bevételét </w:t>
      </w:r>
      <w:r w:rsidR="00EE01B3">
        <w:rPr>
          <w:rFonts w:ascii="Tahoma" w:hAnsi="Tahoma" w:cs="Tahoma"/>
          <w:b/>
          <w:bCs/>
          <w:sz w:val="24"/>
          <w:szCs w:val="24"/>
        </w:rPr>
        <w:t>22</w:t>
      </w:r>
      <w:r w:rsidRPr="00CC699C">
        <w:rPr>
          <w:rFonts w:ascii="Tahoma" w:hAnsi="Tahoma" w:cs="Tahoma"/>
          <w:b/>
          <w:bCs/>
          <w:sz w:val="24"/>
          <w:szCs w:val="24"/>
        </w:rPr>
        <w:t xml:space="preserve"> E Ft-tal</w:t>
      </w:r>
      <w:r>
        <w:rPr>
          <w:rFonts w:ascii="Tahoma" w:hAnsi="Tahoma" w:cs="Tahoma"/>
          <w:sz w:val="24"/>
          <w:szCs w:val="24"/>
        </w:rPr>
        <w:t xml:space="preserve"> </w:t>
      </w:r>
      <w:r w:rsidRPr="00CC699C">
        <w:rPr>
          <w:rFonts w:ascii="Tahoma" w:hAnsi="Tahoma" w:cs="Tahoma"/>
          <w:sz w:val="24"/>
          <w:szCs w:val="24"/>
        </w:rPr>
        <w:t>hagyja jóvá.</w:t>
      </w:r>
    </w:p>
    <w:p w14:paraId="29490CFB" w14:textId="77777777" w:rsidR="00F61CCB" w:rsidRPr="001E2F38" w:rsidRDefault="00F61CCB" w:rsidP="00F61CCB">
      <w:pPr>
        <w:overflowPunct/>
        <w:autoSpaceDE/>
        <w:autoSpaceDN/>
        <w:adjustRightInd/>
        <w:ind w:left="540"/>
        <w:jc w:val="both"/>
        <w:textAlignment w:val="auto"/>
        <w:rPr>
          <w:rFonts w:ascii="Tahoma" w:hAnsi="Tahoma" w:cs="Tahoma"/>
          <w:sz w:val="24"/>
          <w:szCs w:val="24"/>
        </w:rPr>
      </w:pPr>
      <w:r w:rsidRPr="001E2F38">
        <w:rPr>
          <w:rFonts w:ascii="Tahoma" w:hAnsi="Tahoma" w:cs="Tahoma"/>
          <w:sz w:val="24"/>
          <w:szCs w:val="24"/>
        </w:rPr>
        <w:t>A bevételi főösszeg forrásonkénti részletezését az 1. és a</w:t>
      </w:r>
      <w:r>
        <w:rPr>
          <w:rFonts w:ascii="Tahoma" w:hAnsi="Tahoma" w:cs="Tahoma"/>
          <w:sz w:val="24"/>
          <w:szCs w:val="24"/>
        </w:rPr>
        <w:t>z</w:t>
      </w:r>
      <w:r w:rsidRPr="001E2F3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5</w:t>
      </w:r>
      <w:r w:rsidRPr="001E2F38">
        <w:rPr>
          <w:rFonts w:ascii="Tahoma" w:hAnsi="Tahoma" w:cs="Tahoma"/>
          <w:sz w:val="24"/>
          <w:szCs w:val="24"/>
        </w:rPr>
        <w:t>. mellékletek tartalmazzák.</w:t>
      </w:r>
    </w:p>
    <w:p w14:paraId="7283AFCE" w14:textId="77777777" w:rsidR="00F61CCB" w:rsidRPr="00654542" w:rsidRDefault="00F61CCB" w:rsidP="00F61CCB">
      <w:pPr>
        <w:tabs>
          <w:tab w:val="left" w:pos="900"/>
          <w:tab w:val="left" w:pos="1620"/>
          <w:tab w:val="right" w:pos="6660"/>
        </w:tabs>
        <w:ind w:left="709"/>
        <w:jc w:val="both"/>
        <w:rPr>
          <w:rFonts w:ascii="Tahoma" w:hAnsi="Tahoma" w:cs="Tahoma"/>
          <w:sz w:val="24"/>
          <w:szCs w:val="24"/>
        </w:rPr>
      </w:pPr>
    </w:p>
    <w:p w14:paraId="40FC5BA3" w14:textId="1FAFAFBB" w:rsidR="00F61CCB" w:rsidRDefault="00F61CCB" w:rsidP="00F61CCB">
      <w:pPr>
        <w:numPr>
          <w:ilvl w:val="0"/>
          <w:numId w:val="16"/>
        </w:numPr>
        <w:tabs>
          <w:tab w:val="left" w:pos="900"/>
          <w:tab w:val="left" w:pos="1620"/>
          <w:tab w:val="right" w:pos="6660"/>
        </w:tabs>
        <w:overflowPunct/>
        <w:autoSpaceDE/>
        <w:autoSpaceDN/>
        <w:adjustRightInd/>
        <w:ind w:left="540"/>
        <w:jc w:val="both"/>
        <w:textAlignment w:val="auto"/>
        <w:rPr>
          <w:rFonts w:ascii="Tahoma" w:hAnsi="Tahoma" w:cs="Tahoma"/>
          <w:sz w:val="24"/>
          <w:szCs w:val="24"/>
        </w:rPr>
      </w:pPr>
      <w:r w:rsidRPr="001E2F38">
        <w:rPr>
          <w:rFonts w:ascii="Tahoma" w:hAnsi="Tahoma" w:cs="Tahoma"/>
          <w:sz w:val="24"/>
          <w:szCs w:val="24"/>
        </w:rPr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1E2F38">
        <w:rPr>
          <w:rFonts w:ascii="Tahoma" w:hAnsi="Tahoma" w:cs="Tahoma"/>
          <w:sz w:val="24"/>
          <w:szCs w:val="24"/>
        </w:rPr>
        <w:t xml:space="preserve"> Nemzetiségi Önkormányzat Képviselő-testülete az Önkormányzat 202</w:t>
      </w:r>
      <w:r w:rsidR="00EE01B3">
        <w:rPr>
          <w:rFonts w:ascii="Tahoma" w:hAnsi="Tahoma" w:cs="Tahoma"/>
          <w:sz w:val="24"/>
          <w:szCs w:val="24"/>
        </w:rPr>
        <w:t>2</w:t>
      </w:r>
      <w:r w:rsidRPr="001E2F38">
        <w:rPr>
          <w:rFonts w:ascii="Tahoma" w:hAnsi="Tahoma" w:cs="Tahoma"/>
          <w:sz w:val="24"/>
          <w:szCs w:val="24"/>
        </w:rPr>
        <w:t xml:space="preserve">. évi költségvetésének költségvetési kiadását </w:t>
      </w:r>
      <w:r w:rsidR="00EE01B3">
        <w:rPr>
          <w:rFonts w:ascii="Tahoma" w:hAnsi="Tahoma" w:cs="Tahoma"/>
          <w:b/>
          <w:bCs/>
          <w:sz w:val="24"/>
          <w:szCs w:val="24"/>
        </w:rPr>
        <w:t>5.076</w:t>
      </w:r>
      <w:r w:rsidRPr="001E2F38">
        <w:rPr>
          <w:rFonts w:ascii="Tahoma" w:hAnsi="Tahoma" w:cs="Tahoma"/>
          <w:b/>
          <w:bCs/>
          <w:sz w:val="24"/>
          <w:szCs w:val="24"/>
        </w:rPr>
        <w:t xml:space="preserve"> E Ft-tal</w:t>
      </w:r>
      <w:r w:rsidRPr="001E2F38">
        <w:rPr>
          <w:rFonts w:ascii="Tahoma" w:hAnsi="Tahoma" w:cs="Tahoma"/>
          <w:sz w:val="24"/>
          <w:szCs w:val="24"/>
        </w:rPr>
        <w:t xml:space="preserve">, működési finanszírozási kiadásait </w:t>
      </w:r>
      <w:r w:rsidRPr="001E2F38">
        <w:rPr>
          <w:rFonts w:ascii="Tahoma" w:hAnsi="Tahoma" w:cs="Tahoma"/>
          <w:b/>
          <w:bCs/>
          <w:sz w:val="24"/>
          <w:szCs w:val="24"/>
        </w:rPr>
        <w:t>0 E Ft-tal</w:t>
      </w:r>
      <w:r>
        <w:rPr>
          <w:rFonts w:ascii="Tahoma" w:hAnsi="Tahoma" w:cs="Tahoma"/>
          <w:sz w:val="24"/>
          <w:szCs w:val="24"/>
        </w:rPr>
        <w:t xml:space="preserve">, </w:t>
      </w:r>
      <w:r w:rsidRPr="001E2F38">
        <w:rPr>
          <w:rFonts w:ascii="Tahoma" w:hAnsi="Tahoma" w:cs="Tahoma"/>
          <w:sz w:val="24"/>
          <w:szCs w:val="24"/>
        </w:rPr>
        <w:t>felhalmozási finanszírozási kiadásait</w:t>
      </w:r>
      <w:r>
        <w:rPr>
          <w:rFonts w:ascii="Tahoma" w:hAnsi="Tahoma" w:cs="Tahoma"/>
          <w:sz w:val="24"/>
          <w:szCs w:val="24"/>
        </w:rPr>
        <w:t xml:space="preserve"> </w:t>
      </w:r>
      <w:r w:rsidRPr="001E2F38">
        <w:rPr>
          <w:rFonts w:ascii="Tahoma" w:hAnsi="Tahoma" w:cs="Tahoma"/>
          <w:b/>
          <w:bCs/>
          <w:sz w:val="24"/>
          <w:szCs w:val="24"/>
        </w:rPr>
        <w:t>0 E Ft-tal</w:t>
      </w:r>
      <w:r>
        <w:rPr>
          <w:rFonts w:ascii="Tahoma" w:hAnsi="Tahoma" w:cs="Tahoma"/>
          <w:sz w:val="24"/>
          <w:szCs w:val="24"/>
        </w:rPr>
        <w:t xml:space="preserve"> </w:t>
      </w:r>
      <w:r w:rsidRPr="001E2F38">
        <w:rPr>
          <w:rFonts w:ascii="Tahoma" w:hAnsi="Tahoma" w:cs="Tahoma"/>
          <w:sz w:val="24"/>
          <w:szCs w:val="24"/>
        </w:rPr>
        <w:t>hagyja jóvá.</w:t>
      </w:r>
      <w:bookmarkStart w:id="3" w:name="_Hlk68078200"/>
    </w:p>
    <w:p w14:paraId="2C5441FA" w14:textId="77777777" w:rsidR="00F61CCB" w:rsidRPr="001E2F38" w:rsidRDefault="00F61CCB" w:rsidP="00F61CCB">
      <w:pPr>
        <w:tabs>
          <w:tab w:val="left" w:pos="900"/>
          <w:tab w:val="left" w:pos="1620"/>
          <w:tab w:val="right" w:pos="6660"/>
        </w:tabs>
        <w:overflowPunct/>
        <w:autoSpaceDE/>
        <w:autoSpaceDN/>
        <w:adjustRightInd/>
        <w:ind w:left="540"/>
        <w:jc w:val="both"/>
        <w:textAlignment w:val="auto"/>
        <w:rPr>
          <w:rFonts w:ascii="Tahoma" w:hAnsi="Tahoma" w:cs="Tahoma"/>
          <w:sz w:val="24"/>
          <w:szCs w:val="24"/>
        </w:rPr>
      </w:pPr>
      <w:r w:rsidRPr="001E2F38">
        <w:rPr>
          <w:rFonts w:ascii="Tahoma" w:hAnsi="Tahoma" w:cs="Tahoma"/>
          <w:sz w:val="24"/>
          <w:szCs w:val="24"/>
        </w:rPr>
        <w:t>A kiadási főösszeg forrásonkénti részletezését a 2., a 3.</w:t>
      </w:r>
      <w:r>
        <w:rPr>
          <w:rFonts w:ascii="Tahoma" w:hAnsi="Tahoma" w:cs="Tahoma"/>
          <w:sz w:val="24"/>
          <w:szCs w:val="24"/>
        </w:rPr>
        <w:t xml:space="preserve">, a 4. </w:t>
      </w:r>
      <w:r w:rsidRPr="001E2F38">
        <w:rPr>
          <w:rFonts w:ascii="Tahoma" w:hAnsi="Tahoma" w:cs="Tahoma"/>
          <w:sz w:val="24"/>
          <w:szCs w:val="24"/>
        </w:rPr>
        <w:t>és a</w:t>
      </w:r>
      <w:r>
        <w:rPr>
          <w:rFonts w:ascii="Tahoma" w:hAnsi="Tahoma" w:cs="Tahoma"/>
          <w:sz w:val="24"/>
          <w:szCs w:val="24"/>
        </w:rPr>
        <w:t>z</w:t>
      </w:r>
      <w:r w:rsidRPr="001E2F3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5</w:t>
      </w:r>
      <w:r w:rsidRPr="001E2F38">
        <w:rPr>
          <w:rFonts w:ascii="Tahoma" w:hAnsi="Tahoma" w:cs="Tahoma"/>
          <w:sz w:val="24"/>
          <w:szCs w:val="24"/>
        </w:rPr>
        <w:t>. mellékletek tartalmazzák.</w:t>
      </w:r>
      <w:bookmarkEnd w:id="3"/>
    </w:p>
    <w:p w14:paraId="3773CB6B" w14:textId="77777777" w:rsidR="00F61CCB" w:rsidRPr="00654542" w:rsidRDefault="00F61CCB" w:rsidP="00F61CCB">
      <w:pPr>
        <w:tabs>
          <w:tab w:val="left" w:pos="900"/>
          <w:tab w:val="left" w:pos="1620"/>
          <w:tab w:val="right" w:pos="6660"/>
        </w:tabs>
        <w:ind w:left="709"/>
        <w:jc w:val="both"/>
        <w:rPr>
          <w:rFonts w:ascii="Tahoma" w:hAnsi="Tahoma" w:cs="Tahoma"/>
          <w:sz w:val="24"/>
          <w:szCs w:val="24"/>
        </w:rPr>
      </w:pPr>
    </w:p>
    <w:p w14:paraId="704F992A" w14:textId="068C0419" w:rsidR="00F61CCB" w:rsidRDefault="00F61CCB" w:rsidP="00F61CCB">
      <w:pPr>
        <w:numPr>
          <w:ilvl w:val="0"/>
          <w:numId w:val="16"/>
        </w:numPr>
        <w:tabs>
          <w:tab w:val="clear" w:pos="720"/>
          <w:tab w:val="num" w:pos="567"/>
          <w:tab w:val="right" w:pos="4320"/>
          <w:tab w:val="left" w:pos="4500"/>
        </w:tabs>
        <w:ind w:left="567" w:hanging="283"/>
        <w:jc w:val="both"/>
        <w:rPr>
          <w:rFonts w:ascii="Tahoma" w:hAnsi="Tahoma" w:cs="Tahoma"/>
          <w:sz w:val="24"/>
          <w:szCs w:val="24"/>
        </w:rPr>
      </w:pPr>
      <w:r w:rsidRPr="00654542">
        <w:rPr>
          <w:rFonts w:ascii="Tahoma" w:hAnsi="Tahoma" w:cs="Tahoma"/>
          <w:sz w:val="24"/>
          <w:szCs w:val="24"/>
        </w:rPr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654542">
        <w:rPr>
          <w:rFonts w:ascii="Tahoma" w:hAnsi="Tahoma" w:cs="Tahoma"/>
          <w:sz w:val="24"/>
          <w:szCs w:val="24"/>
        </w:rPr>
        <w:t xml:space="preserve"> Nemzetiségi Önkormányzat Képviselő-testülete az </w:t>
      </w:r>
      <w:r>
        <w:rPr>
          <w:rFonts w:ascii="Tahoma" w:hAnsi="Tahoma" w:cs="Tahoma"/>
          <w:sz w:val="24"/>
          <w:szCs w:val="24"/>
        </w:rPr>
        <w:t>Ö</w:t>
      </w:r>
      <w:r w:rsidRPr="00654542">
        <w:rPr>
          <w:rFonts w:ascii="Tahoma" w:hAnsi="Tahoma" w:cs="Tahoma"/>
          <w:sz w:val="24"/>
          <w:szCs w:val="24"/>
        </w:rPr>
        <w:t>nkormányzat 20</w:t>
      </w:r>
      <w:r>
        <w:rPr>
          <w:rFonts w:ascii="Tahoma" w:hAnsi="Tahoma" w:cs="Tahoma"/>
          <w:sz w:val="24"/>
          <w:szCs w:val="24"/>
        </w:rPr>
        <w:t>2</w:t>
      </w:r>
      <w:r w:rsidR="00194334">
        <w:rPr>
          <w:rFonts w:ascii="Tahoma" w:hAnsi="Tahoma" w:cs="Tahoma"/>
          <w:sz w:val="24"/>
          <w:szCs w:val="24"/>
        </w:rPr>
        <w:t>2</w:t>
      </w:r>
      <w:r w:rsidRPr="00654542">
        <w:rPr>
          <w:rFonts w:ascii="Tahoma" w:hAnsi="Tahoma" w:cs="Tahoma"/>
          <w:sz w:val="24"/>
          <w:szCs w:val="24"/>
        </w:rPr>
        <w:t xml:space="preserve">. évi költségvetési maradványát </w:t>
      </w:r>
      <w:r w:rsidR="00194334">
        <w:rPr>
          <w:rFonts w:ascii="Tahoma" w:hAnsi="Tahoma" w:cs="Tahoma"/>
          <w:b/>
          <w:bCs/>
          <w:sz w:val="24"/>
          <w:szCs w:val="24"/>
        </w:rPr>
        <w:t>380</w:t>
      </w:r>
      <w:r w:rsidRPr="001E2F38">
        <w:rPr>
          <w:rFonts w:ascii="Tahoma" w:hAnsi="Tahoma" w:cs="Tahoma"/>
          <w:b/>
          <w:bCs/>
          <w:sz w:val="24"/>
          <w:szCs w:val="24"/>
        </w:rPr>
        <w:t xml:space="preserve"> E Ft-tal</w:t>
      </w:r>
      <w:r>
        <w:rPr>
          <w:rFonts w:ascii="Tahoma" w:hAnsi="Tahoma" w:cs="Tahoma"/>
          <w:sz w:val="24"/>
          <w:szCs w:val="24"/>
        </w:rPr>
        <w:t xml:space="preserve"> </w:t>
      </w:r>
      <w:r w:rsidRPr="001E2F38">
        <w:rPr>
          <w:rFonts w:ascii="Tahoma" w:hAnsi="Tahoma" w:cs="Tahoma"/>
          <w:sz w:val="24"/>
          <w:szCs w:val="24"/>
        </w:rPr>
        <w:t>hagyja jóvá.</w:t>
      </w:r>
    </w:p>
    <w:p w14:paraId="38B3E388" w14:textId="77777777" w:rsidR="00F61CCB" w:rsidRPr="00C90EB8" w:rsidRDefault="00F61CCB" w:rsidP="00F61CCB">
      <w:pPr>
        <w:tabs>
          <w:tab w:val="num" w:pos="567"/>
          <w:tab w:val="right" w:pos="4320"/>
          <w:tab w:val="left" w:pos="4500"/>
        </w:tabs>
        <w:ind w:left="567"/>
        <w:jc w:val="both"/>
        <w:rPr>
          <w:rFonts w:ascii="Tahoma" w:hAnsi="Tahoma" w:cs="Tahoma"/>
          <w:sz w:val="24"/>
          <w:szCs w:val="24"/>
        </w:rPr>
      </w:pPr>
      <w:r w:rsidRPr="00C90EB8">
        <w:rPr>
          <w:rFonts w:ascii="Tahoma" w:hAnsi="Tahoma" w:cs="Tahoma"/>
          <w:sz w:val="24"/>
          <w:szCs w:val="24"/>
        </w:rPr>
        <w:t>A költségvetési maradvány részletezését a 6. melléklet, az önkormányzat pénzeszközeinek változásáról készült kimutatást a 7. melléklet tartalmazza.</w:t>
      </w:r>
    </w:p>
    <w:p w14:paraId="682CBB3C" w14:textId="77777777" w:rsidR="00F61CCB" w:rsidRPr="00654542" w:rsidRDefault="00F61CCB" w:rsidP="00F61CCB">
      <w:pPr>
        <w:tabs>
          <w:tab w:val="num" w:pos="567"/>
          <w:tab w:val="right" w:pos="4320"/>
          <w:tab w:val="left" w:pos="4500"/>
        </w:tabs>
        <w:ind w:left="567" w:hanging="283"/>
        <w:jc w:val="both"/>
        <w:rPr>
          <w:rFonts w:ascii="Tahoma" w:hAnsi="Tahoma" w:cs="Tahoma"/>
          <w:sz w:val="24"/>
          <w:szCs w:val="24"/>
        </w:rPr>
      </w:pPr>
    </w:p>
    <w:p w14:paraId="1717DD0B" w14:textId="0624A04B" w:rsidR="00F61CCB" w:rsidRDefault="00F61CCB" w:rsidP="00F61CCB">
      <w:pPr>
        <w:numPr>
          <w:ilvl w:val="0"/>
          <w:numId w:val="16"/>
        </w:numPr>
        <w:tabs>
          <w:tab w:val="clear" w:pos="720"/>
          <w:tab w:val="num" w:pos="567"/>
          <w:tab w:val="right" w:pos="4320"/>
          <w:tab w:val="left" w:pos="4500"/>
        </w:tabs>
        <w:ind w:left="567" w:hanging="283"/>
        <w:jc w:val="both"/>
        <w:rPr>
          <w:rFonts w:ascii="Tahoma" w:hAnsi="Tahoma" w:cs="Tahoma"/>
          <w:sz w:val="24"/>
          <w:szCs w:val="24"/>
        </w:rPr>
      </w:pPr>
      <w:r w:rsidRPr="00654542">
        <w:rPr>
          <w:rFonts w:ascii="Tahoma" w:hAnsi="Tahoma" w:cs="Tahoma"/>
          <w:sz w:val="24"/>
          <w:szCs w:val="24"/>
        </w:rPr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654542">
        <w:rPr>
          <w:rFonts w:ascii="Tahoma" w:hAnsi="Tahoma" w:cs="Tahoma"/>
          <w:sz w:val="24"/>
          <w:szCs w:val="24"/>
        </w:rPr>
        <w:t xml:space="preserve"> Nemzetiségi Önkormányzat Képvisel</w:t>
      </w:r>
      <w:r>
        <w:rPr>
          <w:rFonts w:ascii="Tahoma" w:hAnsi="Tahoma" w:cs="Tahoma"/>
          <w:sz w:val="24"/>
          <w:szCs w:val="24"/>
        </w:rPr>
        <w:t>ő-testülete az Önkormányzat 202</w:t>
      </w:r>
      <w:r w:rsidR="00194334">
        <w:rPr>
          <w:rFonts w:ascii="Tahoma" w:hAnsi="Tahoma" w:cs="Tahoma"/>
          <w:sz w:val="24"/>
          <w:szCs w:val="24"/>
        </w:rPr>
        <w:t>2</w:t>
      </w:r>
      <w:r w:rsidRPr="00654542">
        <w:rPr>
          <w:rFonts w:ascii="Tahoma" w:hAnsi="Tahoma" w:cs="Tahoma"/>
          <w:sz w:val="24"/>
          <w:szCs w:val="24"/>
        </w:rPr>
        <w:t>. december 31-ei fordulónappal elkészített vagyonmérlegét</w:t>
      </w:r>
      <w:r>
        <w:rPr>
          <w:rFonts w:ascii="Tahoma" w:hAnsi="Tahoma" w:cs="Tahoma"/>
          <w:sz w:val="24"/>
          <w:szCs w:val="24"/>
        </w:rPr>
        <w:t xml:space="preserve"> </w:t>
      </w:r>
      <w:r w:rsidR="00194334">
        <w:rPr>
          <w:rFonts w:ascii="Tahoma" w:hAnsi="Tahoma" w:cs="Tahoma"/>
          <w:b/>
          <w:bCs/>
          <w:sz w:val="24"/>
          <w:szCs w:val="24"/>
        </w:rPr>
        <w:t>596</w:t>
      </w:r>
      <w:r w:rsidRPr="007356D1">
        <w:rPr>
          <w:rFonts w:ascii="Tahoma" w:hAnsi="Tahoma" w:cs="Tahoma"/>
          <w:b/>
          <w:bCs/>
          <w:sz w:val="24"/>
          <w:szCs w:val="24"/>
        </w:rPr>
        <w:t xml:space="preserve"> E Ft-tal</w:t>
      </w:r>
      <w:r>
        <w:rPr>
          <w:rFonts w:ascii="Tahoma" w:hAnsi="Tahoma" w:cs="Tahoma"/>
          <w:sz w:val="24"/>
          <w:szCs w:val="24"/>
        </w:rPr>
        <w:t xml:space="preserve"> </w:t>
      </w:r>
      <w:r w:rsidRPr="001E2F38">
        <w:rPr>
          <w:rFonts w:ascii="Tahoma" w:hAnsi="Tahoma" w:cs="Tahoma"/>
          <w:sz w:val="24"/>
          <w:szCs w:val="24"/>
        </w:rPr>
        <w:t>hagyja jóvá.</w:t>
      </w:r>
    </w:p>
    <w:p w14:paraId="0987A639" w14:textId="77777777" w:rsidR="00F61CCB" w:rsidRPr="001E2F38" w:rsidRDefault="00F61CCB" w:rsidP="00F61CCB">
      <w:pPr>
        <w:tabs>
          <w:tab w:val="right" w:pos="4320"/>
          <w:tab w:val="left" w:pos="4500"/>
        </w:tabs>
        <w:ind w:left="567"/>
        <w:jc w:val="both"/>
        <w:rPr>
          <w:rFonts w:ascii="Tahoma" w:hAnsi="Tahoma" w:cs="Tahoma"/>
          <w:sz w:val="24"/>
          <w:szCs w:val="24"/>
        </w:rPr>
      </w:pPr>
      <w:r w:rsidRPr="001E2F38">
        <w:rPr>
          <w:rFonts w:ascii="Tahoma" w:hAnsi="Tahoma" w:cs="Tahoma"/>
          <w:sz w:val="24"/>
          <w:szCs w:val="24"/>
        </w:rPr>
        <w:t xml:space="preserve">A mérlegfőösszeg részletezését a </w:t>
      </w:r>
      <w:r>
        <w:rPr>
          <w:rFonts w:ascii="Tahoma" w:hAnsi="Tahoma" w:cs="Tahoma"/>
          <w:sz w:val="24"/>
          <w:szCs w:val="24"/>
        </w:rPr>
        <w:t>8</w:t>
      </w:r>
      <w:r w:rsidRPr="001E2F38">
        <w:rPr>
          <w:rFonts w:ascii="Tahoma" w:hAnsi="Tahoma" w:cs="Tahoma"/>
          <w:sz w:val="24"/>
          <w:szCs w:val="24"/>
        </w:rPr>
        <w:t xml:space="preserve">. és </w:t>
      </w:r>
      <w:r>
        <w:rPr>
          <w:rFonts w:ascii="Tahoma" w:hAnsi="Tahoma" w:cs="Tahoma"/>
          <w:sz w:val="24"/>
          <w:szCs w:val="24"/>
        </w:rPr>
        <w:t>9</w:t>
      </w:r>
      <w:r w:rsidRPr="001E2F38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mellékletek </w:t>
      </w:r>
      <w:r w:rsidRPr="001E2F38">
        <w:rPr>
          <w:rFonts w:ascii="Tahoma" w:hAnsi="Tahoma" w:cs="Tahoma"/>
          <w:sz w:val="24"/>
          <w:szCs w:val="24"/>
        </w:rPr>
        <w:t>tartalmazzák.</w:t>
      </w:r>
    </w:p>
    <w:p w14:paraId="3400872A" w14:textId="77777777" w:rsidR="00F61CCB" w:rsidRPr="00654542" w:rsidRDefault="00F61CCB" w:rsidP="00F61CCB">
      <w:pPr>
        <w:tabs>
          <w:tab w:val="right" w:pos="4320"/>
          <w:tab w:val="left" w:pos="4500"/>
        </w:tabs>
        <w:jc w:val="both"/>
        <w:rPr>
          <w:rFonts w:ascii="Tahoma" w:hAnsi="Tahoma" w:cs="Tahoma"/>
          <w:sz w:val="24"/>
          <w:szCs w:val="24"/>
        </w:rPr>
      </w:pPr>
    </w:p>
    <w:p w14:paraId="134E216A" w14:textId="7C743846" w:rsidR="00F61CCB" w:rsidRPr="00626BE8" w:rsidRDefault="00626BE8" w:rsidP="00626BE8">
      <w:pPr>
        <w:pStyle w:val="Listaszerbekezds"/>
        <w:numPr>
          <w:ilvl w:val="0"/>
          <w:numId w:val="16"/>
        </w:numPr>
        <w:tabs>
          <w:tab w:val="clear" w:pos="720"/>
        </w:tabs>
        <w:spacing w:after="0" w:line="240" w:lineRule="auto"/>
        <w:ind w:left="567" w:hanging="283"/>
        <w:jc w:val="both"/>
        <w:rPr>
          <w:rFonts w:ascii="Tahoma" w:hAnsi="Tahoma" w:cs="Tahoma"/>
          <w:sz w:val="24"/>
          <w:szCs w:val="24"/>
        </w:rPr>
      </w:pPr>
      <w:r w:rsidRPr="00626BE8">
        <w:rPr>
          <w:rFonts w:ascii="Tahoma" w:hAnsi="Tahoma" w:cs="Tahoma"/>
          <w:sz w:val="24"/>
          <w:szCs w:val="24"/>
        </w:rPr>
        <w:t xml:space="preserve">A Veszprémi Ukrán Nemzetiségi Önkormányzat Képviselő-testülete </w:t>
      </w:r>
      <w:r w:rsidR="00F61CCB" w:rsidRPr="00626BE8">
        <w:rPr>
          <w:rFonts w:ascii="Tahoma" w:hAnsi="Tahoma" w:cs="Tahoma"/>
          <w:sz w:val="24"/>
          <w:szCs w:val="24"/>
        </w:rPr>
        <w:t>felkéri az elnököt, hogy a határozatot a Polgármesteri Hivatal Pén</w:t>
      </w:r>
      <w:bookmarkStart w:id="4" w:name="_GoBack"/>
      <w:bookmarkEnd w:id="4"/>
      <w:r w:rsidR="00F61CCB" w:rsidRPr="00626BE8">
        <w:rPr>
          <w:rFonts w:ascii="Tahoma" w:hAnsi="Tahoma" w:cs="Tahoma"/>
          <w:sz w:val="24"/>
          <w:szCs w:val="24"/>
        </w:rPr>
        <w:t>zügyi Irodájának küldje meg.</w:t>
      </w:r>
    </w:p>
    <w:p w14:paraId="37649A1A" w14:textId="77777777" w:rsidR="00F61CCB" w:rsidRPr="00654542" w:rsidRDefault="00F61CCB" w:rsidP="00F61CCB">
      <w:pPr>
        <w:tabs>
          <w:tab w:val="num" w:pos="900"/>
        </w:tabs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271E50FD" w14:textId="40CC34D6" w:rsidR="00626BE8" w:rsidRPr="00C130C6" w:rsidRDefault="00626BE8" w:rsidP="00626BE8">
      <w:pPr>
        <w:tabs>
          <w:tab w:val="num" w:pos="900"/>
        </w:tabs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  <w:r w:rsidRPr="004810CC">
        <w:rPr>
          <w:rFonts w:ascii="Tahoma" w:eastAsia="Calibri" w:hAnsi="Tahoma" w:cs="Tahoma"/>
          <w:b/>
          <w:sz w:val="24"/>
          <w:szCs w:val="24"/>
          <w:lang w:eastAsia="en-US"/>
        </w:rPr>
        <w:t xml:space="preserve">Határidő: </w:t>
      </w:r>
      <w:r w:rsidRPr="004810CC">
        <w:rPr>
          <w:rFonts w:ascii="Tahoma" w:eastAsia="Calibri" w:hAnsi="Tahoma" w:cs="Tahoma"/>
          <w:b/>
          <w:sz w:val="24"/>
          <w:szCs w:val="24"/>
          <w:lang w:eastAsia="en-US"/>
        </w:rPr>
        <w:tab/>
      </w:r>
      <w:r w:rsidRPr="004810CC">
        <w:rPr>
          <w:rFonts w:ascii="Tahoma" w:eastAsia="Calibri" w:hAnsi="Tahoma" w:cs="Tahoma"/>
          <w:sz w:val="24"/>
          <w:szCs w:val="24"/>
          <w:lang w:eastAsia="en-US"/>
        </w:rPr>
        <w:t>5. pont: 202</w:t>
      </w:r>
      <w:r w:rsidR="00194334" w:rsidRPr="004810CC">
        <w:rPr>
          <w:rFonts w:ascii="Tahoma" w:eastAsia="Calibri" w:hAnsi="Tahoma" w:cs="Tahoma"/>
          <w:sz w:val="24"/>
          <w:szCs w:val="24"/>
          <w:lang w:eastAsia="en-US"/>
        </w:rPr>
        <w:t>3</w:t>
      </w:r>
      <w:r w:rsidRPr="004810CC">
        <w:rPr>
          <w:rFonts w:ascii="Tahoma" w:eastAsia="Calibri" w:hAnsi="Tahoma" w:cs="Tahoma"/>
          <w:sz w:val="24"/>
          <w:szCs w:val="24"/>
          <w:lang w:eastAsia="en-US"/>
        </w:rPr>
        <w:t xml:space="preserve">. </w:t>
      </w:r>
      <w:r w:rsidR="00194334" w:rsidRPr="004810CC">
        <w:rPr>
          <w:rFonts w:ascii="Tahoma" w:eastAsia="Calibri" w:hAnsi="Tahoma" w:cs="Tahoma"/>
          <w:sz w:val="24"/>
          <w:szCs w:val="24"/>
          <w:lang w:eastAsia="en-US"/>
        </w:rPr>
        <w:t xml:space="preserve">április </w:t>
      </w:r>
      <w:r w:rsidR="004810CC" w:rsidRPr="004810CC">
        <w:rPr>
          <w:rFonts w:ascii="Tahoma" w:eastAsia="Calibri" w:hAnsi="Tahoma" w:cs="Tahoma"/>
          <w:sz w:val="24"/>
          <w:szCs w:val="24"/>
          <w:lang w:eastAsia="en-US"/>
        </w:rPr>
        <w:t>19.</w:t>
      </w:r>
    </w:p>
    <w:p w14:paraId="5115D27A" w14:textId="419921C7" w:rsidR="00626BE8" w:rsidRDefault="00626BE8" w:rsidP="00626BE8">
      <w:pPr>
        <w:tabs>
          <w:tab w:val="num" w:pos="900"/>
        </w:tabs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  <w:r w:rsidRPr="00C90EB8">
        <w:rPr>
          <w:rFonts w:ascii="Tahoma" w:eastAsia="Calibri" w:hAnsi="Tahoma" w:cs="Tahoma"/>
          <w:b/>
          <w:bCs/>
          <w:sz w:val="24"/>
          <w:szCs w:val="24"/>
          <w:lang w:eastAsia="en-US"/>
        </w:rPr>
        <w:t>Felelős:</w:t>
      </w:r>
      <w:r>
        <w:rPr>
          <w:rFonts w:ascii="Tahoma" w:eastAsia="Calibri" w:hAnsi="Tahoma" w:cs="Tahoma"/>
          <w:sz w:val="24"/>
          <w:szCs w:val="24"/>
          <w:lang w:eastAsia="en-US"/>
        </w:rPr>
        <w:t xml:space="preserve"> </w:t>
      </w:r>
      <w:r>
        <w:rPr>
          <w:rFonts w:ascii="Tahoma" w:eastAsia="Calibri" w:hAnsi="Tahoma" w:cs="Tahoma"/>
          <w:sz w:val="24"/>
          <w:szCs w:val="24"/>
          <w:lang w:eastAsia="en-US"/>
        </w:rPr>
        <w:tab/>
        <w:t>Nincz Erzsébet elnök</w:t>
      </w:r>
    </w:p>
    <w:p w14:paraId="4D38609F" w14:textId="77777777" w:rsidR="00626BE8" w:rsidRDefault="00626BE8" w:rsidP="00626BE8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 végrehajtás előkészítéséért </w:t>
      </w:r>
      <w:r w:rsidRPr="00CF14CA">
        <w:rPr>
          <w:rFonts w:ascii="Tahoma" w:hAnsi="Tahoma" w:cs="Tahoma"/>
          <w:b/>
          <w:sz w:val="24"/>
          <w:szCs w:val="24"/>
        </w:rPr>
        <w:t>felelős köztisztviselő:</w:t>
      </w:r>
      <w:r w:rsidRPr="00CF14CA">
        <w:rPr>
          <w:rFonts w:ascii="Tahoma" w:hAnsi="Tahoma" w:cs="Tahoma"/>
          <w:sz w:val="24"/>
          <w:szCs w:val="24"/>
        </w:rPr>
        <w:t xml:space="preserve"> </w:t>
      </w:r>
    </w:p>
    <w:p w14:paraId="06DF867D" w14:textId="77777777" w:rsidR="00626BE8" w:rsidRDefault="00626BE8" w:rsidP="00626BE8">
      <w:pPr>
        <w:ind w:left="708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Kicska Andrea szervezési referens</w:t>
      </w:r>
    </w:p>
    <w:p w14:paraId="2CFEBDC9" w14:textId="77777777" w:rsidR="00F61CCB" w:rsidRDefault="00F61CCB" w:rsidP="00F61CCB">
      <w:pPr>
        <w:tabs>
          <w:tab w:val="num" w:pos="900"/>
        </w:tabs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43C39E7D" w14:textId="776ACF96" w:rsidR="00F61CCB" w:rsidRPr="00C4446E" w:rsidRDefault="00F61CCB" w:rsidP="00F61CCB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  <w:r w:rsidRPr="00C4446E">
        <w:rPr>
          <w:rFonts w:ascii="Tahoma" w:hAnsi="Tahoma" w:cs="Tahoma"/>
          <w:b/>
          <w:sz w:val="24"/>
          <w:szCs w:val="24"/>
        </w:rPr>
        <w:t xml:space="preserve">Veszprém, </w:t>
      </w:r>
      <w:r>
        <w:rPr>
          <w:rFonts w:ascii="Tahoma" w:hAnsi="Tahoma" w:cs="Tahoma"/>
          <w:sz w:val="24"/>
          <w:szCs w:val="24"/>
        </w:rPr>
        <w:t>202</w:t>
      </w:r>
      <w:r w:rsidR="00194334">
        <w:rPr>
          <w:rFonts w:ascii="Tahoma" w:hAnsi="Tahoma" w:cs="Tahoma"/>
          <w:sz w:val="24"/>
          <w:szCs w:val="24"/>
        </w:rPr>
        <w:t>3</w:t>
      </w:r>
      <w:r w:rsidRPr="00C4446E">
        <w:rPr>
          <w:rFonts w:ascii="Tahoma" w:hAnsi="Tahoma" w:cs="Tahoma"/>
          <w:sz w:val="24"/>
          <w:szCs w:val="24"/>
        </w:rPr>
        <w:t xml:space="preserve">. </w:t>
      </w:r>
      <w:r w:rsidR="00194334">
        <w:rPr>
          <w:rFonts w:ascii="Tahoma" w:hAnsi="Tahoma" w:cs="Tahoma"/>
          <w:sz w:val="24"/>
          <w:szCs w:val="24"/>
        </w:rPr>
        <w:t>április 18.</w:t>
      </w:r>
    </w:p>
    <w:p w14:paraId="25B17188" w14:textId="77777777" w:rsidR="00F61CCB" w:rsidRPr="00C4446E" w:rsidRDefault="00F61CCB" w:rsidP="00F61CCB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p w14:paraId="235D2BC6" w14:textId="77777777" w:rsidR="00F61CCB" w:rsidRPr="00C4446E" w:rsidRDefault="00F61CCB" w:rsidP="00F61CCB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F61CCB" w:rsidRPr="00C4446E" w14:paraId="3DCCCAE2" w14:textId="77777777" w:rsidTr="00503315">
        <w:tc>
          <w:tcPr>
            <w:tcW w:w="4606" w:type="dxa"/>
            <w:shd w:val="clear" w:color="auto" w:fill="auto"/>
          </w:tcPr>
          <w:p w14:paraId="48651BB4" w14:textId="63DD8422" w:rsidR="00F61CCB" w:rsidRPr="00C4446E" w:rsidRDefault="007356D1" w:rsidP="00503315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Nincz Erzsébet</w:t>
            </w:r>
            <w:r w:rsidR="00F61CCB" w:rsidRPr="00C4446E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s.k.</w:t>
            </w:r>
          </w:p>
          <w:p w14:paraId="69E49AE2" w14:textId="77777777" w:rsidR="00F61CCB" w:rsidRPr="00C4446E" w:rsidRDefault="00F61CCB" w:rsidP="00503315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elnök</w:t>
            </w:r>
          </w:p>
        </w:tc>
        <w:tc>
          <w:tcPr>
            <w:tcW w:w="4606" w:type="dxa"/>
            <w:shd w:val="clear" w:color="auto" w:fill="auto"/>
          </w:tcPr>
          <w:p w14:paraId="0216CFC9" w14:textId="77777777" w:rsidR="00F61CCB" w:rsidRPr="00C4446E" w:rsidRDefault="00F61CCB" w:rsidP="00503315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4446E">
              <w:rPr>
                <w:rFonts w:ascii="Tahoma" w:hAnsi="Tahoma" w:cs="Tahoma"/>
                <w:b/>
                <w:bCs/>
                <w:sz w:val="24"/>
                <w:szCs w:val="24"/>
              </w:rPr>
              <w:t>dr. Dancs Judit s.k.</w:t>
            </w:r>
          </w:p>
          <w:p w14:paraId="402DF2EA" w14:textId="77777777" w:rsidR="00F61CCB" w:rsidRPr="00C4446E" w:rsidRDefault="00F61CCB" w:rsidP="00503315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4446E">
              <w:rPr>
                <w:rFonts w:ascii="Tahoma" w:hAnsi="Tahoma" w:cs="Tahoma"/>
                <w:bCs/>
                <w:sz w:val="24"/>
                <w:szCs w:val="24"/>
              </w:rPr>
              <w:t>jegyző</w:t>
            </w:r>
          </w:p>
        </w:tc>
      </w:tr>
      <w:bookmarkEnd w:id="1"/>
    </w:tbl>
    <w:p w14:paraId="0F9C43F8" w14:textId="58905517" w:rsidR="00012C80" w:rsidRPr="007B1D26" w:rsidRDefault="00012C80" w:rsidP="00626BE8">
      <w:pPr>
        <w:rPr>
          <w:rFonts w:ascii="Tahoma" w:hAnsi="Tahoma" w:cs="Tahoma"/>
          <w:i/>
          <w:sz w:val="24"/>
          <w:szCs w:val="24"/>
        </w:rPr>
      </w:pPr>
    </w:p>
    <w:sectPr w:rsidR="00012C80" w:rsidRPr="007B1D26" w:rsidSect="0032077D">
      <w:footerReference w:type="even" r:id="rId7"/>
      <w:footerReference w:type="default" r:id="rId8"/>
      <w:pgSz w:w="11907" w:h="16840" w:code="9"/>
      <w:pgMar w:top="1134" w:right="1134" w:bottom="1134" w:left="1134" w:header="964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02CFB1" w14:textId="77777777" w:rsidR="00BD75BF" w:rsidRDefault="00BD75BF">
      <w:r>
        <w:separator/>
      </w:r>
    </w:p>
  </w:endnote>
  <w:endnote w:type="continuationSeparator" w:id="0">
    <w:p w14:paraId="70DDB8C3" w14:textId="77777777" w:rsidR="00BD75BF" w:rsidRDefault="00BD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FD55E" w14:textId="77777777" w:rsidR="009931A0" w:rsidRDefault="009931A0" w:rsidP="00E5644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118</w:t>
    </w:r>
    <w:r>
      <w:rPr>
        <w:rStyle w:val="Oldalszm"/>
      </w:rPr>
      <w:fldChar w:fldCharType="end"/>
    </w:r>
  </w:p>
  <w:p w14:paraId="38F9667E" w14:textId="77777777" w:rsidR="009931A0" w:rsidRDefault="009931A0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3A324" w14:textId="77777777" w:rsidR="009931A0" w:rsidRDefault="009931A0" w:rsidP="00E56443">
    <w:pPr>
      <w:pStyle w:val="llb"/>
      <w:framePr w:wrap="around" w:vAnchor="text" w:hAnchor="margin" w:xAlign="center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 w:rsidR="004810CC">
      <w:rPr>
        <w:rStyle w:val="Oldalszm"/>
        <w:noProof/>
        <w:sz w:val="24"/>
      </w:rPr>
      <w:t>4</w:t>
    </w:r>
    <w:r>
      <w:rPr>
        <w:rStyle w:val="Oldalszm"/>
        <w:sz w:val="24"/>
      </w:rPr>
      <w:fldChar w:fldCharType="end"/>
    </w:r>
  </w:p>
  <w:p w14:paraId="096662BD" w14:textId="77777777" w:rsidR="009931A0" w:rsidRDefault="009931A0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E82C79" w14:textId="77777777" w:rsidR="00BD75BF" w:rsidRDefault="00BD75BF">
      <w:r>
        <w:separator/>
      </w:r>
    </w:p>
  </w:footnote>
  <w:footnote w:type="continuationSeparator" w:id="0">
    <w:p w14:paraId="402EF177" w14:textId="77777777" w:rsidR="00BD75BF" w:rsidRDefault="00BD7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A221D"/>
    <w:multiLevelType w:val="hybridMultilevel"/>
    <w:tmpl w:val="8540517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622C9E"/>
    <w:multiLevelType w:val="multilevel"/>
    <w:tmpl w:val="72188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E84C51"/>
    <w:multiLevelType w:val="hybridMultilevel"/>
    <w:tmpl w:val="C960EF9E"/>
    <w:lvl w:ilvl="0" w:tplc="51D83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E672E7"/>
    <w:multiLevelType w:val="hybridMultilevel"/>
    <w:tmpl w:val="30464376"/>
    <w:lvl w:ilvl="0" w:tplc="4D2CDF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5D5CB8"/>
    <w:multiLevelType w:val="hybridMultilevel"/>
    <w:tmpl w:val="70922B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5F6A7A"/>
    <w:multiLevelType w:val="hybridMultilevel"/>
    <w:tmpl w:val="0226CC5E"/>
    <w:lvl w:ilvl="0" w:tplc="8C76151A">
      <w:start w:val="65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3520BC"/>
    <w:multiLevelType w:val="hybridMultilevel"/>
    <w:tmpl w:val="708287E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08275A"/>
    <w:multiLevelType w:val="hybridMultilevel"/>
    <w:tmpl w:val="6090EA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9C2E92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E17F90"/>
    <w:multiLevelType w:val="hybridMultilevel"/>
    <w:tmpl w:val="447A4E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EA4C58"/>
    <w:multiLevelType w:val="hybridMultilevel"/>
    <w:tmpl w:val="165297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1AD72FF"/>
    <w:multiLevelType w:val="multilevel"/>
    <w:tmpl w:val="16529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3627325"/>
    <w:multiLevelType w:val="hybridMultilevel"/>
    <w:tmpl w:val="861C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D7D1F"/>
    <w:multiLevelType w:val="hybridMultilevel"/>
    <w:tmpl w:val="8EEC818A"/>
    <w:lvl w:ilvl="0" w:tplc="CA82852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E97AEF"/>
    <w:multiLevelType w:val="multilevel"/>
    <w:tmpl w:val="E89071C0"/>
    <w:lvl w:ilvl="0">
      <w:start w:val="1"/>
      <w:numFmt w:val="decimal"/>
      <w:lvlText w:val="%1. §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(%2)"/>
      <w:lvlJc w:val="left"/>
      <w:pPr>
        <w:tabs>
          <w:tab w:val="num" w:pos="3996"/>
        </w:tabs>
        <w:ind w:left="3996" w:hanging="3429"/>
      </w:pPr>
      <w:rPr>
        <w:rFonts w:ascii="Garamond" w:hAnsi="Garamond" w:hint="default"/>
        <w:b w:val="0"/>
        <w:i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7EC05BD"/>
    <w:multiLevelType w:val="hybridMultilevel"/>
    <w:tmpl w:val="80B89FE8"/>
    <w:lvl w:ilvl="0" w:tplc="CAF47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0C6A2A"/>
    <w:multiLevelType w:val="multilevel"/>
    <w:tmpl w:val="9F0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F35C23"/>
    <w:multiLevelType w:val="hybridMultilevel"/>
    <w:tmpl w:val="EE2A70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80413"/>
    <w:multiLevelType w:val="singleLevel"/>
    <w:tmpl w:val="FAA4EE26"/>
    <w:lvl w:ilvl="0">
      <w:start w:val="3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8" w15:restartNumberingAfterBreak="0">
    <w:nsid w:val="4F5F3186"/>
    <w:multiLevelType w:val="hybridMultilevel"/>
    <w:tmpl w:val="5450E6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C3B24"/>
    <w:multiLevelType w:val="hybridMultilevel"/>
    <w:tmpl w:val="6A128B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894214"/>
    <w:multiLevelType w:val="hybridMultilevel"/>
    <w:tmpl w:val="08448898"/>
    <w:lvl w:ilvl="0" w:tplc="7E481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8C2CF4"/>
    <w:multiLevelType w:val="hybridMultilevel"/>
    <w:tmpl w:val="C73A90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F40F35"/>
    <w:multiLevelType w:val="hybridMultilevel"/>
    <w:tmpl w:val="D83639A4"/>
    <w:lvl w:ilvl="0" w:tplc="040E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A3D4A208">
      <w:start w:val="2"/>
      <w:numFmt w:val="decimal"/>
      <w:lvlText w:val="(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5E814E1C"/>
    <w:multiLevelType w:val="hybridMultilevel"/>
    <w:tmpl w:val="B51A5F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AF108E"/>
    <w:multiLevelType w:val="hybridMultilevel"/>
    <w:tmpl w:val="2D4E7D1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FAE4CA">
      <w:start w:val="1"/>
      <w:numFmt w:val="decimal"/>
      <w:lvlText w:val="(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465817"/>
    <w:multiLevelType w:val="hybridMultilevel"/>
    <w:tmpl w:val="E21291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4777F0"/>
    <w:multiLevelType w:val="hybridMultilevel"/>
    <w:tmpl w:val="14D455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D77BF1"/>
    <w:multiLevelType w:val="hybridMultilevel"/>
    <w:tmpl w:val="1850093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322C7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1A674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20C8194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138D3A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902939"/>
    <w:multiLevelType w:val="hybridMultilevel"/>
    <w:tmpl w:val="A8F4428C"/>
    <w:lvl w:ilvl="0" w:tplc="C662247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ED728E"/>
    <w:multiLevelType w:val="hybridMultilevel"/>
    <w:tmpl w:val="7EB8BF58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8A05EC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ndara" w:hAnsi="Candara" w:cs="Candara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6A66228A"/>
    <w:multiLevelType w:val="hybridMultilevel"/>
    <w:tmpl w:val="3B72DE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EB77C6"/>
    <w:multiLevelType w:val="hybridMultilevel"/>
    <w:tmpl w:val="2E3C0B3C"/>
    <w:lvl w:ilvl="0" w:tplc="F38CE7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3D2452"/>
    <w:multiLevelType w:val="hybridMultilevel"/>
    <w:tmpl w:val="7D6C36D6"/>
    <w:lvl w:ilvl="0" w:tplc="9908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E8D480C"/>
    <w:multiLevelType w:val="hybridMultilevel"/>
    <w:tmpl w:val="782CCF8C"/>
    <w:lvl w:ilvl="0" w:tplc="8C76151A">
      <w:start w:val="65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2"/>
  </w:num>
  <w:num w:numId="3">
    <w:abstractNumId w:val="1"/>
  </w:num>
  <w:num w:numId="4">
    <w:abstractNumId w:val="9"/>
  </w:num>
  <w:num w:numId="5">
    <w:abstractNumId w:val="10"/>
  </w:num>
  <w:num w:numId="6">
    <w:abstractNumId w:val="28"/>
  </w:num>
  <w:num w:numId="7">
    <w:abstractNumId w:val="3"/>
  </w:num>
  <w:num w:numId="8">
    <w:abstractNumId w:val="12"/>
  </w:num>
  <w:num w:numId="9">
    <w:abstractNumId w:val="31"/>
  </w:num>
  <w:num w:numId="10">
    <w:abstractNumId w:val="18"/>
  </w:num>
  <w:num w:numId="11">
    <w:abstractNumId w:val="4"/>
  </w:num>
  <w:num w:numId="12">
    <w:abstractNumId w:val="0"/>
  </w:num>
  <w:num w:numId="13">
    <w:abstractNumId w:val="29"/>
  </w:num>
  <w:num w:numId="14">
    <w:abstractNumId w:val="22"/>
  </w:num>
  <w:num w:numId="15">
    <w:abstractNumId w:val="24"/>
  </w:num>
  <w:num w:numId="16">
    <w:abstractNumId w:val="26"/>
  </w:num>
  <w:num w:numId="17">
    <w:abstractNumId w:val="7"/>
  </w:num>
  <w:num w:numId="18">
    <w:abstractNumId w:val="8"/>
  </w:num>
  <w:num w:numId="19">
    <w:abstractNumId w:val="30"/>
  </w:num>
  <w:num w:numId="20">
    <w:abstractNumId w:val="6"/>
  </w:num>
  <w:num w:numId="21">
    <w:abstractNumId w:val="21"/>
  </w:num>
  <w:num w:numId="22">
    <w:abstractNumId w:val="27"/>
  </w:num>
  <w:num w:numId="23">
    <w:abstractNumId w:val="20"/>
  </w:num>
  <w:num w:numId="24">
    <w:abstractNumId w:val="14"/>
  </w:num>
  <w:num w:numId="25">
    <w:abstractNumId w:val="25"/>
  </w:num>
  <w:num w:numId="26">
    <w:abstractNumId w:val="15"/>
  </w:num>
  <w:num w:numId="27">
    <w:abstractNumId w:val="19"/>
  </w:num>
  <w:num w:numId="28">
    <w:abstractNumId w:val="13"/>
  </w:num>
  <w:num w:numId="29">
    <w:abstractNumId w:val="23"/>
  </w:num>
  <w:num w:numId="30">
    <w:abstractNumId w:val="5"/>
  </w:num>
  <w:num w:numId="31">
    <w:abstractNumId w:val="33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11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1E"/>
    <w:rsid w:val="0000336F"/>
    <w:rsid w:val="00003520"/>
    <w:rsid w:val="00006163"/>
    <w:rsid w:val="000073FA"/>
    <w:rsid w:val="00012C80"/>
    <w:rsid w:val="0001599E"/>
    <w:rsid w:val="00020BE9"/>
    <w:rsid w:val="0002783E"/>
    <w:rsid w:val="00027AD7"/>
    <w:rsid w:val="00027E48"/>
    <w:rsid w:val="000349F0"/>
    <w:rsid w:val="000414FA"/>
    <w:rsid w:val="00060A40"/>
    <w:rsid w:val="000751B9"/>
    <w:rsid w:val="0008449D"/>
    <w:rsid w:val="0009206D"/>
    <w:rsid w:val="000B422F"/>
    <w:rsid w:val="000C653D"/>
    <w:rsid w:val="000D52FA"/>
    <w:rsid w:val="000E2BFC"/>
    <w:rsid w:val="000E7DA3"/>
    <w:rsid w:val="000F038E"/>
    <w:rsid w:val="000F3D96"/>
    <w:rsid w:val="000F4CC4"/>
    <w:rsid w:val="00107C07"/>
    <w:rsid w:val="00112CCE"/>
    <w:rsid w:val="00113B3E"/>
    <w:rsid w:val="00115888"/>
    <w:rsid w:val="0012061A"/>
    <w:rsid w:val="001257BA"/>
    <w:rsid w:val="001262E6"/>
    <w:rsid w:val="00134939"/>
    <w:rsid w:val="00135CED"/>
    <w:rsid w:val="00147C4C"/>
    <w:rsid w:val="00164C3E"/>
    <w:rsid w:val="0018004C"/>
    <w:rsid w:val="0018745B"/>
    <w:rsid w:val="0019084F"/>
    <w:rsid w:val="00194334"/>
    <w:rsid w:val="00194B03"/>
    <w:rsid w:val="001952CD"/>
    <w:rsid w:val="00197117"/>
    <w:rsid w:val="001A055D"/>
    <w:rsid w:val="001B1971"/>
    <w:rsid w:val="001B43E1"/>
    <w:rsid w:val="001C7B68"/>
    <w:rsid w:val="001D1DE1"/>
    <w:rsid w:val="001D5360"/>
    <w:rsid w:val="001E25E2"/>
    <w:rsid w:val="001E73D5"/>
    <w:rsid w:val="001F1CFF"/>
    <w:rsid w:val="001F543B"/>
    <w:rsid w:val="00204132"/>
    <w:rsid w:val="00205F01"/>
    <w:rsid w:val="002129BF"/>
    <w:rsid w:val="00215B7B"/>
    <w:rsid w:val="0021699C"/>
    <w:rsid w:val="002174E3"/>
    <w:rsid w:val="00223FE5"/>
    <w:rsid w:val="00226F56"/>
    <w:rsid w:val="002310CD"/>
    <w:rsid w:val="00234955"/>
    <w:rsid w:val="00240316"/>
    <w:rsid w:val="00241930"/>
    <w:rsid w:val="00250CF4"/>
    <w:rsid w:val="0026074F"/>
    <w:rsid w:val="00260F21"/>
    <w:rsid w:val="00271B65"/>
    <w:rsid w:val="0027684A"/>
    <w:rsid w:val="002A48C2"/>
    <w:rsid w:val="002A62EC"/>
    <w:rsid w:val="002B0277"/>
    <w:rsid w:val="002B2DDE"/>
    <w:rsid w:val="002D11BA"/>
    <w:rsid w:val="002D2B71"/>
    <w:rsid w:val="002D51BA"/>
    <w:rsid w:val="003075AA"/>
    <w:rsid w:val="00307D10"/>
    <w:rsid w:val="003108CC"/>
    <w:rsid w:val="0032077D"/>
    <w:rsid w:val="00322151"/>
    <w:rsid w:val="00326913"/>
    <w:rsid w:val="0033339D"/>
    <w:rsid w:val="00335D43"/>
    <w:rsid w:val="00341963"/>
    <w:rsid w:val="00360FEE"/>
    <w:rsid w:val="003659A3"/>
    <w:rsid w:val="00370759"/>
    <w:rsid w:val="00380EC7"/>
    <w:rsid w:val="003821B9"/>
    <w:rsid w:val="003862B3"/>
    <w:rsid w:val="003868B7"/>
    <w:rsid w:val="003872D4"/>
    <w:rsid w:val="00392B55"/>
    <w:rsid w:val="003A02C1"/>
    <w:rsid w:val="003A1F6E"/>
    <w:rsid w:val="003B4EB8"/>
    <w:rsid w:val="003C3447"/>
    <w:rsid w:val="003E1BCF"/>
    <w:rsid w:val="003E2EAA"/>
    <w:rsid w:val="003E2F70"/>
    <w:rsid w:val="003E7430"/>
    <w:rsid w:val="003F493B"/>
    <w:rsid w:val="003F5689"/>
    <w:rsid w:val="0040753D"/>
    <w:rsid w:val="004105F2"/>
    <w:rsid w:val="00426489"/>
    <w:rsid w:val="004317CD"/>
    <w:rsid w:val="00437C50"/>
    <w:rsid w:val="0044110A"/>
    <w:rsid w:val="00454AEC"/>
    <w:rsid w:val="00465F6D"/>
    <w:rsid w:val="004748A8"/>
    <w:rsid w:val="004810CC"/>
    <w:rsid w:val="00493147"/>
    <w:rsid w:val="00494689"/>
    <w:rsid w:val="00494BC8"/>
    <w:rsid w:val="00497EBD"/>
    <w:rsid w:val="004A26BF"/>
    <w:rsid w:val="004A4102"/>
    <w:rsid w:val="004C40E8"/>
    <w:rsid w:val="004C53E3"/>
    <w:rsid w:val="004C55B8"/>
    <w:rsid w:val="004E32CA"/>
    <w:rsid w:val="004E69CC"/>
    <w:rsid w:val="004F2703"/>
    <w:rsid w:val="00504B3D"/>
    <w:rsid w:val="005067C3"/>
    <w:rsid w:val="00506827"/>
    <w:rsid w:val="00516478"/>
    <w:rsid w:val="00520AB9"/>
    <w:rsid w:val="005221BC"/>
    <w:rsid w:val="00534D7A"/>
    <w:rsid w:val="00541968"/>
    <w:rsid w:val="00545BA0"/>
    <w:rsid w:val="00550533"/>
    <w:rsid w:val="00552CBF"/>
    <w:rsid w:val="00561783"/>
    <w:rsid w:val="0056237F"/>
    <w:rsid w:val="00563A0C"/>
    <w:rsid w:val="00576269"/>
    <w:rsid w:val="00580AA4"/>
    <w:rsid w:val="00581822"/>
    <w:rsid w:val="00590327"/>
    <w:rsid w:val="0059650B"/>
    <w:rsid w:val="00596D07"/>
    <w:rsid w:val="005A1CFE"/>
    <w:rsid w:val="005B0E86"/>
    <w:rsid w:val="005B3D8A"/>
    <w:rsid w:val="005B538D"/>
    <w:rsid w:val="005B65BB"/>
    <w:rsid w:val="005C6C6A"/>
    <w:rsid w:val="005D0D23"/>
    <w:rsid w:val="005D1BBD"/>
    <w:rsid w:val="005E090F"/>
    <w:rsid w:val="005E4693"/>
    <w:rsid w:val="005E79A8"/>
    <w:rsid w:val="005F44A1"/>
    <w:rsid w:val="00612EBE"/>
    <w:rsid w:val="0062159F"/>
    <w:rsid w:val="00626BE8"/>
    <w:rsid w:val="00677E1A"/>
    <w:rsid w:val="0068281C"/>
    <w:rsid w:val="006940B7"/>
    <w:rsid w:val="006A3E06"/>
    <w:rsid w:val="006B318C"/>
    <w:rsid w:val="006B700D"/>
    <w:rsid w:val="006D61EC"/>
    <w:rsid w:val="006D7F3A"/>
    <w:rsid w:val="006E02B7"/>
    <w:rsid w:val="006E2CE1"/>
    <w:rsid w:val="006F4EE1"/>
    <w:rsid w:val="006F7244"/>
    <w:rsid w:val="006F7B83"/>
    <w:rsid w:val="00701951"/>
    <w:rsid w:val="00704A52"/>
    <w:rsid w:val="00706BE8"/>
    <w:rsid w:val="007351B2"/>
    <w:rsid w:val="007356D1"/>
    <w:rsid w:val="00757C5A"/>
    <w:rsid w:val="007641B8"/>
    <w:rsid w:val="007669CD"/>
    <w:rsid w:val="00766F14"/>
    <w:rsid w:val="00767A2D"/>
    <w:rsid w:val="007700AB"/>
    <w:rsid w:val="00772665"/>
    <w:rsid w:val="007833A7"/>
    <w:rsid w:val="00785561"/>
    <w:rsid w:val="0078719A"/>
    <w:rsid w:val="007943E8"/>
    <w:rsid w:val="007A083B"/>
    <w:rsid w:val="007A0CBC"/>
    <w:rsid w:val="007A7993"/>
    <w:rsid w:val="007B19CE"/>
    <w:rsid w:val="007B1C3C"/>
    <w:rsid w:val="007B1D26"/>
    <w:rsid w:val="007B3431"/>
    <w:rsid w:val="007B7F70"/>
    <w:rsid w:val="007C12C6"/>
    <w:rsid w:val="007D332C"/>
    <w:rsid w:val="007D608C"/>
    <w:rsid w:val="007D66D8"/>
    <w:rsid w:val="007E04AC"/>
    <w:rsid w:val="007E0881"/>
    <w:rsid w:val="007E161F"/>
    <w:rsid w:val="007E7880"/>
    <w:rsid w:val="007F00BB"/>
    <w:rsid w:val="007F0ABE"/>
    <w:rsid w:val="007F18E5"/>
    <w:rsid w:val="007F1D09"/>
    <w:rsid w:val="007F3463"/>
    <w:rsid w:val="007F3E2B"/>
    <w:rsid w:val="007F48B3"/>
    <w:rsid w:val="00804D32"/>
    <w:rsid w:val="00806DD2"/>
    <w:rsid w:val="008100A7"/>
    <w:rsid w:val="00810CCD"/>
    <w:rsid w:val="00816207"/>
    <w:rsid w:val="00816283"/>
    <w:rsid w:val="00820E7D"/>
    <w:rsid w:val="0082173B"/>
    <w:rsid w:val="00826C18"/>
    <w:rsid w:val="008370C9"/>
    <w:rsid w:val="00846D22"/>
    <w:rsid w:val="00847E59"/>
    <w:rsid w:val="00850B57"/>
    <w:rsid w:val="00852BD2"/>
    <w:rsid w:val="00860249"/>
    <w:rsid w:val="00884551"/>
    <w:rsid w:val="0088656E"/>
    <w:rsid w:val="00887294"/>
    <w:rsid w:val="00890B09"/>
    <w:rsid w:val="008A6C29"/>
    <w:rsid w:val="008B17F1"/>
    <w:rsid w:val="008B58D0"/>
    <w:rsid w:val="008C0AD7"/>
    <w:rsid w:val="008D38F6"/>
    <w:rsid w:val="008E0AE3"/>
    <w:rsid w:val="008E3F42"/>
    <w:rsid w:val="008E656E"/>
    <w:rsid w:val="00907038"/>
    <w:rsid w:val="00910724"/>
    <w:rsid w:val="00921044"/>
    <w:rsid w:val="00925049"/>
    <w:rsid w:val="009465F2"/>
    <w:rsid w:val="009471CA"/>
    <w:rsid w:val="0094742A"/>
    <w:rsid w:val="009500D6"/>
    <w:rsid w:val="00952E17"/>
    <w:rsid w:val="00962B4E"/>
    <w:rsid w:val="00967E78"/>
    <w:rsid w:val="0098196E"/>
    <w:rsid w:val="00990EE4"/>
    <w:rsid w:val="00992366"/>
    <w:rsid w:val="009931A0"/>
    <w:rsid w:val="00997ADF"/>
    <w:rsid w:val="009A0FC9"/>
    <w:rsid w:val="009B0FDD"/>
    <w:rsid w:val="009C4308"/>
    <w:rsid w:val="009D4282"/>
    <w:rsid w:val="009D4393"/>
    <w:rsid w:val="009D7772"/>
    <w:rsid w:val="009E790B"/>
    <w:rsid w:val="009E7D59"/>
    <w:rsid w:val="009F20D8"/>
    <w:rsid w:val="009F2315"/>
    <w:rsid w:val="00A03C0B"/>
    <w:rsid w:val="00A07091"/>
    <w:rsid w:val="00A1410F"/>
    <w:rsid w:val="00A17540"/>
    <w:rsid w:val="00A20225"/>
    <w:rsid w:val="00A2674E"/>
    <w:rsid w:val="00A27049"/>
    <w:rsid w:val="00A276FF"/>
    <w:rsid w:val="00A57205"/>
    <w:rsid w:val="00A771BC"/>
    <w:rsid w:val="00A80737"/>
    <w:rsid w:val="00A851E6"/>
    <w:rsid w:val="00A92ADB"/>
    <w:rsid w:val="00A95B22"/>
    <w:rsid w:val="00AA0743"/>
    <w:rsid w:val="00AA19B2"/>
    <w:rsid w:val="00AA6B92"/>
    <w:rsid w:val="00AC6F73"/>
    <w:rsid w:val="00AD4215"/>
    <w:rsid w:val="00AF1B43"/>
    <w:rsid w:val="00B01554"/>
    <w:rsid w:val="00B06D14"/>
    <w:rsid w:val="00B10A23"/>
    <w:rsid w:val="00B10BB1"/>
    <w:rsid w:val="00B20676"/>
    <w:rsid w:val="00B2361D"/>
    <w:rsid w:val="00B528F2"/>
    <w:rsid w:val="00B574ED"/>
    <w:rsid w:val="00B577D8"/>
    <w:rsid w:val="00B610DC"/>
    <w:rsid w:val="00B621CF"/>
    <w:rsid w:val="00B672F1"/>
    <w:rsid w:val="00B76467"/>
    <w:rsid w:val="00B83F34"/>
    <w:rsid w:val="00B870B3"/>
    <w:rsid w:val="00B95158"/>
    <w:rsid w:val="00BA72D9"/>
    <w:rsid w:val="00BA75D3"/>
    <w:rsid w:val="00BB4435"/>
    <w:rsid w:val="00BB6C24"/>
    <w:rsid w:val="00BC3DA8"/>
    <w:rsid w:val="00BD75BF"/>
    <w:rsid w:val="00BE249B"/>
    <w:rsid w:val="00BE31E2"/>
    <w:rsid w:val="00BE5537"/>
    <w:rsid w:val="00BE6A36"/>
    <w:rsid w:val="00BE778D"/>
    <w:rsid w:val="00C00A5E"/>
    <w:rsid w:val="00C04A3F"/>
    <w:rsid w:val="00C21E65"/>
    <w:rsid w:val="00C23781"/>
    <w:rsid w:val="00C45D49"/>
    <w:rsid w:val="00C462DE"/>
    <w:rsid w:val="00C466DE"/>
    <w:rsid w:val="00C46EA1"/>
    <w:rsid w:val="00C511BE"/>
    <w:rsid w:val="00C51757"/>
    <w:rsid w:val="00C547AB"/>
    <w:rsid w:val="00C621D9"/>
    <w:rsid w:val="00C67289"/>
    <w:rsid w:val="00C700F1"/>
    <w:rsid w:val="00C72317"/>
    <w:rsid w:val="00C81230"/>
    <w:rsid w:val="00C866FC"/>
    <w:rsid w:val="00C9359F"/>
    <w:rsid w:val="00C9373F"/>
    <w:rsid w:val="00CA5A72"/>
    <w:rsid w:val="00CB2A5E"/>
    <w:rsid w:val="00CB4B1B"/>
    <w:rsid w:val="00CB4EDE"/>
    <w:rsid w:val="00CB7019"/>
    <w:rsid w:val="00CC5041"/>
    <w:rsid w:val="00CD23A9"/>
    <w:rsid w:val="00CD246E"/>
    <w:rsid w:val="00CD4F47"/>
    <w:rsid w:val="00CE0C83"/>
    <w:rsid w:val="00CE1FD3"/>
    <w:rsid w:val="00CE3737"/>
    <w:rsid w:val="00CE6732"/>
    <w:rsid w:val="00CF07EF"/>
    <w:rsid w:val="00D07D6E"/>
    <w:rsid w:val="00D21071"/>
    <w:rsid w:val="00D231D8"/>
    <w:rsid w:val="00D3041B"/>
    <w:rsid w:val="00D43F97"/>
    <w:rsid w:val="00D547F7"/>
    <w:rsid w:val="00D5713F"/>
    <w:rsid w:val="00D634F2"/>
    <w:rsid w:val="00D71F39"/>
    <w:rsid w:val="00D738CE"/>
    <w:rsid w:val="00D7394C"/>
    <w:rsid w:val="00D83500"/>
    <w:rsid w:val="00D9543A"/>
    <w:rsid w:val="00D9652A"/>
    <w:rsid w:val="00DA1C9B"/>
    <w:rsid w:val="00DD4889"/>
    <w:rsid w:val="00DD5CAD"/>
    <w:rsid w:val="00DE2553"/>
    <w:rsid w:val="00DF3D0A"/>
    <w:rsid w:val="00DF615E"/>
    <w:rsid w:val="00DF6B95"/>
    <w:rsid w:val="00DF707C"/>
    <w:rsid w:val="00DF71E5"/>
    <w:rsid w:val="00DF73A9"/>
    <w:rsid w:val="00E04772"/>
    <w:rsid w:val="00E07740"/>
    <w:rsid w:val="00E10ADF"/>
    <w:rsid w:val="00E12103"/>
    <w:rsid w:val="00E132AB"/>
    <w:rsid w:val="00E15CAF"/>
    <w:rsid w:val="00E175D9"/>
    <w:rsid w:val="00E2119B"/>
    <w:rsid w:val="00E35439"/>
    <w:rsid w:val="00E407CF"/>
    <w:rsid w:val="00E56443"/>
    <w:rsid w:val="00E7238B"/>
    <w:rsid w:val="00E74F85"/>
    <w:rsid w:val="00E762BE"/>
    <w:rsid w:val="00E77307"/>
    <w:rsid w:val="00E81314"/>
    <w:rsid w:val="00E845A4"/>
    <w:rsid w:val="00E862A6"/>
    <w:rsid w:val="00E90DE4"/>
    <w:rsid w:val="00E96A40"/>
    <w:rsid w:val="00EA094E"/>
    <w:rsid w:val="00EA12F1"/>
    <w:rsid w:val="00EB0761"/>
    <w:rsid w:val="00EB1B36"/>
    <w:rsid w:val="00EB34CE"/>
    <w:rsid w:val="00EB7A1E"/>
    <w:rsid w:val="00EC353D"/>
    <w:rsid w:val="00EC5CF0"/>
    <w:rsid w:val="00EC6FE8"/>
    <w:rsid w:val="00ED7D64"/>
    <w:rsid w:val="00EE01B3"/>
    <w:rsid w:val="00F11C3E"/>
    <w:rsid w:val="00F30882"/>
    <w:rsid w:val="00F30902"/>
    <w:rsid w:val="00F33517"/>
    <w:rsid w:val="00F35809"/>
    <w:rsid w:val="00F52E75"/>
    <w:rsid w:val="00F56CFF"/>
    <w:rsid w:val="00F61CCB"/>
    <w:rsid w:val="00F666A0"/>
    <w:rsid w:val="00F77DB7"/>
    <w:rsid w:val="00F90857"/>
    <w:rsid w:val="00F96273"/>
    <w:rsid w:val="00FB1F0E"/>
    <w:rsid w:val="00FB42F2"/>
    <w:rsid w:val="00FB7565"/>
    <w:rsid w:val="00FC10BC"/>
    <w:rsid w:val="00FC3685"/>
    <w:rsid w:val="00FC67FD"/>
    <w:rsid w:val="00FC7AA6"/>
    <w:rsid w:val="00FD0C41"/>
    <w:rsid w:val="00FD70F2"/>
    <w:rsid w:val="00FE5E36"/>
    <w:rsid w:val="00FF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2074C218"/>
  <w15:docId w15:val="{BA0EFE4B-55BA-4304-A3FB-E50052393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C0AD7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pPr>
      <w:keepNext/>
      <w:spacing w:before="120" w:after="120"/>
      <w:jc w:val="center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kern w:val="16"/>
    </w:rPr>
  </w:style>
  <w:style w:type="character" w:styleId="Oldalszm">
    <w:name w:val="page number"/>
    <w:basedOn w:val="Bekezdsalapbettpusa"/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">
    <w:name w:val="Body Text"/>
    <w:basedOn w:val="Norml"/>
    <w:pPr>
      <w:jc w:val="center"/>
    </w:pPr>
    <w:rPr>
      <w:b/>
      <w:sz w:val="40"/>
    </w:rPr>
  </w:style>
  <w:style w:type="paragraph" w:customStyle="1" w:styleId="Szvegtrzs21">
    <w:name w:val="Szövegtörzs 21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sid w:val="009B0FDD"/>
    <w:rPr>
      <w:rFonts w:ascii="Tahoma" w:hAnsi="Tahoma" w:cs="Tahoma"/>
      <w:sz w:val="16"/>
      <w:szCs w:val="16"/>
    </w:rPr>
  </w:style>
  <w:style w:type="table" w:styleId="Egyszertblzat2">
    <w:name w:val="Table Simple 2"/>
    <w:basedOn w:val="Normltblzat"/>
    <w:rsid w:val="001F1CFF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aszerbekezds">
    <w:name w:val="List Paragraph"/>
    <w:basedOn w:val="Norml"/>
    <w:uiPriority w:val="34"/>
    <w:qFormat/>
    <w:rsid w:val="007B19C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Hiperhivatkozs">
    <w:name w:val="Hyperlink"/>
    <w:rsid w:val="00FC10BC"/>
    <w:rPr>
      <w:color w:val="0000FF"/>
      <w:u w:val="single"/>
    </w:rPr>
  </w:style>
  <w:style w:type="paragraph" w:customStyle="1" w:styleId="CharCharChar">
    <w:name w:val="Char Char Char"/>
    <w:basedOn w:val="Norml"/>
    <w:rsid w:val="00BE77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table" w:styleId="Rcsostblzat">
    <w:name w:val="Table Grid"/>
    <w:basedOn w:val="Normltblzat"/>
    <w:uiPriority w:val="59"/>
    <w:rsid w:val="00826C1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4</Pages>
  <Words>675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10</vt:lpstr>
    </vt:vector>
  </TitlesOfParts>
  <Company/>
  <LinksUpToDate>false</LinksUpToDate>
  <CharactersWithSpaces>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Győrffi Dezső</dc:creator>
  <cp:lastModifiedBy>Kicska Andrea</cp:lastModifiedBy>
  <cp:revision>37</cp:revision>
  <cp:lastPrinted>2013-12-04T09:43:00Z</cp:lastPrinted>
  <dcterms:created xsi:type="dcterms:W3CDTF">2017-04-25T13:52:00Z</dcterms:created>
  <dcterms:modified xsi:type="dcterms:W3CDTF">2023-04-17T07:59:00Z</dcterms:modified>
</cp:coreProperties>
</file>