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ECEAF" w14:textId="77777777" w:rsidR="002B2698" w:rsidRDefault="002B2698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</w:p>
    <w:p w14:paraId="6FEC4A94" w14:textId="77777777" w:rsidR="002B2698" w:rsidRDefault="002B2698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</w:p>
    <w:p w14:paraId="6B1A184C" w14:textId="1804470C" w:rsidR="003D4DFB" w:rsidRPr="006D7C42" w:rsidRDefault="003D4DFB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Veszprémi </w:t>
      </w:r>
      <w:r w:rsidR="00F90C36">
        <w:rPr>
          <w:rFonts w:ascii="Tahoma" w:eastAsia="Calibri" w:hAnsi="Tahoma" w:cs="Tahoma"/>
          <w:b/>
          <w:szCs w:val="28"/>
          <w:lang w:eastAsia="en-US"/>
        </w:rPr>
        <w:t>Ukrán</w:t>
      </w: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 Nemzetiségi Önkormányzat</w:t>
      </w:r>
    </w:p>
    <w:p w14:paraId="63230FD2" w14:textId="77777777" w:rsidR="003D4DFB" w:rsidRPr="006D7C42" w:rsidRDefault="003D4DFB" w:rsidP="003D4DFB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>elnöke</w:t>
      </w:r>
    </w:p>
    <w:p w14:paraId="5322E100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7C1EA48C" w14:textId="067D8A42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b/>
          <w:sz w:val="24"/>
          <w:szCs w:val="24"/>
          <w:lang w:eastAsia="en-US"/>
        </w:rPr>
        <w:t xml:space="preserve">Szám: </w:t>
      </w:r>
      <w:r w:rsidR="002443B2">
        <w:rPr>
          <w:rFonts w:ascii="Tahoma" w:eastAsia="Calibri" w:hAnsi="Tahoma" w:cs="Tahoma"/>
          <w:bCs/>
          <w:sz w:val="24"/>
          <w:szCs w:val="24"/>
          <w:lang w:eastAsia="en-US"/>
        </w:rPr>
        <w:t>O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NK</w:t>
      </w:r>
      <w:r w:rsidR="003235EE">
        <w:rPr>
          <w:rFonts w:ascii="Tahoma" w:eastAsia="Calibri" w:hAnsi="Tahoma" w:cs="Tahoma"/>
          <w:bCs/>
          <w:sz w:val="24"/>
          <w:szCs w:val="24"/>
          <w:lang w:eastAsia="en-US"/>
        </w:rPr>
        <w:t>/5-6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/202</w:t>
      </w:r>
      <w:r w:rsidR="00186703">
        <w:rPr>
          <w:rFonts w:ascii="Tahoma" w:eastAsia="Calibri" w:hAnsi="Tahoma" w:cs="Tahoma"/>
          <w:bCs/>
          <w:sz w:val="24"/>
          <w:szCs w:val="24"/>
          <w:lang w:eastAsia="en-US"/>
        </w:rPr>
        <w:t>3</w:t>
      </w:r>
      <w:r w:rsidRPr="006D7C42">
        <w:rPr>
          <w:rFonts w:ascii="Tahoma" w:eastAsia="Calibri" w:hAnsi="Tahoma" w:cs="Tahoma"/>
          <w:bCs/>
          <w:sz w:val="24"/>
          <w:szCs w:val="24"/>
          <w:lang w:eastAsia="en-US"/>
        </w:rPr>
        <w:t>.</w:t>
      </w:r>
    </w:p>
    <w:p w14:paraId="3E9B901C" w14:textId="77777777" w:rsidR="003D4DFB" w:rsidRPr="006D7C42" w:rsidRDefault="003D4DFB" w:rsidP="003D4DFB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70F468BF" w14:textId="77777777" w:rsidR="003D4DFB" w:rsidRPr="006D7C42" w:rsidRDefault="003D4DFB" w:rsidP="003D4DFB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6B635AC6" w14:textId="77777777" w:rsidR="003D4DFB" w:rsidRPr="006D7C42" w:rsidRDefault="003D4DFB" w:rsidP="003D4DFB">
      <w:pPr>
        <w:keepNext/>
        <w:overflowPunct/>
        <w:autoSpaceDE/>
        <w:autoSpaceDN/>
        <w:adjustRightInd/>
        <w:textAlignment w:val="auto"/>
        <w:outlineLvl w:val="0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2F09768D" w14:textId="77777777" w:rsidR="002B2698" w:rsidRPr="00890C65" w:rsidRDefault="002B2698" w:rsidP="002B2698">
      <w:pPr>
        <w:tabs>
          <w:tab w:val="left" w:pos="709"/>
        </w:tabs>
        <w:overflowPunct/>
        <w:autoSpaceDE/>
        <w:adjustRightInd/>
        <w:spacing w:before="240" w:after="120" w:line="276" w:lineRule="auto"/>
        <w:jc w:val="center"/>
        <w:textAlignment w:val="auto"/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  <w:t>ELŐTERJESZTÉS</w:t>
      </w:r>
    </w:p>
    <w:p w14:paraId="1915BAF1" w14:textId="77777777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71B18078" w14:textId="77777777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419A8264" w14:textId="12AD29F2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Veszprémi </w:t>
      </w:r>
      <w:r w:rsidR="00F90C36">
        <w:rPr>
          <w:rFonts w:ascii="Tahoma" w:eastAsia="Calibri" w:hAnsi="Tahoma" w:cs="Tahoma"/>
          <w:b/>
          <w:noProof/>
          <w:sz w:val="24"/>
          <w:szCs w:val="24"/>
          <w:lang w:eastAsia="en-US"/>
        </w:rPr>
        <w:t>Ukrán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 Nemzetiségi Önkormányzat</w:t>
      </w:r>
    </w:p>
    <w:p w14:paraId="5F890779" w14:textId="08554B20" w:rsidR="002B2698" w:rsidRPr="00890C65" w:rsidRDefault="002B2698" w:rsidP="002B2698">
      <w:pPr>
        <w:overflowPunct/>
        <w:autoSpaceDE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202</w:t>
      </w:r>
      <w:r w:rsidR="0018670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3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. </w:t>
      </w:r>
      <w:r w:rsidR="00186703">
        <w:rPr>
          <w:rFonts w:ascii="Tahoma" w:eastAsia="Calibri" w:hAnsi="Tahoma" w:cs="Tahoma"/>
          <w:b/>
          <w:noProof/>
          <w:sz w:val="24"/>
          <w:szCs w:val="24"/>
          <w:lang w:eastAsia="en-US"/>
        </w:rPr>
        <w:t>április 18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-i</w:t>
      </w:r>
    </w:p>
    <w:p w14:paraId="32602FC5" w14:textId="6BC4F034" w:rsidR="003D4DFB" w:rsidRPr="006D7C42" w:rsidRDefault="002B2698" w:rsidP="002B2698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képviselő-testületi </w:t>
      </w:r>
      <w:r w:rsidR="00584786">
        <w:rPr>
          <w:rFonts w:ascii="Tahoma" w:eastAsia="Calibri" w:hAnsi="Tahoma" w:cs="Tahoma"/>
          <w:b/>
          <w:noProof/>
          <w:sz w:val="24"/>
          <w:szCs w:val="24"/>
          <w:lang w:eastAsia="en-US"/>
        </w:rPr>
        <w:t>ü</w:t>
      </w:r>
      <w:r w:rsidRPr="00890C6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lésére</w:t>
      </w:r>
    </w:p>
    <w:p w14:paraId="2F155F00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61EA52F2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757D06D8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587C931D" w14:textId="28D8F540" w:rsidR="003D4DFB" w:rsidRPr="00F36C79" w:rsidRDefault="003D4DFB" w:rsidP="003D4DFB">
      <w:pPr>
        <w:tabs>
          <w:tab w:val="left" w:pos="0"/>
          <w:tab w:val="num" w:pos="567"/>
        </w:tabs>
        <w:overflowPunct/>
        <w:autoSpaceDE/>
        <w:autoSpaceDN/>
        <w:adjustRightInd/>
        <w:ind w:left="993" w:hanging="993"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b/>
          <w:sz w:val="24"/>
          <w:szCs w:val="24"/>
        </w:rPr>
        <w:t>Tárgy:</w:t>
      </w:r>
      <w:r w:rsidRPr="006D7C42">
        <w:rPr>
          <w:rFonts w:ascii="Tahoma" w:hAnsi="Tahoma" w:cs="Tahoma"/>
          <w:b/>
          <w:sz w:val="24"/>
          <w:szCs w:val="24"/>
        </w:rPr>
        <w:tab/>
      </w:r>
      <w:r w:rsidR="00E54C6E" w:rsidRPr="00E54C6E">
        <w:rPr>
          <w:rFonts w:ascii="Tahoma" w:hAnsi="Tahoma" w:cs="Tahoma"/>
          <w:sz w:val="24"/>
        </w:rPr>
        <w:t>Döntés a 202</w:t>
      </w:r>
      <w:r w:rsidR="00186703">
        <w:rPr>
          <w:rFonts w:ascii="Tahoma" w:hAnsi="Tahoma" w:cs="Tahoma"/>
          <w:sz w:val="24"/>
        </w:rPr>
        <w:t>3</w:t>
      </w:r>
      <w:r w:rsidR="00E54C6E" w:rsidRPr="00E54C6E">
        <w:rPr>
          <w:rFonts w:ascii="Tahoma" w:hAnsi="Tahoma" w:cs="Tahoma"/>
          <w:sz w:val="24"/>
        </w:rPr>
        <w:t>. évi költségvetésről szóló 1</w:t>
      </w:r>
      <w:r w:rsidR="00186703">
        <w:rPr>
          <w:rFonts w:ascii="Tahoma" w:hAnsi="Tahoma" w:cs="Tahoma"/>
          <w:sz w:val="24"/>
        </w:rPr>
        <w:t>0</w:t>
      </w:r>
      <w:r w:rsidR="00E54C6E" w:rsidRPr="00E54C6E">
        <w:rPr>
          <w:rFonts w:ascii="Tahoma" w:hAnsi="Tahoma" w:cs="Tahoma"/>
          <w:sz w:val="24"/>
        </w:rPr>
        <w:t>/202</w:t>
      </w:r>
      <w:r w:rsidR="00186703">
        <w:rPr>
          <w:rFonts w:ascii="Tahoma" w:hAnsi="Tahoma" w:cs="Tahoma"/>
          <w:sz w:val="24"/>
        </w:rPr>
        <w:t>3</w:t>
      </w:r>
      <w:r w:rsidR="00E54C6E" w:rsidRPr="00E54C6E">
        <w:rPr>
          <w:rFonts w:ascii="Tahoma" w:hAnsi="Tahoma" w:cs="Tahoma"/>
          <w:sz w:val="24"/>
        </w:rPr>
        <w:t xml:space="preserve">. (II. </w:t>
      </w:r>
      <w:r w:rsidR="00186703">
        <w:rPr>
          <w:rFonts w:ascii="Tahoma" w:hAnsi="Tahoma" w:cs="Tahoma"/>
          <w:sz w:val="24"/>
        </w:rPr>
        <w:t>20</w:t>
      </w:r>
      <w:r w:rsidR="00E54C6E" w:rsidRPr="00E54C6E">
        <w:rPr>
          <w:rFonts w:ascii="Tahoma" w:hAnsi="Tahoma" w:cs="Tahoma"/>
          <w:sz w:val="24"/>
        </w:rPr>
        <w:t>.) határozat módosításáról</w:t>
      </w:r>
    </w:p>
    <w:p w14:paraId="3E24A91C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1F786E64" w14:textId="488BE229" w:rsidR="003D4DFB" w:rsidRPr="006D7C42" w:rsidRDefault="002B2698" w:rsidP="003D4DFB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  <w:r>
        <w:rPr>
          <w:rFonts w:ascii="Tahoma" w:eastAsia="Calibri" w:hAnsi="Tahoma" w:cs="Tahoma"/>
          <w:b/>
          <w:sz w:val="24"/>
          <w:szCs w:val="24"/>
          <w:lang w:eastAsia="en-US"/>
        </w:rPr>
        <w:t>Előterjesztő</w:t>
      </w:r>
      <w:r w:rsidR="003D4DFB" w:rsidRPr="006D7C42">
        <w:rPr>
          <w:rFonts w:ascii="Tahoma" w:eastAsia="Calibri" w:hAnsi="Tahoma" w:cs="Tahoma"/>
          <w:b/>
          <w:sz w:val="24"/>
          <w:szCs w:val="24"/>
          <w:lang w:eastAsia="en-US"/>
        </w:rPr>
        <w:t>:</w:t>
      </w:r>
      <w:r w:rsidR="003D4DFB" w:rsidRPr="006D7C42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 w:rsidR="00F90C36">
        <w:rPr>
          <w:rFonts w:ascii="Tahoma" w:eastAsia="Calibri" w:hAnsi="Tahoma" w:cs="Tahoma"/>
          <w:color w:val="000000"/>
          <w:sz w:val="24"/>
          <w:szCs w:val="24"/>
          <w:lang w:eastAsia="en-US"/>
        </w:rPr>
        <w:t>Nincz Erzsébet</w:t>
      </w:r>
      <w:r w:rsidR="003D4DFB" w:rsidRPr="006D7C42">
        <w:rPr>
          <w:rFonts w:ascii="Tahoma" w:eastAsia="Calibri" w:hAnsi="Tahoma" w:cs="Tahoma"/>
          <w:color w:val="000000"/>
          <w:sz w:val="24"/>
          <w:szCs w:val="24"/>
          <w:lang w:eastAsia="en-US"/>
        </w:rPr>
        <w:t xml:space="preserve"> elnök</w:t>
      </w:r>
    </w:p>
    <w:p w14:paraId="6A2FB649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</w:p>
    <w:p w14:paraId="4371050E" w14:textId="77777777" w:rsidR="003D4DFB" w:rsidRPr="006D7C42" w:rsidRDefault="003D4DFB" w:rsidP="003D4DFB">
      <w:pPr>
        <w:tabs>
          <w:tab w:val="left" w:pos="3686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b/>
          <w:sz w:val="24"/>
          <w:szCs w:val="24"/>
        </w:rPr>
        <w:t>Az előterjesztés előkészítésében részt vett:</w:t>
      </w:r>
      <w:r w:rsidRPr="006D7C42">
        <w:rPr>
          <w:rFonts w:ascii="Tahoma" w:hAnsi="Tahoma" w:cs="Tahoma"/>
          <w:sz w:val="24"/>
          <w:szCs w:val="24"/>
        </w:rPr>
        <w:t xml:space="preserve"> </w:t>
      </w:r>
      <w:r w:rsidRPr="006D7C42">
        <w:rPr>
          <w:rFonts w:ascii="Tahoma" w:hAnsi="Tahoma" w:cs="Tahoma"/>
          <w:sz w:val="24"/>
          <w:szCs w:val="24"/>
        </w:rPr>
        <w:tab/>
      </w:r>
    </w:p>
    <w:p w14:paraId="61DBD18F" w14:textId="77777777" w:rsidR="003D4DFB" w:rsidRPr="006D7C42" w:rsidRDefault="003D4DFB" w:rsidP="00174F5B">
      <w:pPr>
        <w:tabs>
          <w:tab w:val="left" w:pos="482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bookmarkStart w:id="0" w:name="_Hlk63417300"/>
      <w:r w:rsidRPr="006D7C42">
        <w:rPr>
          <w:rFonts w:ascii="Tahoma" w:hAnsi="Tahoma" w:cs="Tahoma"/>
          <w:sz w:val="24"/>
          <w:szCs w:val="24"/>
        </w:rPr>
        <w:tab/>
        <w:t>Fazekas Ildikó irodavezető</w:t>
      </w:r>
    </w:p>
    <w:p w14:paraId="4903553B" w14:textId="77777777" w:rsidR="003D4DFB" w:rsidRPr="006D7C42" w:rsidRDefault="003D4DFB" w:rsidP="00174F5B">
      <w:pPr>
        <w:tabs>
          <w:tab w:val="left" w:pos="4820"/>
        </w:tabs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r w:rsidRPr="006D7C42">
        <w:rPr>
          <w:rFonts w:ascii="Tahoma" w:hAnsi="Tahoma" w:cs="Tahoma"/>
          <w:sz w:val="24"/>
          <w:szCs w:val="24"/>
        </w:rPr>
        <w:tab/>
        <w:t>Pucsek Szabina költségvetési ügyintéző</w:t>
      </w:r>
    </w:p>
    <w:bookmarkEnd w:id="0"/>
    <w:p w14:paraId="1FE9A30F" w14:textId="77777777" w:rsidR="003D4DFB" w:rsidRPr="006D7C42" w:rsidRDefault="003D4DFB" w:rsidP="003D4DFB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61213C21" w14:textId="77777777" w:rsidR="003D4DFB" w:rsidRPr="006D7C42" w:rsidRDefault="003D4DFB" w:rsidP="003D4DFB">
      <w:pPr>
        <w:tabs>
          <w:tab w:val="left" w:pos="5387"/>
        </w:tabs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2A7BF463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705B5680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7B1252D9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090153D5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noProof/>
          <w:sz w:val="24"/>
          <w:szCs w:val="24"/>
          <w:lang w:eastAsia="en-US"/>
        </w:rPr>
      </w:pPr>
    </w:p>
    <w:p w14:paraId="12F9D5BE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14:paraId="158998D1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5AB845A4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45"/>
      </w:tblGrid>
      <w:tr w:rsidR="003D4DFB" w:rsidRPr="006D7C42" w14:paraId="666E5CEA" w14:textId="77777777" w:rsidTr="00CF6294">
        <w:tc>
          <w:tcPr>
            <w:tcW w:w="4606" w:type="dxa"/>
          </w:tcPr>
          <w:p w14:paraId="6A549BDD" w14:textId="77777777" w:rsidR="003D4DFB" w:rsidRPr="006D7C42" w:rsidRDefault="003D4DFB" w:rsidP="00CF6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</w:tcPr>
          <w:p w14:paraId="4AEC4DB8" w14:textId="77777777" w:rsidR="003D4DFB" w:rsidRPr="006D7C42" w:rsidRDefault="003D4DFB" w:rsidP="00CF6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D7C42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3D4DFB" w:rsidRPr="006D7C42" w14:paraId="1722484C" w14:textId="77777777" w:rsidTr="00CF6294">
        <w:tc>
          <w:tcPr>
            <w:tcW w:w="4606" w:type="dxa"/>
          </w:tcPr>
          <w:p w14:paraId="32EF6B61" w14:textId="77777777" w:rsidR="003D4DFB" w:rsidRPr="006D7C42" w:rsidRDefault="003D4DFB" w:rsidP="00CF629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</w:tcPr>
          <w:p w14:paraId="25F73112" w14:textId="77777777" w:rsidR="003D4DFB" w:rsidRPr="006D7C42" w:rsidRDefault="003D4DFB" w:rsidP="00CF629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D7C42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14:paraId="193C4D66" w14:textId="77777777" w:rsidR="003D4DFB" w:rsidRPr="006D7C42" w:rsidRDefault="003D4DFB" w:rsidP="003D4DFB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397207F7" w14:textId="77777777" w:rsidR="003D4DFB" w:rsidRPr="006D7C42" w:rsidRDefault="003D4DFB" w:rsidP="003D4DFB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6D7C42">
        <w:rPr>
          <w:rFonts w:ascii="Tahoma" w:eastAsia="Calibri" w:hAnsi="Tahoma" w:cs="Tahoma"/>
          <w:sz w:val="24"/>
          <w:szCs w:val="24"/>
          <w:lang w:eastAsia="en-US"/>
        </w:rPr>
        <w:br w:type="page"/>
      </w:r>
    </w:p>
    <w:p w14:paraId="2B21F8BC" w14:textId="77777777" w:rsidR="00041970" w:rsidRPr="00041970" w:rsidRDefault="00041970" w:rsidP="00041970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sz w:val="24"/>
          <w:szCs w:val="24"/>
        </w:rPr>
      </w:pPr>
      <w:r w:rsidRPr="00041970">
        <w:rPr>
          <w:rFonts w:ascii="Tahoma" w:hAnsi="Tahoma" w:cs="Tahoma"/>
          <w:b/>
          <w:sz w:val="24"/>
          <w:szCs w:val="24"/>
        </w:rPr>
        <w:lastRenderedPageBreak/>
        <w:t xml:space="preserve">Tisztelt </w:t>
      </w:r>
      <w:r w:rsidRPr="00041970">
        <w:rPr>
          <w:rFonts w:ascii="Tahoma" w:eastAsia="Calibri" w:hAnsi="Tahoma" w:cs="Tahoma"/>
          <w:b/>
          <w:sz w:val="24"/>
          <w:szCs w:val="24"/>
          <w:lang w:eastAsia="en-US"/>
        </w:rPr>
        <w:t>Képviselő-testület</w:t>
      </w:r>
      <w:r w:rsidRPr="00041970">
        <w:rPr>
          <w:rFonts w:ascii="Tahoma" w:hAnsi="Tahoma" w:cs="Tahoma"/>
          <w:b/>
          <w:sz w:val="24"/>
          <w:szCs w:val="24"/>
        </w:rPr>
        <w:t>!</w:t>
      </w:r>
    </w:p>
    <w:p w14:paraId="1CBFF0C1" w14:textId="77777777" w:rsidR="00E54C6E" w:rsidRPr="00041970" w:rsidRDefault="00E54C6E" w:rsidP="00041970">
      <w:pPr>
        <w:spacing w:after="60"/>
        <w:jc w:val="both"/>
        <w:rPr>
          <w:rFonts w:ascii="Tahoma" w:hAnsi="Tahoma" w:cs="Tahoma"/>
          <w:sz w:val="24"/>
          <w:szCs w:val="24"/>
        </w:rPr>
      </w:pPr>
    </w:p>
    <w:p w14:paraId="7EE504B3" w14:textId="7B6CFD0A" w:rsidR="00E54C6E" w:rsidRPr="00E54C6E" w:rsidRDefault="00E54C6E" w:rsidP="00E54C6E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bCs/>
          <w:sz w:val="24"/>
          <w:szCs w:val="24"/>
        </w:rPr>
      </w:pPr>
      <w:r w:rsidRPr="00E54C6E">
        <w:rPr>
          <w:rFonts w:ascii="Tahoma" w:hAnsi="Tahoma" w:cs="Tahoma"/>
          <w:bCs/>
          <w:sz w:val="24"/>
          <w:szCs w:val="24"/>
        </w:rPr>
        <w:t>A Veszprémi Ukrán Nemzetiségi Önkormányzatának Képviselő-testülete 202</w:t>
      </w:r>
      <w:r w:rsidR="00186703">
        <w:rPr>
          <w:rFonts w:ascii="Tahoma" w:hAnsi="Tahoma" w:cs="Tahoma"/>
          <w:bCs/>
          <w:sz w:val="24"/>
          <w:szCs w:val="24"/>
        </w:rPr>
        <w:t>3</w:t>
      </w:r>
      <w:r w:rsidRPr="00E54C6E">
        <w:rPr>
          <w:rFonts w:ascii="Tahoma" w:hAnsi="Tahoma" w:cs="Tahoma"/>
          <w:bCs/>
          <w:sz w:val="24"/>
          <w:szCs w:val="24"/>
        </w:rPr>
        <w:t xml:space="preserve">. február </w:t>
      </w:r>
      <w:r w:rsidR="00186703">
        <w:rPr>
          <w:rFonts w:ascii="Tahoma" w:hAnsi="Tahoma" w:cs="Tahoma"/>
          <w:bCs/>
          <w:sz w:val="24"/>
          <w:szCs w:val="24"/>
        </w:rPr>
        <w:t>20</w:t>
      </w:r>
      <w:r w:rsidRPr="00E54C6E">
        <w:rPr>
          <w:rFonts w:ascii="Tahoma" w:hAnsi="Tahoma" w:cs="Tahoma"/>
          <w:bCs/>
          <w:sz w:val="24"/>
          <w:szCs w:val="24"/>
        </w:rPr>
        <w:t>-</w:t>
      </w:r>
      <w:r w:rsidR="00186703">
        <w:rPr>
          <w:rFonts w:ascii="Tahoma" w:hAnsi="Tahoma" w:cs="Tahoma"/>
          <w:bCs/>
          <w:sz w:val="24"/>
          <w:szCs w:val="24"/>
        </w:rPr>
        <w:t>á</w:t>
      </w:r>
      <w:r w:rsidRPr="00E54C6E">
        <w:rPr>
          <w:rFonts w:ascii="Tahoma" w:hAnsi="Tahoma" w:cs="Tahoma"/>
          <w:bCs/>
          <w:sz w:val="24"/>
          <w:szCs w:val="24"/>
        </w:rPr>
        <w:t>n döntött az Önkormányzat 202</w:t>
      </w:r>
      <w:r w:rsidR="00186703">
        <w:rPr>
          <w:rFonts w:ascii="Tahoma" w:hAnsi="Tahoma" w:cs="Tahoma"/>
          <w:bCs/>
          <w:sz w:val="24"/>
          <w:szCs w:val="24"/>
        </w:rPr>
        <w:t>3</w:t>
      </w:r>
      <w:r w:rsidRPr="00E54C6E">
        <w:rPr>
          <w:rFonts w:ascii="Tahoma" w:hAnsi="Tahoma" w:cs="Tahoma"/>
          <w:bCs/>
          <w:sz w:val="24"/>
          <w:szCs w:val="24"/>
        </w:rPr>
        <w:t xml:space="preserve">. évi költségvetésének elfogadásáról. </w:t>
      </w:r>
      <w:r w:rsidRPr="00E54C6E">
        <w:rPr>
          <w:rFonts w:ascii="Tahoma" w:hAnsi="Tahoma" w:cs="Tahoma"/>
          <w:sz w:val="24"/>
          <w:szCs w:val="24"/>
        </w:rPr>
        <w:t>Az Önkormányzat költségvetésének módosítását az államháztartásról szóló 2011. évi CXCV. törvény 34. § (5) bekezdése és az államháztartásról szóló törvény végrehajtásáról szóló 368/2011. (XII. 31.) Korm. rendelet 42-44. § teszi lehetővé.</w:t>
      </w:r>
    </w:p>
    <w:p w14:paraId="395F04CD" w14:textId="66E8B857" w:rsidR="001F031B" w:rsidRPr="002209FA" w:rsidRDefault="001F031B" w:rsidP="001F031B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sz w:val="24"/>
          <w:szCs w:val="24"/>
        </w:rPr>
      </w:pPr>
      <w:r w:rsidRPr="002209FA">
        <w:rPr>
          <w:rFonts w:ascii="Tahoma" w:hAnsi="Tahoma" w:cs="Tahoma"/>
          <w:sz w:val="24"/>
          <w:szCs w:val="24"/>
        </w:rPr>
        <w:t>A Veszprémi Ukrán Nemzetiségi Önkormányzat 202</w:t>
      </w:r>
      <w:r w:rsidR="002209FA" w:rsidRPr="002209FA">
        <w:rPr>
          <w:rFonts w:ascii="Tahoma" w:hAnsi="Tahoma" w:cs="Tahoma"/>
          <w:sz w:val="24"/>
          <w:szCs w:val="24"/>
        </w:rPr>
        <w:t>3</w:t>
      </w:r>
      <w:r w:rsidRPr="002209FA">
        <w:rPr>
          <w:rFonts w:ascii="Tahoma" w:hAnsi="Tahoma" w:cs="Tahoma"/>
          <w:sz w:val="24"/>
          <w:szCs w:val="24"/>
        </w:rPr>
        <w:t xml:space="preserve">. évi költségvetéséről szóló határozatot </w:t>
      </w:r>
      <w:r w:rsidR="00184489">
        <w:rPr>
          <w:rFonts w:ascii="Tahoma" w:hAnsi="Tahoma" w:cs="Tahoma"/>
          <w:sz w:val="24"/>
          <w:szCs w:val="24"/>
        </w:rPr>
        <w:t xml:space="preserve">elsősorban </w:t>
      </w:r>
      <w:r w:rsidRPr="002209FA">
        <w:rPr>
          <w:rFonts w:ascii="Tahoma" w:hAnsi="Tahoma" w:cs="Tahoma"/>
          <w:sz w:val="24"/>
          <w:szCs w:val="24"/>
        </w:rPr>
        <w:t>a 202</w:t>
      </w:r>
      <w:r w:rsidR="002209FA" w:rsidRPr="002209FA">
        <w:rPr>
          <w:rFonts w:ascii="Tahoma" w:hAnsi="Tahoma" w:cs="Tahoma"/>
          <w:sz w:val="24"/>
          <w:szCs w:val="24"/>
        </w:rPr>
        <w:t>2</w:t>
      </w:r>
      <w:r w:rsidRPr="002209FA">
        <w:rPr>
          <w:rFonts w:ascii="Tahoma" w:hAnsi="Tahoma" w:cs="Tahoma"/>
          <w:sz w:val="24"/>
          <w:szCs w:val="24"/>
        </w:rPr>
        <w:t xml:space="preserve">. évi költségvetési maradvány felosztása </w:t>
      </w:r>
      <w:r w:rsidR="00184489">
        <w:rPr>
          <w:rFonts w:ascii="Tahoma" w:hAnsi="Tahoma" w:cs="Tahoma"/>
          <w:sz w:val="24"/>
          <w:szCs w:val="24"/>
        </w:rPr>
        <w:t xml:space="preserve">és a </w:t>
      </w:r>
      <w:r w:rsidR="000D3DDB">
        <w:rPr>
          <w:rFonts w:ascii="Tahoma" w:hAnsi="Tahoma" w:cs="Tahoma"/>
          <w:sz w:val="24"/>
          <w:szCs w:val="24"/>
        </w:rPr>
        <w:t>2023. évi Nemzetiségi kulturális kezdeményezések keretében megítélt pályázati támogatás</w:t>
      </w:r>
      <w:r w:rsidR="00184489">
        <w:rPr>
          <w:rFonts w:ascii="Tahoma" w:hAnsi="Tahoma" w:cs="Tahoma"/>
          <w:sz w:val="24"/>
          <w:szCs w:val="24"/>
        </w:rPr>
        <w:t xml:space="preserve"> </w:t>
      </w:r>
      <w:r w:rsidRPr="002209FA">
        <w:rPr>
          <w:rFonts w:ascii="Tahoma" w:hAnsi="Tahoma" w:cs="Tahoma"/>
          <w:sz w:val="24"/>
          <w:szCs w:val="24"/>
        </w:rPr>
        <w:t>miatt szükséges módosítani.</w:t>
      </w:r>
    </w:p>
    <w:p w14:paraId="15837EA9" w14:textId="5BABE5EF" w:rsidR="00E54C6E" w:rsidRPr="002209FA" w:rsidRDefault="001F031B" w:rsidP="00E54C6E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sz w:val="24"/>
          <w:szCs w:val="24"/>
        </w:rPr>
      </w:pPr>
      <w:r w:rsidRPr="002209FA">
        <w:rPr>
          <w:rFonts w:ascii="Tahoma" w:hAnsi="Tahoma" w:cs="Tahoma"/>
          <w:sz w:val="24"/>
          <w:szCs w:val="24"/>
        </w:rPr>
        <w:t xml:space="preserve">A fentiekben részletezetteken túl az előterjesztés tartalmaz </w:t>
      </w:r>
      <w:r w:rsidR="002209FA" w:rsidRPr="002209FA">
        <w:rPr>
          <w:rFonts w:ascii="Tahoma" w:hAnsi="Tahoma" w:cs="Tahoma"/>
          <w:sz w:val="24"/>
          <w:szCs w:val="24"/>
        </w:rPr>
        <w:t>feladatok</w:t>
      </w:r>
      <w:r w:rsidRPr="002209FA">
        <w:rPr>
          <w:rFonts w:ascii="Tahoma" w:hAnsi="Tahoma" w:cs="Tahoma"/>
          <w:sz w:val="24"/>
          <w:szCs w:val="24"/>
        </w:rPr>
        <w:t xml:space="preserve"> közötti átcsoportosítási javaslatot </w:t>
      </w:r>
      <w:r w:rsidR="001A21F7">
        <w:rPr>
          <w:rFonts w:ascii="Tahoma" w:hAnsi="Tahoma" w:cs="Tahoma"/>
          <w:sz w:val="24"/>
          <w:szCs w:val="24"/>
        </w:rPr>
        <w:t xml:space="preserve">is. </w:t>
      </w:r>
      <w:r w:rsidRPr="002209FA">
        <w:rPr>
          <w:rFonts w:ascii="Tahoma" w:hAnsi="Tahoma" w:cs="Tahoma"/>
          <w:sz w:val="24"/>
          <w:szCs w:val="24"/>
        </w:rPr>
        <w:t>A módosítási javaslatokat az „Összefoglaló táblázat" tartalmazza.</w:t>
      </w:r>
    </w:p>
    <w:p w14:paraId="43D835E7" w14:textId="77777777" w:rsidR="001F031B" w:rsidRPr="002209FA" w:rsidRDefault="001F031B" w:rsidP="00E54C6E">
      <w:pPr>
        <w:overflowPunct/>
        <w:autoSpaceDE/>
        <w:autoSpaceDN/>
        <w:adjustRightInd/>
        <w:spacing w:after="120" w:line="276" w:lineRule="auto"/>
        <w:jc w:val="both"/>
        <w:textAlignment w:val="auto"/>
        <w:rPr>
          <w:rFonts w:ascii="Tahoma" w:hAnsi="Tahoma" w:cs="Tahoma"/>
          <w:sz w:val="24"/>
          <w:szCs w:val="24"/>
        </w:rPr>
      </w:pPr>
    </w:p>
    <w:p w14:paraId="541D634B" w14:textId="6C08645A" w:rsidR="00041970" w:rsidRPr="00041970" w:rsidRDefault="00C929EB" w:rsidP="00E54C6E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24"/>
          <w:szCs w:val="24"/>
        </w:rPr>
      </w:pPr>
      <w:bookmarkStart w:id="1" w:name="_Hlk68078026"/>
      <w:r w:rsidRPr="00C929EB">
        <w:rPr>
          <w:rFonts w:ascii="Tahoma" w:hAnsi="Tahoma" w:cs="Tahoma"/>
          <w:sz w:val="24"/>
          <w:szCs w:val="24"/>
        </w:rPr>
        <w:t>Kérem a Tisztelt Képviselő-testületet, hogy az előterjesztést megvitatni és a határozati javasl</w:t>
      </w:r>
      <w:r w:rsidR="00952991">
        <w:rPr>
          <w:rFonts w:ascii="Tahoma" w:hAnsi="Tahoma" w:cs="Tahoma"/>
          <w:sz w:val="24"/>
          <w:szCs w:val="24"/>
        </w:rPr>
        <w:t>atokat</w:t>
      </w:r>
      <w:r w:rsidRPr="00C929EB">
        <w:rPr>
          <w:rFonts w:ascii="Tahoma" w:hAnsi="Tahoma" w:cs="Tahoma"/>
          <w:sz w:val="24"/>
          <w:szCs w:val="24"/>
        </w:rPr>
        <w:t xml:space="preserve"> elfogadni szíveskedjen.</w:t>
      </w:r>
      <w:bookmarkEnd w:id="1"/>
    </w:p>
    <w:p w14:paraId="04BBE337" w14:textId="77777777" w:rsidR="00111A9C" w:rsidRDefault="00111A9C" w:rsidP="0004197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0677107D" w14:textId="400AA8EA" w:rsidR="00041970" w:rsidRPr="00041970" w:rsidRDefault="00041970" w:rsidP="0004197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041970">
        <w:rPr>
          <w:rFonts w:ascii="Tahoma" w:eastAsia="Calibri" w:hAnsi="Tahoma" w:cs="Tahoma"/>
          <w:b/>
          <w:sz w:val="24"/>
          <w:szCs w:val="24"/>
          <w:lang w:eastAsia="en-US"/>
        </w:rPr>
        <w:t>Veszprém,</w:t>
      </w:r>
      <w:r w:rsidRPr="00041970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 w:rsidR="002209FA">
        <w:rPr>
          <w:rFonts w:ascii="Tahoma" w:eastAsia="Calibri" w:hAnsi="Tahoma" w:cs="Tahoma"/>
          <w:sz w:val="24"/>
          <w:szCs w:val="24"/>
          <w:lang w:eastAsia="en-US"/>
        </w:rPr>
        <w:t>2023. április 1</w:t>
      </w:r>
      <w:r w:rsidR="00554367">
        <w:rPr>
          <w:rFonts w:ascii="Tahoma" w:eastAsia="Calibri" w:hAnsi="Tahoma" w:cs="Tahoma"/>
          <w:sz w:val="24"/>
          <w:szCs w:val="24"/>
          <w:lang w:eastAsia="en-US"/>
        </w:rPr>
        <w:t>4</w:t>
      </w:r>
      <w:r w:rsidR="002209FA">
        <w:rPr>
          <w:rFonts w:ascii="Tahoma" w:eastAsia="Calibri" w:hAnsi="Tahoma" w:cs="Tahoma"/>
          <w:sz w:val="24"/>
          <w:szCs w:val="24"/>
          <w:lang w:eastAsia="en-US"/>
        </w:rPr>
        <w:t>.</w:t>
      </w:r>
    </w:p>
    <w:p w14:paraId="20C02F87" w14:textId="2BFF7876" w:rsidR="00041970" w:rsidRPr="00041970" w:rsidRDefault="00041970" w:rsidP="00041970">
      <w:pPr>
        <w:tabs>
          <w:tab w:val="center" w:pos="7371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  <w:r w:rsidRPr="00041970">
        <w:rPr>
          <w:rFonts w:ascii="Tahoma" w:eastAsia="Calibri" w:hAnsi="Tahoma" w:cs="Tahoma"/>
          <w:bCs/>
          <w:sz w:val="24"/>
          <w:szCs w:val="24"/>
          <w:lang w:eastAsia="en-US"/>
        </w:rPr>
        <w:tab/>
      </w:r>
      <w:r w:rsidR="00F90C36">
        <w:rPr>
          <w:rFonts w:ascii="Tahoma" w:eastAsia="Calibri" w:hAnsi="Tahoma" w:cs="Tahoma"/>
          <w:b/>
          <w:sz w:val="24"/>
          <w:szCs w:val="24"/>
          <w:lang w:eastAsia="en-US"/>
        </w:rPr>
        <w:t>Nincz Erzsébet</w:t>
      </w:r>
    </w:p>
    <w:p w14:paraId="577E3A64" w14:textId="77777777" w:rsidR="002D01E1" w:rsidRPr="002443B2" w:rsidRDefault="00041970" w:rsidP="002443B2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041970">
        <w:rPr>
          <w:rFonts w:ascii="Tahoma" w:hAnsi="Tahoma" w:cs="Tahoma"/>
          <w:sz w:val="24"/>
          <w:szCs w:val="24"/>
        </w:rPr>
        <w:br w:type="page"/>
      </w:r>
      <w:r w:rsidR="002D01E1" w:rsidRPr="002443B2">
        <w:rPr>
          <w:rFonts w:ascii="Tahoma" w:hAnsi="Tahoma" w:cs="Tahoma"/>
          <w:b/>
          <w:caps/>
          <w:sz w:val="24"/>
          <w:szCs w:val="24"/>
        </w:rPr>
        <w:lastRenderedPageBreak/>
        <w:t>Határozati javaslat</w:t>
      </w:r>
    </w:p>
    <w:p w14:paraId="2092F582" w14:textId="77777777" w:rsidR="002D01E1" w:rsidRPr="002443B2" w:rsidRDefault="002D01E1" w:rsidP="002443B2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40E13446" w14:textId="0FC9EFD9" w:rsidR="002D01E1" w:rsidRPr="002443B2" w:rsidRDefault="002D01E1" w:rsidP="002443B2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2443B2">
        <w:rPr>
          <w:rFonts w:ascii="Tahoma" w:hAnsi="Tahoma" w:cs="Tahoma"/>
          <w:b/>
          <w:color w:val="000000"/>
          <w:sz w:val="24"/>
          <w:szCs w:val="24"/>
        </w:rPr>
        <w:t>Veszprémi Ukrán Nemzetiségi Önkormányzat</w:t>
      </w:r>
    </w:p>
    <w:p w14:paraId="1A9F362D" w14:textId="77777777" w:rsidR="002D01E1" w:rsidRPr="002443B2" w:rsidRDefault="002D01E1" w:rsidP="002443B2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2443B2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14:paraId="68EE2088" w14:textId="414C2616" w:rsidR="002D01E1" w:rsidRPr="002443B2" w:rsidRDefault="002D01E1" w:rsidP="002443B2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2443B2">
        <w:rPr>
          <w:rFonts w:ascii="Tahoma" w:hAnsi="Tahoma" w:cs="Tahoma"/>
          <w:b/>
          <w:color w:val="000000"/>
          <w:sz w:val="24"/>
          <w:szCs w:val="24"/>
        </w:rPr>
        <w:t>.../202</w:t>
      </w:r>
      <w:r w:rsidR="002209FA">
        <w:rPr>
          <w:rFonts w:ascii="Tahoma" w:hAnsi="Tahoma" w:cs="Tahoma"/>
          <w:b/>
          <w:color w:val="000000"/>
          <w:sz w:val="24"/>
          <w:szCs w:val="24"/>
        </w:rPr>
        <w:t>3</w:t>
      </w:r>
      <w:r w:rsidRPr="002443B2">
        <w:rPr>
          <w:rFonts w:ascii="Tahoma" w:hAnsi="Tahoma" w:cs="Tahoma"/>
          <w:b/>
          <w:color w:val="000000"/>
          <w:sz w:val="24"/>
          <w:szCs w:val="24"/>
        </w:rPr>
        <w:t>. (…) határozata</w:t>
      </w:r>
    </w:p>
    <w:p w14:paraId="1262E67D" w14:textId="0DEF77F9" w:rsidR="002D01E1" w:rsidRPr="002443B2" w:rsidRDefault="002D01E1" w:rsidP="002443B2">
      <w:pPr>
        <w:jc w:val="center"/>
        <w:rPr>
          <w:rFonts w:ascii="Tahoma" w:hAnsi="Tahoma" w:cs="Tahoma"/>
          <w:b/>
          <w:sz w:val="24"/>
          <w:szCs w:val="24"/>
        </w:rPr>
      </w:pPr>
      <w:r w:rsidRPr="002443B2">
        <w:rPr>
          <w:rFonts w:ascii="Tahoma" w:hAnsi="Tahoma" w:cs="Tahoma"/>
          <w:b/>
          <w:sz w:val="24"/>
          <w:szCs w:val="24"/>
        </w:rPr>
        <w:t>a Veszprémi Ukrán Nemzetiségi Önkormányzat 202</w:t>
      </w:r>
      <w:r w:rsidR="002209FA">
        <w:rPr>
          <w:rFonts w:ascii="Tahoma" w:hAnsi="Tahoma" w:cs="Tahoma"/>
          <w:b/>
          <w:sz w:val="24"/>
          <w:szCs w:val="24"/>
        </w:rPr>
        <w:t>3</w:t>
      </w:r>
      <w:r w:rsidRPr="002443B2">
        <w:rPr>
          <w:rFonts w:ascii="Tahoma" w:hAnsi="Tahoma" w:cs="Tahoma"/>
          <w:b/>
          <w:sz w:val="24"/>
          <w:szCs w:val="24"/>
        </w:rPr>
        <w:t>. évi költségvetésről szóló 1</w:t>
      </w:r>
      <w:r w:rsidR="002209FA">
        <w:rPr>
          <w:rFonts w:ascii="Tahoma" w:hAnsi="Tahoma" w:cs="Tahoma"/>
          <w:b/>
          <w:sz w:val="24"/>
          <w:szCs w:val="24"/>
        </w:rPr>
        <w:t>0</w:t>
      </w:r>
      <w:r w:rsidRPr="002443B2">
        <w:rPr>
          <w:rFonts w:ascii="Tahoma" w:hAnsi="Tahoma" w:cs="Tahoma"/>
          <w:b/>
          <w:sz w:val="24"/>
          <w:szCs w:val="24"/>
        </w:rPr>
        <w:t>/202</w:t>
      </w:r>
      <w:r w:rsidR="002209FA">
        <w:rPr>
          <w:rFonts w:ascii="Tahoma" w:hAnsi="Tahoma" w:cs="Tahoma"/>
          <w:b/>
          <w:sz w:val="24"/>
          <w:szCs w:val="24"/>
        </w:rPr>
        <w:t>3</w:t>
      </w:r>
      <w:r w:rsidRPr="002443B2">
        <w:rPr>
          <w:rFonts w:ascii="Tahoma" w:hAnsi="Tahoma" w:cs="Tahoma"/>
          <w:b/>
          <w:sz w:val="24"/>
          <w:szCs w:val="24"/>
        </w:rPr>
        <w:t xml:space="preserve">. (II. </w:t>
      </w:r>
      <w:r w:rsidR="002209FA">
        <w:rPr>
          <w:rFonts w:ascii="Tahoma" w:hAnsi="Tahoma" w:cs="Tahoma"/>
          <w:b/>
          <w:sz w:val="24"/>
          <w:szCs w:val="24"/>
        </w:rPr>
        <w:t>20</w:t>
      </w:r>
      <w:r w:rsidRPr="002443B2">
        <w:rPr>
          <w:rFonts w:ascii="Tahoma" w:hAnsi="Tahoma" w:cs="Tahoma"/>
          <w:b/>
          <w:sz w:val="24"/>
          <w:szCs w:val="24"/>
        </w:rPr>
        <w:t>.) határozatának módosításáról</w:t>
      </w:r>
    </w:p>
    <w:p w14:paraId="7730FE28" w14:textId="77777777" w:rsidR="002D01E1" w:rsidRPr="001C7ABD" w:rsidRDefault="002D01E1" w:rsidP="002D01E1">
      <w:pPr>
        <w:jc w:val="both"/>
        <w:rPr>
          <w:rFonts w:ascii="Tahoma" w:hAnsi="Tahoma" w:cs="Tahoma"/>
          <w:sz w:val="24"/>
          <w:szCs w:val="24"/>
        </w:rPr>
      </w:pPr>
    </w:p>
    <w:p w14:paraId="0508BA53" w14:textId="5657942B" w:rsidR="002D01E1" w:rsidRDefault="002D01E1" w:rsidP="002D01E1">
      <w:pPr>
        <w:jc w:val="both"/>
        <w:rPr>
          <w:rFonts w:ascii="Tahoma" w:hAnsi="Tahoma" w:cs="Tahoma"/>
          <w:sz w:val="24"/>
          <w:szCs w:val="24"/>
        </w:rPr>
      </w:pPr>
      <w:bookmarkStart w:id="2" w:name="_Hlk68078083"/>
      <w:r w:rsidRPr="001C7ABD">
        <w:rPr>
          <w:rFonts w:ascii="Tahoma" w:hAnsi="Tahoma" w:cs="Tahoma"/>
          <w:sz w:val="24"/>
          <w:szCs w:val="24"/>
        </w:rPr>
        <w:t xml:space="preserve">Veszprémi </w:t>
      </w:r>
      <w:r>
        <w:rPr>
          <w:rFonts w:ascii="Tahoma" w:hAnsi="Tahoma" w:cs="Tahoma"/>
          <w:sz w:val="24"/>
          <w:szCs w:val="24"/>
        </w:rPr>
        <w:t>Ukrán</w:t>
      </w:r>
      <w:r w:rsidRPr="001C7ABD">
        <w:rPr>
          <w:rFonts w:ascii="Tahoma" w:hAnsi="Tahoma" w:cs="Tahoma"/>
          <w:sz w:val="24"/>
          <w:szCs w:val="24"/>
        </w:rPr>
        <w:t xml:space="preserve"> Nemzetiségi Önkormányzat Képviselő-testület</w:t>
      </w:r>
      <w:r>
        <w:rPr>
          <w:rFonts w:ascii="Tahoma" w:hAnsi="Tahoma" w:cs="Tahoma"/>
          <w:sz w:val="24"/>
          <w:szCs w:val="24"/>
        </w:rPr>
        <w:t xml:space="preserve">e </w:t>
      </w:r>
      <w:bookmarkEnd w:id="2"/>
      <w:r>
        <w:rPr>
          <w:rFonts w:ascii="Tahoma" w:hAnsi="Tahoma" w:cs="Tahoma"/>
          <w:sz w:val="24"/>
          <w:szCs w:val="24"/>
        </w:rPr>
        <w:t>az államháztartásról szóló 2011. évi CXCV. törvény 34.§ (5) bekezdésben kapott felhatalmazás alapján az alábbi határozatot hozza:</w:t>
      </w:r>
    </w:p>
    <w:p w14:paraId="3AE0B75A" w14:textId="77777777" w:rsidR="002D01E1" w:rsidRDefault="002D01E1" w:rsidP="002D01E1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59E6D02F" w14:textId="49A323FA" w:rsidR="002D01E1" w:rsidRPr="00222686" w:rsidRDefault="002D01E1" w:rsidP="00614D87">
      <w:pPr>
        <w:numPr>
          <w:ilvl w:val="0"/>
          <w:numId w:val="33"/>
        </w:numPr>
        <w:tabs>
          <w:tab w:val="clear" w:pos="644"/>
          <w:tab w:val="num" w:pos="284"/>
        </w:tabs>
        <w:spacing w:after="120"/>
        <w:ind w:left="284" w:hanging="284"/>
        <w:jc w:val="both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Veszprémi Ukrán Nemzetiségi Önkormányzat 202</w:t>
      </w:r>
      <w:r w:rsidR="002209FA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. évi költségvetésről szóló 1</w:t>
      </w:r>
      <w:r w:rsidR="002209FA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/202</w:t>
      </w:r>
      <w:r w:rsidR="002209FA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. (II. </w:t>
      </w:r>
      <w:r w:rsidR="002209FA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.) határozata 1. pontja helyébe a következő rendelkezés lép:</w:t>
      </w:r>
    </w:p>
    <w:p w14:paraId="300505D0" w14:textId="77777777" w:rsidR="001F031B" w:rsidRPr="00041970" w:rsidRDefault="001F031B" w:rsidP="001F031B">
      <w:pPr>
        <w:overflowPunct/>
        <w:autoSpaceDE/>
        <w:autoSpaceDN/>
        <w:adjustRightInd/>
        <w:spacing w:after="200" w:line="276" w:lineRule="auto"/>
        <w:ind w:left="360"/>
        <w:jc w:val="both"/>
        <w:textAlignment w:val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„1. </w:t>
      </w:r>
      <w:r w:rsidRPr="00041970">
        <w:rPr>
          <w:rFonts w:ascii="Tahoma" w:hAnsi="Tahoma" w:cs="Tahoma"/>
          <w:b/>
          <w:sz w:val="24"/>
          <w:szCs w:val="24"/>
        </w:rPr>
        <w:t>A költségvetés bevételeinek és kiadásainak fő összege, a hiány mértéke</w:t>
      </w:r>
    </w:p>
    <w:p w14:paraId="4BBCD354" w14:textId="3D130B3D" w:rsidR="001F031B" w:rsidRPr="00885BDE" w:rsidRDefault="001F031B" w:rsidP="001F031B">
      <w:pPr>
        <w:numPr>
          <w:ilvl w:val="1"/>
          <w:numId w:val="43"/>
        </w:numPr>
        <w:tabs>
          <w:tab w:val="left" w:pos="1134"/>
        </w:tabs>
        <w:overflowPunct/>
        <w:autoSpaceDE/>
        <w:autoSpaceDN/>
        <w:adjustRightInd/>
        <w:spacing w:after="200" w:line="276" w:lineRule="auto"/>
        <w:ind w:left="1134" w:hanging="567"/>
        <w:jc w:val="both"/>
        <w:textAlignment w:val="auto"/>
        <w:rPr>
          <w:rFonts w:ascii="Tahoma" w:hAnsi="Tahoma" w:cs="Tahoma"/>
          <w:sz w:val="24"/>
          <w:szCs w:val="24"/>
        </w:rPr>
      </w:pPr>
      <w:r w:rsidRPr="0004197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041970">
        <w:rPr>
          <w:rFonts w:ascii="Tahoma" w:hAnsi="Tahoma" w:cs="Tahoma"/>
          <w:sz w:val="24"/>
          <w:szCs w:val="24"/>
        </w:rPr>
        <w:t xml:space="preserve"> Nemzetiségi Önkormányzat 202</w:t>
      </w:r>
      <w:r w:rsidR="00205051">
        <w:rPr>
          <w:rFonts w:ascii="Tahoma" w:hAnsi="Tahoma" w:cs="Tahoma"/>
          <w:sz w:val="24"/>
          <w:szCs w:val="24"/>
        </w:rPr>
        <w:t>3</w:t>
      </w:r>
      <w:r w:rsidRPr="00041970">
        <w:rPr>
          <w:rFonts w:ascii="Tahoma" w:hAnsi="Tahoma" w:cs="Tahoma"/>
          <w:sz w:val="24"/>
          <w:szCs w:val="24"/>
        </w:rPr>
        <w:t>. évi költségvetésének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költségvetési bevételét</w:t>
      </w:r>
      <w:r>
        <w:rPr>
          <w:rFonts w:ascii="Tahoma" w:hAnsi="Tahoma" w:cs="Tahoma"/>
          <w:sz w:val="24"/>
          <w:szCs w:val="24"/>
        </w:rPr>
        <w:t xml:space="preserve"> </w:t>
      </w:r>
      <w:r w:rsidR="00205051">
        <w:rPr>
          <w:rFonts w:ascii="Tahoma" w:hAnsi="Tahoma" w:cs="Tahoma"/>
          <w:b/>
          <w:bCs/>
          <w:sz w:val="24"/>
          <w:szCs w:val="24"/>
        </w:rPr>
        <w:t>13.</w:t>
      </w:r>
      <w:r w:rsidR="00184489">
        <w:rPr>
          <w:rFonts w:ascii="Tahoma" w:hAnsi="Tahoma" w:cs="Tahoma"/>
          <w:b/>
          <w:bCs/>
          <w:sz w:val="24"/>
          <w:szCs w:val="24"/>
        </w:rPr>
        <w:t>6</w:t>
      </w:r>
      <w:r w:rsidR="00205051">
        <w:rPr>
          <w:rFonts w:ascii="Tahoma" w:hAnsi="Tahoma" w:cs="Tahoma"/>
          <w:b/>
          <w:bCs/>
          <w:sz w:val="24"/>
          <w:szCs w:val="24"/>
        </w:rPr>
        <w:t>73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működési finanszírozási bevételét</w:t>
      </w:r>
      <w:r>
        <w:rPr>
          <w:rFonts w:ascii="Tahoma" w:hAnsi="Tahoma" w:cs="Tahoma"/>
          <w:sz w:val="24"/>
          <w:szCs w:val="24"/>
        </w:rPr>
        <w:t xml:space="preserve"> </w:t>
      </w:r>
      <w:r w:rsidR="00205051">
        <w:rPr>
          <w:rFonts w:ascii="Tahoma" w:hAnsi="Tahoma" w:cs="Tahoma"/>
          <w:b/>
          <w:bCs/>
          <w:sz w:val="24"/>
          <w:szCs w:val="24"/>
        </w:rPr>
        <w:t>360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felhalmozási finanszírozási bevételét</w:t>
      </w:r>
      <w:r>
        <w:rPr>
          <w:rFonts w:ascii="Tahoma" w:hAnsi="Tahoma" w:cs="Tahoma"/>
          <w:sz w:val="24"/>
          <w:szCs w:val="24"/>
        </w:rPr>
        <w:t xml:space="preserve"> </w:t>
      </w:r>
      <w:r w:rsidR="00205051">
        <w:rPr>
          <w:rFonts w:ascii="Tahoma" w:hAnsi="Tahoma" w:cs="Tahoma"/>
          <w:b/>
          <w:bCs/>
          <w:sz w:val="24"/>
          <w:szCs w:val="24"/>
        </w:rPr>
        <w:t>20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állapítja meg.</w:t>
      </w:r>
    </w:p>
    <w:p w14:paraId="26042465" w14:textId="2A6A5099" w:rsidR="001F031B" w:rsidRPr="00885BDE" w:rsidRDefault="001F031B" w:rsidP="001F031B">
      <w:pPr>
        <w:numPr>
          <w:ilvl w:val="1"/>
          <w:numId w:val="43"/>
        </w:numPr>
        <w:tabs>
          <w:tab w:val="left" w:pos="900"/>
          <w:tab w:val="left" w:pos="1134"/>
          <w:tab w:val="left" w:pos="1620"/>
          <w:tab w:val="right" w:pos="6660"/>
        </w:tabs>
        <w:overflowPunct/>
        <w:autoSpaceDE/>
        <w:autoSpaceDN/>
        <w:adjustRightInd/>
        <w:spacing w:after="200" w:line="276" w:lineRule="auto"/>
        <w:ind w:left="1134" w:hanging="567"/>
        <w:jc w:val="both"/>
        <w:textAlignment w:val="auto"/>
        <w:rPr>
          <w:rFonts w:ascii="Tahoma" w:hAnsi="Tahoma" w:cs="Tahoma"/>
          <w:sz w:val="24"/>
          <w:szCs w:val="24"/>
        </w:rPr>
      </w:pPr>
      <w:bookmarkStart w:id="3" w:name="_Hlk63337604"/>
      <w:r w:rsidRPr="0004197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041970">
        <w:rPr>
          <w:rFonts w:ascii="Tahoma" w:hAnsi="Tahoma" w:cs="Tahoma"/>
          <w:sz w:val="24"/>
          <w:szCs w:val="24"/>
        </w:rPr>
        <w:t xml:space="preserve"> Nemzetiségi Önkormányzat 202</w:t>
      </w:r>
      <w:r w:rsidR="005807D0">
        <w:rPr>
          <w:rFonts w:ascii="Tahoma" w:hAnsi="Tahoma" w:cs="Tahoma"/>
          <w:sz w:val="24"/>
          <w:szCs w:val="24"/>
        </w:rPr>
        <w:t>3</w:t>
      </w:r>
      <w:r w:rsidRPr="00041970">
        <w:rPr>
          <w:rFonts w:ascii="Tahoma" w:hAnsi="Tahoma" w:cs="Tahoma"/>
          <w:sz w:val="24"/>
          <w:szCs w:val="24"/>
        </w:rPr>
        <w:t>. évi költségvetésének</w:t>
      </w:r>
      <w:bookmarkEnd w:id="3"/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költségvetési kiadását</w:t>
      </w:r>
      <w:r>
        <w:rPr>
          <w:rFonts w:ascii="Tahoma" w:hAnsi="Tahoma" w:cs="Tahoma"/>
          <w:sz w:val="24"/>
          <w:szCs w:val="24"/>
        </w:rPr>
        <w:t xml:space="preserve"> </w:t>
      </w:r>
      <w:r w:rsidR="005807D0">
        <w:rPr>
          <w:rFonts w:ascii="Tahoma" w:hAnsi="Tahoma" w:cs="Tahoma"/>
          <w:b/>
          <w:bCs/>
          <w:sz w:val="24"/>
          <w:szCs w:val="24"/>
        </w:rPr>
        <w:t>1</w:t>
      </w:r>
      <w:r w:rsidR="00184489">
        <w:rPr>
          <w:rFonts w:ascii="Tahoma" w:hAnsi="Tahoma" w:cs="Tahoma"/>
          <w:b/>
          <w:bCs/>
          <w:sz w:val="24"/>
          <w:szCs w:val="24"/>
        </w:rPr>
        <w:t>4</w:t>
      </w:r>
      <w:r w:rsidR="005807D0">
        <w:rPr>
          <w:rFonts w:ascii="Tahoma" w:hAnsi="Tahoma" w:cs="Tahoma"/>
          <w:b/>
          <w:bCs/>
          <w:sz w:val="24"/>
          <w:szCs w:val="24"/>
        </w:rPr>
        <w:t>.</w:t>
      </w:r>
      <w:r w:rsidR="00184489">
        <w:rPr>
          <w:rFonts w:ascii="Tahoma" w:hAnsi="Tahoma" w:cs="Tahoma"/>
          <w:b/>
          <w:bCs/>
          <w:sz w:val="24"/>
          <w:szCs w:val="24"/>
        </w:rPr>
        <w:t>0</w:t>
      </w:r>
      <w:r w:rsidR="005807D0">
        <w:rPr>
          <w:rFonts w:ascii="Tahoma" w:hAnsi="Tahoma" w:cs="Tahoma"/>
          <w:b/>
          <w:bCs/>
          <w:sz w:val="24"/>
          <w:szCs w:val="24"/>
        </w:rPr>
        <w:t>53</w:t>
      </w:r>
      <w:r w:rsidRPr="00885BDE">
        <w:rPr>
          <w:rFonts w:ascii="Tahoma" w:hAnsi="Tahoma" w:cs="Tahoma"/>
          <w:b/>
          <w:bCs/>
          <w:sz w:val="24"/>
          <w:szCs w:val="24"/>
        </w:rPr>
        <w:t xml:space="preserve">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működési finanszírozási kiadásait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b/>
          <w:bCs/>
          <w:sz w:val="24"/>
          <w:szCs w:val="24"/>
        </w:rPr>
        <w:t>0 E Ft-ban</w:t>
      </w:r>
      <w:r>
        <w:rPr>
          <w:rFonts w:ascii="Tahoma" w:hAnsi="Tahoma" w:cs="Tahoma"/>
          <w:sz w:val="24"/>
          <w:szCs w:val="24"/>
        </w:rPr>
        <w:t xml:space="preserve">, </w:t>
      </w:r>
      <w:r w:rsidRPr="00885BDE">
        <w:rPr>
          <w:rFonts w:ascii="Tahoma" w:hAnsi="Tahoma" w:cs="Tahoma"/>
          <w:sz w:val="24"/>
          <w:szCs w:val="24"/>
        </w:rPr>
        <w:t>felhalmozási finanszírozási kiadásait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b/>
          <w:bCs/>
          <w:sz w:val="24"/>
          <w:szCs w:val="24"/>
        </w:rPr>
        <w:t>0 E Ft-ban</w:t>
      </w:r>
      <w:r>
        <w:rPr>
          <w:rFonts w:ascii="Tahoma" w:hAnsi="Tahoma" w:cs="Tahoma"/>
          <w:sz w:val="24"/>
          <w:szCs w:val="24"/>
        </w:rPr>
        <w:t xml:space="preserve"> </w:t>
      </w:r>
      <w:r w:rsidRPr="00885BDE">
        <w:rPr>
          <w:rFonts w:ascii="Tahoma" w:hAnsi="Tahoma" w:cs="Tahoma"/>
          <w:sz w:val="24"/>
          <w:szCs w:val="24"/>
        </w:rPr>
        <w:t>állapítja meg.</w:t>
      </w:r>
    </w:p>
    <w:p w14:paraId="07F4F93B" w14:textId="1A205DB8" w:rsidR="001F031B" w:rsidRDefault="001F031B" w:rsidP="001F031B">
      <w:pPr>
        <w:numPr>
          <w:ilvl w:val="1"/>
          <w:numId w:val="43"/>
        </w:numPr>
        <w:tabs>
          <w:tab w:val="left" w:pos="900"/>
          <w:tab w:val="left" w:pos="1134"/>
          <w:tab w:val="left" w:pos="1620"/>
          <w:tab w:val="right" w:pos="6660"/>
        </w:tabs>
        <w:overflowPunct/>
        <w:autoSpaceDE/>
        <w:autoSpaceDN/>
        <w:adjustRightInd/>
        <w:spacing w:after="200" w:line="276" w:lineRule="auto"/>
        <w:ind w:left="1134" w:hanging="567"/>
        <w:jc w:val="both"/>
        <w:textAlignment w:val="auto"/>
        <w:rPr>
          <w:rFonts w:ascii="Tahoma" w:hAnsi="Tahoma" w:cs="Tahoma"/>
          <w:sz w:val="24"/>
          <w:szCs w:val="24"/>
        </w:rPr>
      </w:pPr>
      <w:r w:rsidRPr="0004197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041970">
        <w:rPr>
          <w:rFonts w:ascii="Tahoma" w:hAnsi="Tahoma" w:cs="Tahoma"/>
          <w:sz w:val="24"/>
          <w:szCs w:val="24"/>
        </w:rPr>
        <w:t xml:space="preserve"> Nemzetiségi Önkormányzat 202</w:t>
      </w:r>
      <w:r w:rsidR="005807D0">
        <w:rPr>
          <w:rFonts w:ascii="Tahoma" w:hAnsi="Tahoma" w:cs="Tahoma"/>
          <w:sz w:val="24"/>
          <w:szCs w:val="24"/>
        </w:rPr>
        <w:t>3</w:t>
      </w:r>
      <w:r w:rsidRPr="00041970">
        <w:rPr>
          <w:rFonts w:ascii="Tahoma" w:hAnsi="Tahoma" w:cs="Tahoma"/>
          <w:sz w:val="24"/>
          <w:szCs w:val="24"/>
        </w:rPr>
        <w:t>. évi költségvetésének</w:t>
      </w:r>
      <w:r>
        <w:rPr>
          <w:rFonts w:ascii="Tahoma" w:hAnsi="Tahoma" w:cs="Tahoma"/>
          <w:sz w:val="24"/>
          <w:szCs w:val="24"/>
        </w:rPr>
        <w:t xml:space="preserve"> </w:t>
      </w:r>
      <w:r w:rsidRPr="00DE141F">
        <w:rPr>
          <w:rFonts w:ascii="Tahoma" w:hAnsi="Tahoma" w:cs="Tahoma"/>
          <w:sz w:val="24"/>
          <w:szCs w:val="24"/>
        </w:rPr>
        <w:t>költségvetési hiányát</w:t>
      </w:r>
      <w:r>
        <w:rPr>
          <w:rFonts w:ascii="Tahoma" w:hAnsi="Tahoma" w:cs="Tahoma"/>
          <w:sz w:val="24"/>
          <w:szCs w:val="24"/>
        </w:rPr>
        <w:t xml:space="preserve"> </w:t>
      </w:r>
      <w:r w:rsidR="005807D0">
        <w:rPr>
          <w:rFonts w:ascii="Tahoma" w:hAnsi="Tahoma" w:cs="Tahoma"/>
          <w:b/>
          <w:bCs/>
          <w:sz w:val="24"/>
          <w:szCs w:val="24"/>
        </w:rPr>
        <w:t>380</w:t>
      </w:r>
      <w:r w:rsidRPr="00DE141F">
        <w:rPr>
          <w:rFonts w:ascii="Tahoma" w:hAnsi="Tahoma" w:cs="Tahoma"/>
          <w:b/>
          <w:bCs/>
          <w:sz w:val="24"/>
          <w:szCs w:val="24"/>
        </w:rPr>
        <w:t xml:space="preserve"> E Ft-ban</w:t>
      </w:r>
      <w:r w:rsidRPr="00DE141F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r w:rsidRPr="00DE141F">
        <w:rPr>
          <w:rFonts w:ascii="Tahoma" w:hAnsi="Tahoma" w:cs="Tahoma"/>
          <w:sz w:val="24"/>
          <w:szCs w:val="24"/>
        </w:rPr>
        <w:t xml:space="preserve">ebből működési </w:t>
      </w:r>
      <w:r>
        <w:rPr>
          <w:rFonts w:ascii="Tahoma" w:hAnsi="Tahoma" w:cs="Tahoma"/>
          <w:sz w:val="24"/>
          <w:szCs w:val="24"/>
        </w:rPr>
        <w:t xml:space="preserve">hiányát </w:t>
      </w:r>
      <w:r w:rsidR="005807D0">
        <w:rPr>
          <w:rFonts w:ascii="Tahoma" w:hAnsi="Tahoma" w:cs="Tahoma"/>
          <w:b/>
          <w:bCs/>
          <w:sz w:val="24"/>
          <w:szCs w:val="24"/>
        </w:rPr>
        <w:t>360</w:t>
      </w:r>
      <w:r w:rsidRPr="00DE141F">
        <w:rPr>
          <w:rFonts w:ascii="Tahoma" w:hAnsi="Tahoma" w:cs="Tahoma"/>
          <w:b/>
          <w:bCs/>
          <w:sz w:val="24"/>
          <w:szCs w:val="24"/>
        </w:rPr>
        <w:t xml:space="preserve"> E Ft</w:t>
      </w:r>
      <w:r w:rsidRPr="00DE141F">
        <w:rPr>
          <w:rFonts w:ascii="Tahoma" w:hAnsi="Tahoma" w:cs="Tahoma"/>
          <w:sz w:val="24"/>
          <w:szCs w:val="24"/>
        </w:rPr>
        <w:t>-ban,</w:t>
      </w:r>
      <w:r>
        <w:rPr>
          <w:rFonts w:ascii="Tahoma" w:hAnsi="Tahoma" w:cs="Tahoma"/>
          <w:sz w:val="24"/>
          <w:szCs w:val="24"/>
        </w:rPr>
        <w:t xml:space="preserve"> </w:t>
      </w:r>
      <w:r w:rsidRPr="00DE141F">
        <w:rPr>
          <w:rFonts w:ascii="Tahoma" w:hAnsi="Tahoma" w:cs="Tahoma"/>
          <w:sz w:val="24"/>
          <w:szCs w:val="24"/>
        </w:rPr>
        <w:t>felhalmozási hiányát</w:t>
      </w:r>
      <w:r>
        <w:rPr>
          <w:rFonts w:ascii="Tahoma" w:hAnsi="Tahoma" w:cs="Tahoma"/>
          <w:sz w:val="24"/>
          <w:szCs w:val="24"/>
        </w:rPr>
        <w:t xml:space="preserve"> </w:t>
      </w:r>
      <w:r w:rsidR="005807D0">
        <w:rPr>
          <w:rFonts w:ascii="Tahoma" w:hAnsi="Tahoma" w:cs="Tahoma"/>
          <w:b/>
          <w:bCs/>
          <w:sz w:val="24"/>
          <w:szCs w:val="24"/>
        </w:rPr>
        <w:t>20</w:t>
      </w:r>
      <w:r w:rsidRPr="00DE141F">
        <w:rPr>
          <w:rFonts w:ascii="Tahoma" w:hAnsi="Tahoma" w:cs="Tahoma"/>
          <w:b/>
          <w:bCs/>
          <w:sz w:val="24"/>
          <w:szCs w:val="24"/>
        </w:rPr>
        <w:t xml:space="preserve"> E Ft</w:t>
      </w:r>
      <w:r w:rsidRPr="00DE141F">
        <w:rPr>
          <w:rFonts w:ascii="Tahoma" w:hAnsi="Tahoma" w:cs="Tahoma"/>
          <w:sz w:val="24"/>
          <w:szCs w:val="24"/>
        </w:rPr>
        <w:t>-ban</w:t>
      </w:r>
      <w:r>
        <w:rPr>
          <w:rFonts w:ascii="Tahoma" w:hAnsi="Tahoma" w:cs="Tahoma"/>
          <w:sz w:val="24"/>
          <w:szCs w:val="24"/>
        </w:rPr>
        <w:t xml:space="preserve"> </w:t>
      </w:r>
      <w:r w:rsidRPr="00DE141F">
        <w:rPr>
          <w:rFonts w:ascii="Tahoma" w:hAnsi="Tahoma" w:cs="Tahoma"/>
          <w:sz w:val="24"/>
          <w:szCs w:val="24"/>
        </w:rPr>
        <w:t>állapítja meg.</w:t>
      </w:r>
    </w:p>
    <w:p w14:paraId="208AC80D" w14:textId="00B0A6C5" w:rsidR="00614D87" w:rsidRPr="00206C65" w:rsidRDefault="001F031B" w:rsidP="00206C65">
      <w:pPr>
        <w:numPr>
          <w:ilvl w:val="1"/>
          <w:numId w:val="43"/>
        </w:numPr>
        <w:tabs>
          <w:tab w:val="left" w:pos="900"/>
          <w:tab w:val="left" w:pos="1134"/>
          <w:tab w:val="left" w:pos="1620"/>
          <w:tab w:val="right" w:pos="6660"/>
        </w:tabs>
        <w:overflowPunct/>
        <w:autoSpaceDE/>
        <w:autoSpaceDN/>
        <w:adjustRightInd/>
        <w:spacing w:after="200" w:line="276" w:lineRule="auto"/>
        <w:ind w:left="1134" w:hanging="567"/>
        <w:jc w:val="both"/>
        <w:textAlignment w:val="auto"/>
        <w:rPr>
          <w:rFonts w:ascii="Tahoma" w:hAnsi="Tahoma" w:cs="Tahoma"/>
          <w:sz w:val="24"/>
          <w:szCs w:val="24"/>
        </w:rPr>
      </w:pPr>
      <w:r w:rsidRPr="00394DE1">
        <w:rPr>
          <w:rFonts w:ascii="Tahoma" w:hAnsi="Tahoma" w:cs="Tahoma"/>
          <w:sz w:val="24"/>
          <w:szCs w:val="24"/>
        </w:rPr>
        <w:t xml:space="preserve">Az 1.3. pontban megállapított költségvetési hiány finanszírozása érdekében a Veszprémi </w:t>
      </w:r>
      <w:r w:rsidR="00206C65">
        <w:rPr>
          <w:rFonts w:ascii="Tahoma" w:hAnsi="Tahoma" w:cs="Tahoma"/>
          <w:sz w:val="24"/>
          <w:szCs w:val="24"/>
        </w:rPr>
        <w:t>Ukrán</w:t>
      </w:r>
      <w:r w:rsidRPr="00394DE1">
        <w:rPr>
          <w:rFonts w:ascii="Tahoma" w:hAnsi="Tahoma" w:cs="Tahoma"/>
          <w:sz w:val="24"/>
          <w:szCs w:val="24"/>
        </w:rPr>
        <w:t xml:space="preserve"> Nemzetiségi Önkormányzat Képviselő-testülete belső finanszírozási forrásból </w:t>
      </w:r>
      <w:r w:rsidR="005807D0">
        <w:rPr>
          <w:rFonts w:ascii="Tahoma" w:hAnsi="Tahoma" w:cs="Tahoma"/>
          <w:b/>
          <w:bCs/>
          <w:sz w:val="24"/>
          <w:szCs w:val="24"/>
        </w:rPr>
        <w:t>380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394DE1">
        <w:rPr>
          <w:rFonts w:ascii="Tahoma" w:hAnsi="Tahoma" w:cs="Tahoma"/>
          <w:b/>
          <w:bCs/>
          <w:sz w:val="24"/>
          <w:szCs w:val="24"/>
        </w:rPr>
        <w:t>E Ft</w:t>
      </w:r>
      <w:r w:rsidRPr="00394DE1">
        <w:rPr>
          <w:rFonts w:ascii="Tahoma" w:hAnsi="Tahoma" w:cs="Tahoma"/>
          <w:sz w:val="24"/>
          <w:szCs w:val="24"/>
        </w:rPr>
        <w:t xml:space="preserve"> költségvetési maradvány felhasználást hagyja jóvá.</w:t>
      </w:r>
    </w:p>
    <w:p w14:paraId="3B6616F4" w14:textId="2F016FC4" w:rsidR="002D01E1" w:rsidRPr="00734C2A" w:rsidRDefault="002D01E1" w:rsidP="00614D87">
      <w:pPr>
        <w:pStyle w:val="Listaszerbekezds"/>
        <w:numPr>
          <w:ilvl w:val="0"/>
          <w:numId w:val="33"/>
        </w:numPr>
        <w:tabs>
          <w:tab w:val="clear" w:pos="644"/>
          <w:tab w:val="num" w:pos="284"/>
        </w:tabs>
        <w:spacing w:after="120"/>
        <w:ind w:left="284" w:hanging="284"/>
        <w:jc w:val="both"/>
        <w:rPr>
          <w:rFonts w:ascii="Tahoma" w:hAnsi="Tahoma" w:cs="Tahoma"/>
          <w:sz w:val="24"/>
          <w:szCs w:val="24"/>
        </w:rPr>
      </w:pPr>
      <w:bookmarkStart w:id="4" w:name="_Hlk132287339"/>
      <w:r w:rsidRPr="00734C2A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734C2A">
        <w:rPr>
          <w:rFonts w:ascii="Tahoma" w:hAnsi="Tahoma" w:cs="Tahoma"/>
          <w:sz w:val="24"/>
          <w:szCs w:val="24"/>
        </w:rPr>
        <w:t xml:space="preserve"> Nemzetiségi Önkormányzat 202</w:t>
      </w:r>
      <w:r w:rsidR="005807D0">
        <w:rPr>
          <w:rFonts w:ascii="Tahoma" w:hAnsi="Tahoma" w:cs="Tahoma"/>
          <w:sz w:val="24"/>
          <w:szCs w:val="24"/>
        </w:rPr>
        <w:t>3</w:t>
      </w:r>
      <w:r w:rsidRPr="00734C2A">
        <w:rPr>
          <w:rFonts w:ascii="Tahoma" w:hAnsi="Tahoma" w:cs="Tahoma"/>
          <w:sz w:val="24"/>
          <w:szCs w:val="24"/>
        </w:rPr>
        <w:t xml:space="preserve">. évi költségvetésről szóló </w:t>
      </w:r>
      <w:r w:rsidR="00D1325B">
        <w:rPr>
          <w:rFonts w:ascii="Tahoma" w:hAnsi="Tahoma" w:cs="Tahoma"/>
          <w:sz w:val="24"/>
          <w:szCs w:val="24"/>
        </w:rPr>
        <w:t>1</w:t>
      </w:r>
      <w:r w:rsidR="005807D0">
        <w:rPr>
          <w:rFonts w:ascii="Tahoma" w:hAnsi="Tahoma" w:cs="Tahoma"/>
          <w:sz w:val="24"/>
          <w:szCs w:val="24"/>
        </w:rPr>
        <w:t>0</w:t>
      </w:r>
      <w:r w:rsidRPr="00734C2A">
        <w:rPr>
          <w:rFonts w:ascii="Tahoma" w:hAnsi="Tahoma" w:cs="Tahoma"/>
          <w:sz w:val="24"/>
          <w:szCs w:val="24"/>
        </w:rPr>
        <w:t>/20</w:t>
      </w:r>
      <w:r w:rsidR="005807D0">
        <w:rPr>
          <w:rFonts w:ascii="Tahoma" w:hAnsi="Tahoma" w:cs="Tahoma"/>
          <w:sz w:val="24"/>
          <w:szCs w:val="24"/>
        </w:rPr>
        <w:t>23</w:t>
      </w:r>
      <w:r w:rsidRPr="00734C2A">
        <w:rPr>
          <w:rFonts w:ascii="Tahoma" w:hAnsi="Tahoma" w:cs="Tahoma"/>
          <w:sz w:val="24"/>
          <w:szCs w:val="24"/>
        </w:rPr>
        <w:t xml:space="preserve">. (II. </w:t>
      </w:r>
      <w:r w:rsidR="005807D0">
        <w:rPr>
          <w:rFonts w:ascii="Tahoma" w:hAnsi="Tahoma" w:cs="Tahoma"/>
          <w:sz w:val="24"/>
          <w:szCs w:val="24"/>
        </w:rPr>
        <w:t>20</w:t>
      </w:r>
      <w:r w:rsidRPr="00734C2A">
        <w:rPr>
          <w:rFonts w:ascii="Tahoma" w:hAnsi="Tahoma" w:cs="Tahoma"/>
          <w:sz w:val="24"/>
          <w:szCs w:val="24"/>
        </w:rPr>
        <w:t>.) határozata 3.1. pontja helyébe a következő rendelkezés lép:</w:t>
      </w:r>
    </w:p>
    <w:p w14:paraId="568B67F4" w14:textId="77777777" w:rsidR="002D01E1" w:rsidRDefault="002D01E1" w:rsidP="002D01E1">
      <w:pPr>
        <w:ind w:left="284"/>
        <w:jc w:val="both"/>
        <w:rPr>
          <w:rFonts w:ascii="Tahoma" w:hAnsi="Tahoma" w:cs="Tahoma"/>
          <w:b/>
          <w:sz w:val="24"/>
          <w:szCs w:val="24"/>
        </w:rPr>
      </w:pPr>
      <w:bookmarkStart w:id="5" w:name="_Hlk132287604"/>
      <w:bookmarkEnd w:id="4"/>
      <w:r>
        <w:rPr>
          <w:rFonts w:ascii="Tahoma" w:hAnsi="Tahoma" w:cs="Tahoma"/>
          <w:b/>
          <w:sz w:val="24"/>
          <w:szCs w:val="24"/>
        </w:rPr>
        <w:t>/3. Az Önkormányzat kiadásai/</w:t>
      </w:r>
    </w:p>
    <w:bookmarkEnd w:id="5"/>
    <w:p w14:paraId="059D5523" w14:textId="245D8290" w:rsidR="00614D87" w:rsidRPr="00041970" w:rsidRDefault="00614D87" w:rsidP="00AC02B2">
      <w:pPr>
        <w:overflowPunct/>
        <w:autoSpaceDE/>
        <w:autoSpaceDN/>
        <w:adjustRightInd/>
        <w:spacing w:after="60"/>
        <w:ind w:left="993" w:hanging="709"/>
        <w:jc w:val="both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„3.1.</w:t>
      </w:r>
      <w:r w:rsidR="00AC02B2">
        <w:rPr>
          <w:rFonts w:ascii="Tahoma" w:hAnsi="Tahoma" w:cs="Tahoma"/>
          <w:sz w:val="24"/>
          <w:szCs w:val="24"/>
        </w:rPr>
        <w:tab/>
      </w:r>
      <w:r w:rsidRPr="00041970">
        <w:rPr>
          <w:rFonts w:ascii="Tahoma" w:hAnsi="Tahoma" w:cs="Tahoma"/>
          <w:sz w:val="24"/>
          <w:szCs w:val="24"/>
        </w:rPr>
        <w:t>Az 1.2. pontban meghatározott kiadási főösszeg előirányzat-csoport szerinti részletezését a Képviselő-testület az alábbiak szerint állapítja meg:</w:t>
      </w:r>
    </w:p>
    <w:p w14:paraId="7FD7CF4A" w14:textId="4E850C4E" w:rsidR="00614D87" w:rsidRPr="00EE6068" w:rsidRDefault="00614D87" w:rsidP="00EE6068">
      <w:pPr>
        <w:pStyle w:val="Listaszerbekezds"/>
        <w:numPr>
          <w:ilvl w:val="2"/>
          <w:numId w:val="49"/>
        </w:numPr>
        <w:tabs>
          <w:tab w:val="left" w:pos="1418"/>
          <w:tab w:val="right" w:pos="8640"/>
        </w:tabs>
        <w:spacing w:after="60"/>
        <w:jc w:val="both"/>
        <w:rPr>
          <w:rFonts w:ascii="Tahoma" w:hAnsi="Tahoma" w:cs="Tahoma"/>
          <w:sz w:val="24"/>
          <w:szCs w:val="24"/>
        </w:rPr>
      </w:pPr>
      <w:r w:rsidRPr="00EE6068">
        <w:rPr>
          <w:rFonts w:ascii="Tahoma" w:hAnsi="Tahoma" w:cs="Tahoma"/>
          <w:sz w:val="24"/>
          <w:szCs w:val="24"/>
        </w:rPr>
        <w:t>Működési költségvetési kiadások</w:t>
      </w:r>
      <w:r w:rsidRPr="00EE6068">
        <w:rPr>
          <w:rFonts w:ascii="Tahoma" w:hAnsi="Tahoma" w:cs="Tahoma"/>
          <w:sz w:val="24"/>
          <w:szCs w:val="24"/>
        </w:rPr>
        <w:tab/>
      </w:r>
      <w:r w:rsidR="00F3535B">
        <w:rPr>
          <w:rFonts w:ascii="Tahoma" w:hAnsi="Tahoma" w:cs="Tahoma"/>
          <w:b/>
          <w:bCs/>
          <w:sz w:val="24"/>
          <w:szCs w:val="24"/>
        </w:rPr>
        <w:t>1</w:t>
      </w:r>
      <w:r w:rsidR="00184489">
        <w:rPr>
          <w:rFonts w:ascii="Tahoma" w:hAnsi="Tahoma" w:cs="Tahoma"/>
          <w:b/>
          <w:bCs/>
          <w:sz w:val="24"/>
          <w:szCs w:val="24"/>
        </w:rPr>
        <w:t>4</w:t>
      </w:r>
      <w:r w:rsidR="00F3535B">
        <w:rPr>
          <w:rFonts w:ascii="Tahoma" w:hAnsi="Tahoma" w:cs="Tahoma"/>
          <w:b/>
          <w:bCs/>
          <w:sz w:val="24"/>
          <w:szCs w:val="24"/>
        </w:rPr>
        <w:t>.</w:t>
      </w:r>
      <w:r w:rsidR="00184489">
        <w:rPr>
          <w:rFonts w:ascii="Tahoma" w:hAnsi="Tahoma" w:cs="Tahoma"/>
          <w:b/>
          <w:bCs/>
          <w:sz w:val="24"/>
          <w:szCs w:val="24"/>
        </w:rPr>
        <w:t>0</w:t>
      </w:r>
      <w:r w:rsidR="00F3535B">
        <w:rPr>
          <w:rFonts w:ascii="Tahoma" w:hAnsi="Tahoma" w:cs="Tahoma"/>
          <w:b/>
          <w:bCs/>
          <w:sz w:val="24"/>
          <w:szCs w:val="24"/>
        </w:rPr>
        <w:t>33</w:t>
      </w:r>
      <w:r w:rsidRPr="00EE6068">
        <w:rPr>
          <w:rFonts w:ascii="Tahoma" w:hAnsi="Tahoma" w:cs="Tahoma"/>
          <w:b/>
          <w:bCs/>
          <w:sz w:val="24"/>
          <w:szCs w:val="24"/>
        </w:rPr>
        <w:t xml:space="preserve"> E Ft</w:t>
      </w:r>
    </w:p>
    <w:p w14:paraId="74B821A0" w14:textId="303FD3AC" w:rsidR="00D1325B" w:rsidRDefault="00614D87" w:rsidP="00D1325B">
      <w:pPr>
        <w:pStyle w:val="Listaszerbekezds"/>
        <w:numPr>
          <w:ilvl w:val="2"/>
          <w:numId w:val="49"/>
        </w:numPr>
        <w:tabs>
          <w:tab w:val="left" w:pos="1418"/>
          <w:tab w:val="right" w:pos="8640"/>
        </w:tabs>
        <w:spacing w:after="240"/>
        <w:ind w:left="2069" w:hanging="1077"/>
        <w:contextualSpacing w:val="0"/>
        <w:jc w:val="both"/>
        <w:rPr>
          <w:rFonts w:ascii="Tahoma" w:hAnsi="Tahoma" w:cs="Tahoma"/>
          <w:sz w:val="24"/>
          <w:szCs w:val="24"/>
        </w:rPr>
      </w:pPr>
      <w:r w:rsidRPr="00AC02B2">
        <w:rPr>
          <w:rFonts w:ascii="Tahoma" w:hAnsi="Tahoma" w:cs="Tahoma"/>
          <w:sz w:val="24"/>
          <w:szCs w:val="24"/>
        </w:rPr>
        <w:t>Felhalmozási költségvetési kiadások</w:t>
      </w:r>
      <w:r w:rsidRPr="00AC02B2">
        <w:rPr>
          <w:rFonts w:ascii="Tahoma" w:hAnsi="Tahoma" w:cs="Tahoma"/>
          <w:sz w:val="24"/>
          <w:szCs w:val="24"/>
        </w:rPr>
        <w:tab/>
      </w:r>
      <w:r w:rsidR="00F3535B">
        <w:rPr>
          <w:rFonts w:ascii="Tahoma" w:hAnsi="Tahoma" w:cs="Tahoma"/>
          <w:b/>
          <w:bCs/>
          <w:sz w:val="24"/>
          <w:szCs w:val="24"/>
        </w:rPr>
        <w:t>20</w:t>
      </w:r>
      <w:r w:rsidRPr="00AC02B2">
        <w:rPr>
          <w:rFonts w:ascii="Tahoma" w:hAnsi="Tahoma" w:cs="Tahoma"/>
          <w:b/>
          <w:bCs/>
          <w:sz w:val="24"/>
          <w:szCs w:val="24"/>
        </w:rPr>
        <w:t xml:space="preserve"> E Ft</w:t>
      </w:r>
      <w:r w:rsidRPr="00AC02B2">
        <w:rPr>
          <w:rFonts w:ascii="Tahoma" w:hAnsi="Tahoma" w:cs="Tahoma"/>
          <w:sz w:val="24"/>
          <w:szCs w:val="24"/>
        </w:rPr>
        <w:t>.</w:t>
      </w:r>
      <w:r w:rsidR="00AC02B2" w:rsidRPr="00AC02B2">
        <w:rPr>
          <w:rFonts w:ascii="Tahoma" w:hAnsi="Tahoma" w:cs="Tahoma"/>
          <w:sz w:val="24"/>
          <w:szCs w:val="24"/>
        </w:rPr>
        <w:t>”</w:t>
      </w:r>
    </w:p>
    <w:p w14:paraId="1A5C5E99" w14:textId="77777777" w:rsidR="009A3425" w:rsidRPr="009A3425" w:rsidRDefault="009A3425" w:rsidP="009A3425">
      <w:pPr>
        <w:tabs>
          <w:tab w:val="left" w:pos="1418"/>
          <w:tab w:val="right" w:pos="8640"/>
        </w:tabs>
        <w:spacing w:after="240"/>
        <w:jc w:val="both"/>
        <w:rPr>
          <w:rFonts w:ascii="Tahoma" w:hAnsi="Tahoma" w:cs="Tahoma"/>
          <w:sz w:val="24"/>
          <w:szCs w:val="24"/>
        </w:rPr>
      </w:pPr>
    </w:p>
    <w:p w14:paraId="2BFF2D38" w14:textId="0D054CE7" w:rsidR="00F3535B" w:rsidRDefault="00F3535B" w:rsidP="009A3425">
      <w:pPr>
        <w:pStyle w:val="Listaszerbekezds"/>
        <w:numPr>
          <w:ilvl w:val="0"/>
          <w:numId w:val="33"/>
        </w:numPr>
        <w:tabs>
          <w:tab w:val="clear" w:pos="644"/>
          <w:tab w:val="num" w:pos="284"/>
        </w:tabs>
        <w:spacing w:after="120"/>
        <w:ind w:left="284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734C2A">
        <w:rPr>
          <w:rFonts w:ascii="Tahoma" w:hAnsi="Tahoma" w:cs="Tahoma"/>
          <w:sz w:val="24"/>
          <w:szCs w:val="24"/>
        </w:rPr>
        <w:lastRenderedPageBreak/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734C2A">
        <w:rPr>
          <w:rFonts w:ascii="Tahoma" w:hAnsi="Tahoma" w:cs="Tahoma"/>
          <w:sz w:val="24"/>
          <w:szCs w:val="24"/>
        </w:rPr>
        <w:t xml:space="preserve"> Nemzetiségi Önkormányzat 202</w:t>
      </w:r>
      <w:r>
        <w:rPr>
          <w:rFonts w:ascii="Tahoma" w:hAnsi="Tahoma" w:cs="Tahoma"/>
          <w:sz w:val="24"/>
          <w:szCs w:val="24"/>
        </w:rPr>
        <w:t>3</w:t>
      </w:r>
      <w:r w:rsidRPr="00734C2A">
        <w:rPr>
          <w:rFonts w:ascii="Tahoma" w:hAnsi="Tahoma" w:cs="Tahoma"/>
          <w:sz w:val="24"/>
          <w:szCs w:val="24"/>
        </w:rPr>
        <w:t xml:space="preserve">. évi költségvetésről szóló </w:t>
      </w:r>
      <w:r>
        <w:rPr>
          <w:rFonts w:ascii="Tahoma" w:hAnsi="Tahoma" w:cs="Tahoma"/>
          <w:sz w:val="24"/>
          <w:szCs w:val="24"/>
        </w:rPr>
        <w:t>10</w:t>
      </w:r>
      <w:r w:rsidRPr="00734C2A">
        <w:rPr>
          <w:rFonts w:ascii="Tahoma" w:hAnsi="Tahoma" w:cs="Tahoma"/>
          <w:sz w:val="24"/>
          <w:szCs w:val="24"/>
        </w:rPr>
        <w:t>/20</w:t>
      </w:r>
      <w:r>
        <w:rPr>
          <w:rFonts w:ascii="Tahoma" w:hAnsi="Tahoma" w:cs="Tahoma"/>
          <w:sz w:val="24"/>
          <w:szCs w:val="24"/>
        </w:rPr>
        <w:t>23</w:t>
      </w:r>
      <w:r w:rsidRPr="00734C2A">
        <w:rPr>
          <w:rFonts w:ascii="Tahoma" w:hAnsi="Tahoma" w:cs="Tahoma"/>
          <w:sz w:val="24"/>
          <w:szCs w:val="24"/>
        </w:rPr>
        <w:t xml:space="preserve">. (II. </w:t>
      </w:r>
      <w:r>
        <w:rPr>
          <w:rFonts w:ascii="Tahoma" w:hAnsi="Tahoma" w:cs="Tahoma"/>
          <w:sz w:val="24"/>
          <w:szCs w:val="24"/>
        </w:rPr>
        <w:t>20</w:t>
      </w:r>
      <w:r w:rsidRPr="00734C2A">
        <w:rPr>
          <w:rFonts w:ascii="Tahoma" w:hAnsi="Tahoma" w:cs="Tahoma"/>
          <w:sz w:val="24"/>
          <w:szCs w:val="24"/>
        </w:rPr>
        <w:t xml:space="preserve">.) határozata </w:t>
      </w:r>
      <w:r w:rsidR="00ED358A">
        <w:rPr>
          <w:rFonts w:ascii="Tahoma" w:hAnsi="Tahoma" w:cs="Tahoma"/>
          <w:sz w:val="24"/>
          <w:szCs w:val="24"/>
        </w:rPr>
        <w:t>3. pontja az alábbi 3.4. ponttal egészül ki:</w:t>
      </w:r>
    </w:p>
    <w:p w14:paraId="6EEC2F15" w14:textId="35A2C843" w:rsidR="009A3425" w:rsidRPr="009A3425" w:rsidRDefault="009A3425" w:rsidP="009A3425">
      <w:pPr>
        <w:ind w:left="284"/>
        <w:jc w:val="both"/>
        <w:rPr>
          <w:rFonts w:ascii="Tahoma" w:hAnsi="Tahoma" w:cs="Tahoma"/>
          <w:b/>
          <w:sz w:val="24"/>
          <w:szCs w:val="24"/>
        </w:rPr>
      </w:pPr>
      <w:r w:rsidRPr="009A3425">
        <w:rPr>
          <w:rFonts w:ascii="Tahoma" w:hAnsi="Tahoma" w:cs="Tahoma"/>
          <w:b/>
          <w:sz w:val="24"/>
          <w:szCs w:val="24"/>
        </w:rPr>
        <w:t>/3. Az Önkormányzat kiadásai/</w:t>
      </w:r>
    </w:p>
    <w:p w14:paraId="33766C58" w14:textId="5411DA5D" w:rsidR="00F3535B" w:rsidRDefault="009A3425" w:rsidP="0017060C">
      <w:pPr>
        <w:pStyle w:val="Listaszerbekezds"/>
        <w:tabs>
          <w:tab w:val="left" w:pos="993"/>
        </w:tabs>
        <w:spacing w:after="120"/>
        <w:ind w:left="284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„3.4.</w:t>
      </w:r>
      <w:r>
        <w:rPr>
          <w:rFonts w:ascii="Tahoma" w:hAnsi="Tahoma" w:cs="Tahoma"/>
          <w:sz w:val="24"/>
          <w:szCs w:val="24"/>
        </w:rPr>
        <w:tab/>
        <w:t>A 3.1.2.</w:t>
      </w:r>
      <w:r w:rsidR="00003A6F">
        <w:rPr>
          <w:rFonts w:ascii="Tahoma" w:hAnsi="Tahoma" w:cs="Tahoma"/>
          <w:sz w:val="24"/>
          <w:szCs w:val="24"/>
        </w:rPr>
        <w:t xml:space="preserve"> pontban meghatározott felhalmozási költségvetési kiadások feladatonkénti részletezését az 5. melléklet tartalmazza.”</w:t>
      </w:r>
    </w:p>
    <w:p w14:paraId="43CE793F" w14:textId="77777777" w:rsidR="00003A6F" w:rsidRPr="00003A6F" w:rsidRDefault="00003A6F" w:rsidP="00003A6F">
      <w:pPr>
        <w:pStyle w:val="Listaszerbekezds"/>
        <w:tabs>
          <w:tab w:val="left" w:pos="993"/>
        </w:tabs>
        <w:spacing w:after="120"/>
        <w:ind w:left="284"/>
        <w:jc w:val="both"/>
        <w:rPr>
          <w:rFonts w:ascii="Tahoma" w:hAnsi="Tahoma" w:cs="Tahoma"/>
          <w:sz w:val="24"/>
          <w:szCs w:val="24"/>
        </w:rPr>
      </w:pPr>
    </w:p>
    <w:p w14:paraId="4C803C58" w14:textId="6CBC85D2" w:rsidR="00AC02B2" w:rsidRDefault="00AC02B2" w:rsidP="00D1325B">
      <w:pPr>
        <w:pStyle w:val="Listaszerbekezds"/>
        <w:numPr>
          <w:ilvl w:val="0"/>
          <w:numId w:val="37"/>
        </w:numPr>
        <w:spacing w:before="240"/>
        <w:ind w:left="403" w:hanging="403"/>
        <w:jc w:val="both"/>
        <w:rPr>
          <w:rFonts w:ascii="Tahoma" w:hAnsi="Tahoma" w:cs="Tahoma"/>
          <w:sz w:val="24"/>
          <w:szCs w:val="24"/>
        </w:rPr>
      </w:pPr>
      <w:bookmarkStart w:id="6" w:name="_Hlk73621395"/>
      <w:r w:rsidRPr="005E223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5E2230">
        <w:rPr>
          <w:rFonts w:ascii="Tahoma" w:hAnsi="Tahoma" w:cs="Tahoma"/>
          <w:sz w:val="24"/>
          <w:szCs w:val="24"/>
        </w:rPr>
        <w:t xml:space="preserve"> Nemzetiségi Önkormányzat Képviselő-testülete úgy dönt, hogy a Veszprémi </w:t>
      </w:r>
      <w:r>
        <w:rPr>
          <w:rFonts w:ascii="Tahoma" w:hAnsi="Tahoma" w:cs="Tahoma"/>
          <w:sz w:val="24"/>
          <w:szCs w:val="24"/>
        </w:rPr>
        <w:t>Ukrán</w:t>
      </w:r>
      <w:r w:rsidRPr="005E2230">
        <w:rPr>
          <w:rFonts w:ascii="Tahoma" w:hAnsi="Tahoma" w:cs="Tahoma"/>
          <w:sz w:val="24"/>
          <w:szCs w:val="24"/>
        </w:rPr>
        <w:t xml:space="preserve"> Nemzetiségi Önkormányzat </w:t>
      </w:r>
      <w:bookmarkStart w:id="7" w:name="_Hlk97188181"/>
      <w:r w:rsidRPr="005E2230">
        <w:rPr>
          <w:rFonts w:ascii="Tahoma" w:hAnsi="Tahoma" w:cs="Tahoma"/>
          <w:sz w:val="24"/>
          <w:szCs w:val="24"/>
        </w:rPr>
        <w:t>202</w:t>
      </w:r>
      <w:r w:rsidR="0017060C">
        <w:rPr>
          <w:rFonts w:ascii="Tahoma" w:hAnsi="Tahoma" w:cs="Tahoma"/>
          <w:sz w:val="24"/>
          <w:szCs w:val="24"/>
        </w:rPr>
        <w:t>3</w:t>
      </w:r>
      <w:r w:rsidRPr="005E2230">
        <w:rPr>
          <w:rFonts w:ascii="Tahoma" w:hAnsi="Tahoma" w:cs="Tahoma"/>
          <w:sz w:val="24"/>
          <w:szCs w:val="24"/>
        </w:rPr>
        <w:t>. évi költségvetésről szóló</w:t>
      </w:r>
      <w:r w:rsidRPr="00734C2A">
        <w:rPr>
          <w:rFonts w:ascii="Tahoma" w:hAnsi="Tahoma" w:cs="Tahoma"/>
          <w:sz w:val="24"/>
          <w:szCs w:val="24"/>
        </w:rPr>
        <w:t xml:space="preserve"> </w:t>
      </w:r>
      <w:bookmarkStart w:id="8" w:name="_Hlk68705539"/>
      <w:bookmarkEnd w:id="6"/>
      <w:r w:rsidR="00D1325B">
        <w:rPr>
          <w:rFonts w:ascii="Tahoma" w:hAnsi="Tahoma" w:cs="Tahoma"/>
          <w:sz w:val="24"/>
          <w:szCs w:val="24"/>
        </w:rPr>
        <w:t>1</w:t>
      </w:r>
      <w:r w:rsidR="0017060C">
        <w:rPr>
          <w:rFonts w:ascii="Tahoma" w:hAnsi="Tahoma" w:cs="Tahoma"/>
          <w:sz w:val="24"/>
          <w:szCs w:val="24"/>
        </w:rPr>
        <w:t>0</w:t>
      </w:r>
      <w:r w:rsidRPr="00734C2A">
        <w:rPr>
          <w:rFonts w:ascii="Tahoma" w:hAnsi="Tahoma" w:cs="Tahoma"/>
          <w:sz w:val="24"/>
          <w:szCs w:val="24"/>
        </w:rPr>
        <w:t>/202</w:t>
      </w:r>
      <w:r w:rsidR="0017060C">
        <w:rPr>
          <w:rFonts w:ascii="Tahoma" w:hAnsi="Tahoma" w:cs="Tahoma"/>
          <w:sz w:val="24"/>
          <w:szCs w:val="24"/>
        </w:rPr>
        <w:t>3</w:t>
      </w:r>
      <w:r w:rsidRPr="00734C2A">
        <w:rPr>
          <w:rFonts w:ascii="Tahoma" w:hAnsi="Tahoma" w:cs="Tahoma"/>
          <w:sz w:val="24"/>
          <w:szCs w:val="24"/>
        </w:rPr>
        <w:t>. (II.</w:t>
      </w:r>
      <w:r>
        <w:rPr>
          <w:rFonts w:ascii="Tahoma" w:hAnsi="Tahoma" w:cs="Tahoma"/>
          <w:sz w:val="24"/>
          <w:szCs w:val="24"/>
        </w:rPr>
        <w:t xml:space="preserve"> </w:t>
      </w:r>
      <w:r w:rsidR="0017060C">
        <w:rPr>
          <w:rFonts w:ascii="Tahoma" w:hAnsi="Tahoma" w:cs="Tahoma"/>
          <w:sz w:val="24"/>
          <w:szCs w:val="24"/>
        </w:rPr>
        <w:t>20</w:t>
      </w:r>
      <w:r w:rsidRPr="00734C2A">
        <w:rPr>
          <w:rFonts w:ascii="Tahoma" w:hAnsi="Tahoma" w:cs="Tahoma"/>
          <w:sz w:val="24"/>
          <w:szCs w:val="24"/>
        </w:rPr>
        <w:t xml:space="preserve">.) </w:t>
      </w:r>
      <w:bookmarkEnd w:id="8"/>
      <w:r w:rsidRPr="00734C2A">
        <w:rPr>
          <w:rFonts w:ascii="Tahoma" w:hAnsi="Tahoma" w:cs="Tahoma"/>
          <w:sz w:val="24"/>
          <w:szCs w:val="24"/>
        </w:rPr>
        <w:t xml:space="preserve">határozat </w:t>
      </w:r>
      <w:bookmarkEnd w:id="7"/>
      <w:r w:rsidRPr="00734C2A">
        <w:rPr>
          <w:rFonts w:ascii="Tahoma" w:hAnsi="Tahoma" w:cs="Tahoma"/>
          <w:sz w:val="24"/>
          <w:szCs w:val="24"/>
        </w:rPr>
        <w:t>1. melléklete helyébe a jelen határozat 1. melléklete lép.</w:t>
      </w:r>
    </w:p>
    <w:p w14:paraId="6E97D2F5" w14:textId="3569D10B" w:rsidR="00AC02B2" w:rsidRDefault="00AC02B2" w:rsidP="00AC02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 xml:space="preserve">A Veszprémi Ukrán Nemzetiségi Önkormányzat Képviselő-testülete úgy dönt, hogy a Veszprémi Ukrán Nemzetiségi Önkormányzat </w:t>
      </w:r>
      <w:r w:rsidR="0017060C" w:rsidRPr="0017060C">
        <w:rPr>
          <w:rFonts w:ascii="Tahoma" w:hAnsi="Tahoma" w:cs="Tahoma"/>
          <w:sz w:val="24"/>
          <w:szCs w:val="24"/>
        </w:rPr>
        <w:t xml:space="preserve">2023. évi költségvetésről szóló 10/2023. (II. 20.) határozat </w:t>
      </w:r>
      <w:r w:rsidRPr="00734C2A">
        <w:rPr>
          <w:rFonts w:ascii="Tahoma" w:hAnsi="Tahoma" w:cs="Tahoma"/>
          <w:sz w:val="24"/>
          <w:szCs w:val="24"/>
        </w:rPr>
        <w:t>2. melléklete helyébe a jelen határozat 2. melléklete lép.</w:t>
      </w:r>
    </w:p>
    <w:p w14:paraId="5184FCC9" w14:textId="5344FC86" w:rsidR="00AC02B2" w:rsidRDefault="00AC02B2" w:rsidP="00AC02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 xml:space="preserve">A Veszprémi Ukrán Nemzetiségi Önkormányzat Képviselő-testülete úgy dönt, hogy a Veszprémi Ukrán Nemzetiségi Önkormányzat </w:t>
      </w:r>
      <w:r w:rsidR="0017060C" w:rsidRPr="0017060C">
        <w:rPr>
          <w:rFonts w:ascii="Tahoma" w:hAnsi="Tahoma" w:cs="Tahoma"/>
          <w:sz w:val="24"/>
          <w:szCs w:val="24"/>
        </w:rPr>
        <w:t>2023. évi költségvetésről szóló 10/2023. (II. 20.) határozat</w:t>
      </w:r>
      <w:r w:rsidRPr="00734C2A">
        <w:rPr>
          <w:rFonts w:ascii="Tahoma" w:hAnsi="Tahoma" w:cs="Tahoma"/>
          <w:sz w:val="24"/>
          <w:szCs w:val="24"/>
        </w:rPr>
        <w:t xml:space="preserve"> 3. melléklete helyébe a jelen határozat 3. melléklete lép.</w:t>
      </w:r>
    </w:p>
    <w:p w14:paraId="0E7738F1" w14:textId="55C8C196" w:rsidR="00AC02B2" w:rsidRDefault="00AC02B2" w:rsidP="00AC02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bookmarkStart w:id="9" w:name="_Hlk73366768"/>
      <w:r w:rsidRPr="004C0010">
        <w:rPr>
          <w:rFonts w:ascii="Tahoma" w:hAnsi="Tahoma" w:cs="Tahoma"/>
          <w:sz w:val="24"/>
          <w:szCs w:val="24"/>
        </w:rPr>
        <w:t xml:space="preserve">A Veszprémi Ukrán Nemzetiségi Önkormányzat Képviselő-testülete úgy dönt, hogy a Veszprémi Ukrán Nemzetiségi Önkormányzat </w:t>
      </w:r>
      <w:r w:rsidR="0017060C" w:rsidRPr="0017060C">
        <w:rPr>
          <w:rFonts w:ascii="Tahoma" w:hAnsi="Tahoma" w:cs="Tahoma"/>
          <w:sz w:val="24"/>
          <w:szCs w:val="24"/>
        </w:rPr>
        <w:t>2023. évi költségvetésről szóló 10/2023. (II. 20.) határozat</w:t>
      </w:r>
      <w:r w:rsidRPr="004C0010">
        <w:rPr>
          <w:rFonts w:ascii="Tahoma" w:hAnsi="Tahoma" w:cs="Tahoma"/>
          <w:sz w:val="24"/>
          <w:szCs w:val="24"/>
        </w:rPr>
        <w:t xml:space="preserve"> </w:t>
      </w:r>
      <w:r w:rsidR="0017060C">
        <w:rPr>
          <w:rFonts w:ascii="Tahoma" w:hAnsi="Tahoma" w:cs="Tahoma"/>
          <w:sz w:val="24"/>
          <w:szCs w:val="24"/>
        </w:rPr>
        <w:t>4</w:t>
      </w:r>
      <w:r w:rsidRPr="004C0010">
        <w:rPr>
          <w:rFonts w:ascii="Tahoma" w:hAnsi="Tahoma" w:cs="Tahoma"/>
          <w:sz w:val="24"/>
          <w:szCs w:val="24"/>
        </w:rPr>
        <w:t xml:space="preserve">. melléklete helyébe a jelen határozat </w:t>
      </w:r>
      <w:r w:rsidR="00206C65">
        <w:rPr>
          <w:rFonts w:ascii="Tahoma" w:hAnsi="Tahoma" w:cs="Tahoma"/>
          <w:sz w:val="24"/>
          <w:szCs w:val="24"/>
        </w:rPr>
        <w:t>4</w:t>
      </w:r>
      <w:r w:rsidRPr="004C0010">
        <w:rPr>
          <w:rFonts w:ascii="Tahoma" w:hAnsi="Tahoma" w:cs="Tahoma"/>
          <w:sz w:val="24"/>
          <w:szCs w:val="24"/>
        </w:rPr>
        <w:t>. melléklete lép.</w:t>
      </w:r>
    </w:p>
    <w:p w14:paraId="46D9AC29" w14:textId="15FED858" w:rsidR="0017060C" w:rsidRDefault="0017060C" w:rsidP="00AC02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r w:rsidRPr="0017060C">
        <w:rPr>
          <w:rFonts w:ascii="Tahoma" w:hAnsi="Tahoma" w:cs="Tahoma"/>
          <w:sz w:val="24"/>
          <w:szCs w:val="24"/>
        </w:rPr>
        <w:t xml:space="preserve">A Veszprémi Ukrán Nemzetiségi Önkormányzat Képviselő-testülete úgy dönt, hogy a Veszprémi Ukrán Nemzetiségi Önkormányzat 2023. évi költségvetésről szóló 10/2023. (II. 20.) határozat </w:t>
      </w:r>
      <w:r>
        <w:rPr>
          <w:rFonts w:ascii="Tahoma" w:hAnsi="Tahoma" w:cs="Tahoma"/>
          <w:sz w:val="24"/>
          <w:szCs w:val="24"/>
        </w:rPr>
        <w:t xml:space="preserve">kiegészül </w:t>
      </w:r>
      <w:r w:rsidRPr="0017060C">
        <w:rPr>
          <w:rFonts w:ascii="Tahoma" w:hAnsi="Tahoma" w:cs="Tahoma"/>
          <w:sz w:val="24"/>
          <w:szCs w:val="24"/>
        </w:rPr>
        <w:t xml:space="preserve">a jelen határozat </w:t>
      </w:r>
      <w:r w:rsidR="001D14A2">
        <w:rPr>
          <w:rFonts w:ascii="Tahoma" w:hAnsi="Tahoma" w:cs="Tahoma"/>
          <w:sz w:val="24"/>
          <w:szCs w:val="24"/>
        </w:rPr>
        <w:t>5</w:t>
      </w:r>
      <w:r w:rsidRPr="0017060C">
        <w:rPr>
          <w:rFonts w:ascii="Tahoma" w:hAnsi="Tahoma" w:cs="Tahoma"/>
          <w:sz w:val="24"/>
          <w:szCs w:val="24"/>
        </w:rPr>
        <w:t>. melléklet</w:t>
      </w:r>
      <w:r w:rsidR="001D14A2">
        <w:rPr>
          <w:rFonts w:ascii="Tahoma" w:hAnsi="Tahoma" w:cs="Tahoma"/>
          <w:sz w:val="24"/>
          <w:szCs w:val="24"/>
        </w:rPr>
        <w:t>ével.</w:t>
      </w:r>
    </w:p>
    <w:bookmarkEnd w:id="9"/>
    <w:p w14:paraId="1A8CE044" w14:textId="02C47E80" w:rsidR="002443B2" w:rsidRPr="002443B2" w:rsidRDefault="00AC02B2" w:rsidP="002443B2">
      <w:pPr>
        <w:pStyle w:val="Listaszerbekezds"/>
        <w:numPr>
          <w:ilvl w:val="0"/>
          <w:numId w:val="37"/>
        </w:numPr>
        <w:jc w:val="both"/>
        <w:rPr>
          <w:rFonts w:ascii="Tahoma" w:hAnsi="Tahoma" w:cs="Tahoma"/>
          <w:sz w:val="24"/>
          <w:szCs w:val="24"/>
        </w:rPr>
      </w:pPr>
      <w:r w:rsidRPr="00206C65">
        <w:rPr>
          <w:rFonts w:ascii="Tahoma" w:hAnsi="Tahoma" w:cs="Tahoma"/>
          <w:sz w:val="24"/>
          <w:szCs w:val="24"/>
        </w:rPr>
        <w:t>A Veszprémi Ukrán Nemzetiségi Önkormányzat Képviselő-testülete megállapítja, hogy jelen határozat a kihirdetését követő napon lép hatályba.</w:t>
      </w:r>
    </w:p>
    <w:p w14:paraId="637ABAF0" w14:textId="7915B25E" w:rsidR="00AC02B2" w:rsidRDefault="00AC02B2" w:rsidP="002443B2">
      <w:pPr>
        <w:pStyle w:val="Listaszerbekezds"/>
        <w:numPr>
          <w:ilvl w:val="0"/>
          <w:numId w:val="37"/>
        </w:numPr>
        <w:spacing w:after="0" w:line="240" w:lineRule="auto"/>
        <w:ind w:left="403" w:hanging="403"/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 xml:space="preserve">A Veszprémi </w:t>
      </w:r>
      <w:r>
        <w:rPr>
          <w:rFonts w:ascii="Tahoma" w:hAnsi="Tahoma" w:cs="Tahoma"/>
          <w:sz w:val="24"/>
          <w:szCs w:val="24"/>
        </w:rPr>
        <w:t>Ukrán</w:t>
      </w:r>
      <w:r w:rsidRPr="005E2230">
        <w:rPr>
          <w:rFonts w:ascii="Tahoma" w:hAnsi="Tahoma" w:cs="Tahoma"/>
          <w:sz w:val="24"/>
          <w:szCs w:val="24"/>
        </w:rPr>
        <w:t xml:space="preserve"> Nemzetiségi Önkormányzat Képviselő-testülete felkéri </w:t>
      </w:r>
      <w:r w:rsidRPr="00734C2A">
        <w:rPr>
          <w:rFonts w:ascii="Tahoma" w:hAnsi="Tahoma" w:cs="Tahoma"/>
          <w:sz w:val="24"/>
          <w:szCs w:val="24"/>
        </w:rPr>
        <w:t>az elnököt, hogy a határozatot a V</w:t>
      </w:r>
      <w:r w:rsidR="002443B2">
        <w:rPr>
          <w:rFonts w:ascii="Tahoma" w:hAnsi="Tahoma" w:cs="Tahoma"/>
          <w:sz w:val="24"/>
          <w:szCs w:val="24"/>
        </w:rPr>
        <w:t xml:space="preserve">eszprém Megyei Jogú Város </w:t>
      </w:r>
      <w:r w:rsidRPr="00734C2A">
        <w:rPr>
          <w:rFonts w:ascii="Tahoma" w:hAnsi="Tahoma" w:cs="Tahoma"/>
          <w:sz w:val="24"/>
          <w:szCs w:val="24"/>
        </w:rPr>
        <w:t>Polgármesteri Hivatal Pénzügyi Irodájának küldje meg.</w:t>
      </w:r>
    </w:p>
    <w:p w14:paraId="7662675F" w14:textId="77777777" w:rsidR="00AC02B2" w:rsidRDefault="00AC02B2" w:rsidP="00AC02B2">
      <w:pPr>
        <w:jc w:val="both"/>
        <w:rPr>
          <w:rFonts w:ascii="Tahoma" w:hAnsi="Tahoma" w:cs="Tahoma"/>
          <w:sz w:val="24"/>
          <w:szCs w:val="24"/>
        </w:rPr>
      </w:pPr>
    </w:p>
    <w:p w14:paraId="38248DB7" w14:textId="092DB475" w:rsidR="00AC02B2" w:rsidRPr="002443B2" w:rsidRDefault="00AC02B2" w:rsidP="00AC02B2">
      <w:pPr>
        <w:jc w:val="both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b/>
          <w:sz w:val="24"/>
          <w:szCs w:val="24"/>
        </w:rPr>
        <w:t xml:space="preserve">Határidő: </w:t>
      </w:r>
      <w:r w:rsidRPr="005E2230">
        <w:rPr>
          <w:rFonts w:ascii="Tahoma" w:hAnsi="Tahoma" w:cs="Tahoma"/>
          <w:b/>
          <w:sz w:val="24"/>
          <w:szCs w:val="24"/>
        </w:rPr>
        <w:tab/>
      </w:r>
      <w:r w:rsidR="001D14A2">
        <w:rPr>
          <w:rFonts w:ascii="Tahoma" w:hAnsi="Tahoma" w:cs="Tahoma"/>
          <w:sz w:val="24"/>
          <w:szCs w:val="24"/>
        </w:rPr>
        <w:t>9</w:t>
      </w:r>
      <w:r w:rsidR="002443B2" w:rsidRPr="002443B2">
        <w:rPr>
          <w:rFonts w:ascii="Tahoma" w:hAnsi="Tahoma" w:cs="Tahoma"/>
          <w:sz w:val="24"/>
          <w:szCs w:val="24"/>
        </w:rPr>
        <w:t>. pont: 202</w:t>
      </w:r>
      <w:r w:rsidR="001D14A2">
        <w:rPr>
          <w:rFonts w:ascii="Tahoma" w:hAnsi="Tahoma" w:cs="Tahoma"/>
          <w:sz w:val="24"/>
          <w:szCs w:val="24"/>
        </w:rPr>
        <w:t>3</w:t>
      </w:r>
      <w:r w:rsidR="002443B2" w:rsidRPr="002443B2">
        <w:rPr>
          <w:rFonts w:ascii="Tahoma" w:hAnsi="Tahoma" w:cs="Tahoma"/>
          <w:sz w:val="24"/>
          <w:szCs w:val="24"/>
        </w:rPr>
        <w:t xml:space="preserve">. </w:t>
      </w:r>
      <w:r w:rsidR="001D14A2">
        <w:rPr>
          <w:rFonts w:ascii="Tahoma" w:hAnsi="Tahoma" w:cs="Tahoma"/>
          <w:sz w:val="24"/>
          <w:szCs w:val="24"/>
        </w:rPr>
        <w:t xml:space="preserve">április </w:t>
      </w:r>
      <w:r w:rsidR="003235EE">
        <w:rPr>
          <w:rFonts w:ascii="Tahoma" w:hAnsi="Tahoma" w:cs="Tahoma"/>
          <w:sz w:val="24"/>
          <w:szCs w:val="24"/>
        </w:rPr>
        <w:t>19.</w:t>
      </w:r>
      <w:bookmarkStart w:id="10" w:name="_GoBack"/>
      <w:bookmarkEnd w:id="10"/>
    </w:p>
    <w:p w14:paraId="6D5D7607" w14:textId="77777777" w:rsidR="00AC02B2" w:rsidRPr="005E2230" w:rsidRDefault="00AC02B2" w:rsidP="00AC02B2">
      <w:pPr>
        <w:jc w:val="both"/>
        <w:rPr>
          <w:rFonts w:ascii="Tahoma" w:hAnsi="Tahoma" w:cs="Tahoma"/>
          <w:b/>
          <w:sz w:val="24"/>
          <w:szCs w:val="24"/>
        </w:rPr>
      </w:pPr>
      <w:r w:rsidRPr="005E2230">
        <w:rPr>
          <w:rFonts w:ascii="Tahoma" w:hAnsi="Tahoma" w:cs="Tahoma"/>
          <w:b/>
          <w:sz w:val="24"/>
          <w:szCs w:val="24"/>
        </w:rPr>
        <w:t xml:space="preserve">Felelős: </w:t>
      </w:r>
      <w:r w:rsidRPr="005E2230">
        <w:rPr>
          <w:rFonts w:ascii="Tahoma" w:hAnsi="Tahoma" w:cs="Tahoma"/>
          <w:b/>
          <w:sz w:val="24"/>
          <w:szCs w:val="24"/>
        </w:rPr>
        <w:tab/>
      </w:r>
      <w:r w:rsidRPr="005E2230">
        <w:rPr>
          <w:rFonts w:ascii="Tahoma" w:eastAsia="Calibri" w:hAnsi="Tahoma" w:cs="Tahoma"/>
          <w:sz w:val="24"/>
          <w:szCs w:val="24"/>
          <w:lang w:eastAsia="en-US"/>
        </w:rPr>
        <w:t>Nincz Erzsébet elnök</w:t>
      </w:r>
    </w:p>
    <w:p w14:paraId="3585CE80" w14:textId="77777777" w:rsidR="00AC02B2" w:rsidRPr="005E2230" w:rsidRDefault="00AC02B2" w:rsidP="00AC02B2">
      <w:pPr>
        <w:ind w:left="6372" w:right="-144" w:hanging="6372"/>
        <w:rPr>
          <w:rFonts w:ascii="Tahoma" w:hAnsi="Tahoma" w:cs="Tahoma"/>
          <w:b/>
          <w:sz w:val="24"/>
          <w:szCs w:val="24"/>
        </w:rPr>
      </w:pPr>
      <w:r w:rsidRPr="005E2230">
        <w:rPr>
          <w:rFonts w:ascii="Tahoma" w:hAnsi="Tahoma" w:cs="Tahoma"/>
          <w:b/>
          <w:sz w:val="24"/>
          <w:szCs w:val="24"/>
        </w:rPr>
        <w:t xml:space="preserve">A végrehajtás előkészítéséért felelős köztisztviselő: </w:t>
      </w:r>
      <w:r w:rsidRPr="005E2230">
        <w:rPr>
          <w:rFonts w:ascii="Tahoma" w:hAnsi="Tahoma" w:cs="Tahoma"/>
          <w:b/>
          <w:sz w:val="24"/>
          <w:szCs w:val="24"/>
        </w:rPr>
        <w:tab/>
      </w:r>
    </w:p>
    <w:p w14:paraId="694FC3F6" w14:textId="77777777" w:rsidR="00AC02B2" w:rsidRPr="005E2230" w:rsidRDefault="00AC02B2" w:rsidP="00AC02B2">
      <w:pPr>
        <w:ind w:left="6372" w:right="-144" w:hanging="4956"/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>Kicska Andrea szervezési referens</w:t>
      </w:r>
    </w:p>
    <w:p w14:paraId="105087C5" w14:textId="77777777" w:rsidR="002443B2" w:rsidRPr="002443B2" w:rsidRDefault="002443B2" w:rsidP="00AC02B2">
      <w:pPr>
        <w:tabs>
          <w:tab w:val="num" w:pos="900"/>
        </w:tabs>
        <w:overflowPunct/>
        <w:autoSpaceDE/>
        <w:adjustRightInd/>
        <w:jc w:val="both"/>
        <w:rPr>
          <w:rFonts w:ascii="Tahoma" w:eastAsia="Calibri" w:hAnsi="Tahoma" w:cs="Tahoma"/>
          <w:sz w:val="24"/>
          <w:szCs w:val="24"/>
          <w:lang w:eastAsia="en-US"/>
        </w:rPr>
      </w:pPr>
    </w:p>
    <w:p w14:paraId="71C7C0AB" w14:textId="6283FD7C" w:rsidR="00AC02B2" w:rsidRDefault="00AC02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  <w:r w:rsidRPr="005E2230">
        <w:rPr>
          <w:rFonts w:ascii="Tahoma" w:hAnsi="Tahoma" w:cs="Tahoma"/>
          <w:sz w:val="24"/>
          <w:szCs w:val="24"/>
        </w:rPr>
        <w:t>Veszprém, 202</w:t>
      </w:r>
      <w:r w:rsidR="001D14A2">
        <w:rPr>
          <w:rFonts w:ascii="Tahoma" w:hAnsi="Tahoma" w:cs="Tahoma"/>
          <w:sz w:val="24"/>
          <w:szCs w:val="24"/>
        </w:rPr>
        <w:t>3</w:t>
      </w:r>
      <w:r w:rsidRPr="005E2230">
        <w:rPr>
          <w:rFonts w:ascii="Tahoma" w:hAnsi="Tahoma" w:cs="Tahoma"/>
          <w:sz w:val="24"/>
          <w:szCs w:val="24"/>
        </w:rPr>
        <w:t xml:space="preserve">. </w:t>
      </w:r>
      <w:r w:rsidR="001D14A2">
        <w:rPr>
          <w:rFonts w:ascii="Tahoma" w:hAnsi="Tahoma" w:cs="Tahoma"/>
          <w:sz w:val="24"/>
          <w:szCs w:val="24"/>
        </w:rPr>
        <w:t>április 18.</w:t>
      </w:r>
    </w:p>
    <w:p w14:paraId="173743EE" w14:textId="77777777" w:rsidR="00AC02B2" w:rsidRDefault="00AC02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7C754AEF" w14:textId="77777777" w:rsidR="002443B2" w:rsidRDefault="002443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3AC89FC5" w14:textId="77777777" w:rsidR="002443B2" w:rsidRDefault="002443B2" w:rsidP="00AC02B2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2"/>
      </w:tblGrid>
      <w:tr w:rsidR="00AC02B2" w:rsidRPr="00C4446E" w14:paraId="6262084D" w14:textId="77777777" w:rsidTr="00921A83">
        <w:tc>
          <w:tcPr>
            <w:tcW w:w="4606" w:type="dxa"/>
            <w:shd w:val="clear" w:color="auto" w:fill="auto"/>
          </w:tcPr>
          <w:p w14:paraId="3E35B2D7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Pr="00C4446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14:paraId="2D1AB07B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73F1385F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4446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080C7E9D" w14:textId="77777777" w:rsidR="00AC02B2" w:rsidRPr="00C4446E" w:rsidRDefault="00AC02B2" w:rsidP="00921A8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4446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14:paraId="452AA7C2" w14:textId="3EE3AA97" w:rsidR="00041970" w:rsidRPr="00041970" w:rsidRDefault="00041970" w:rsidP="00041970">
      <w:pPr>
        <w:overflowPunct/>
        <w:autoSpaceDE/>
        <w:autoSpaceDN/>
        <w:adjustRightInd/>
        <w:textAlignment w:val="auto"/>
        <w:rPr>
          <w:rFonts w:ascii="Tahoma" w:hAnsi="Tahoma" w:cs="Tahoma"/>
          <w:sz w:val="24"/>
          <w:szCs w:val="24"/>
        </w:rPr>
      </w:pPr>
    </w:p>
    <w:sectPr w:rsidR="00041970" w:rsidRPr="00041970" w:rsidSect="0041372E">
      <w:footerReference w:type="even" r:id="rId8"/>
      <w:footerReference w:type="default" r:id="rId9"/>
      <w:pgSz w:w="11907" w:h="16840" w:code="9"/>
      <w:pgMar w:top="1361" w:right="1418" w:bottom="130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079A2" w14:textId="77777777" w:rsidR="00D746CB" w:rsidRDefault="00D746CB">
      <w:r>
        <w:separator/>
      </w:r>
    </w:p>
  </w:endnote>
  <w:endnote w:type="continuationSeparator" w:id="0">
    <w:p w14:paraId="6B2E3F7E" w14:textId="77777777" w:rsidR="00D746CB" w:rsidRDefault="00D7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FA826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14:paraId="76E2B6A2" w14:textId="77777777" w:rsidR="009931A0" w:rsidRDefault="009931A0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F352F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3235EE">
      <w:rPr>
        <w:rStyle w:val="Oldalszm"/>
        <w:noProof/>
        <w:sz w:val="24"/>
      </w:rPr>
      <w:t>3</w:t>
    </w:r>
    <w:r>
      <w:rPr>
        <w:rStyle w:val="Oldalszm"/>
        <w:sz w:val="24"/>
      </w:rPr>
      <w:fldChar w:fldCharType="end"/>
    </w:r>
  </w:p>
  <w:p w14:paraId="79B8083D" w14:textId="77777777" w:rsidR="009931A0" w:rsidRDefault="009931A0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85053" w14:textId="77777777" w:rsidR="00D746CB" w:rsidRDefault="00D746CB">
      <w:r>
        <w:separator/>
      </w:r>
    </w:p>
  </w:footnote>
  <w:footnote w:type="continuationSeparator" w:id="0">
    <w:p w14:paraId="177C4246" w14:textId="77777777" w:rsidR="00D746CB" w:rsidRDefault="00D74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221D"/>
    <w:multiLevelType w:val="hybridMultilevel"/>
    <w:tmpl w:val="854051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22C9E"/>
    <w:multiLevelType w:val="multilevel"/>
    <w:tmpl w:val="72188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B95908"/>
    <w:multiLevelType w:val="multilevel"/>
    <w:tmpl w:val="E054B1A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8" w:hanging="2520"/>
      </w:pPr>
      <w:rPr>
        <w:rFonts w:hint="default"/>
      </w:rPr>
    </w:lvl>
  </w:abstractNum>
  <w:abstractNum w:abstractNumId="3" w15:restartNumberingAfterBreak="0">
    <w:nsid w:val="0CE84C51"/>
    <w:multiLevelType w:val="hybridMultilevel"/>
    <w:tmpl w:val="C960EF9E"/>
    <w:lvl w:ilvl="0" w:tplc="51D83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E672E7"/>
    <w:multiLevelType w:val="hybridMultilevel"/>
    <w:tmpl w:val="30464376"/>
    <w:lvl w:ilvl="0" w:tplc="4D2CDF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D5CB8"/>
    <w:multiLevelType w:val="hybridMultilevel"/>
    <w:tmpl w:val="70922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B41AF5"/>
    <w:multiLevelType w:val="multilevel"/>
    <w:tmpl w:val="D592FA9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520"/>
      </w:pPr>
      <w:rPr>
        <w:rFonts w:hint="default"/>
      </w:rPr>
    </w:lvl>
  </w:abstractNum>
  <w:abstractNum w:abstractNumId="7" w15:restartNumberingAfterBreak="0">
    <w:nsid w:val="1A5F6A7A"/>
    <w:multiLevelType w:val="hybridMultilevel"/>
    <w:tmpl w:val="0226CC5E"/>
    <w:lvl w:ilvl="0" w:tplc="8C76151A">
      <w:start w:val="65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DB46A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3520BC"/>
    <w:multiLevelType w:val="hybridMultilevel"/>
    <w:tmpl w:val="708287E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A022A4"/>
    <w:multiLevelType w:val="multilevel"/>
    <w:tmpl w:val="556094D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1" w15:restartNumberingAfterBreak="0">
    <w:nsid w:val="1EBF46B7"/>
    <w:multiLevelType w:val="hybridMultilevel"/>
    <w:tmpl w:val="1C986098"/>
    <w:lvl w:ilvl="0" w:tplc="3990B9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8275A"/>
    <w:multiLevelType w:val="hybridMultilevel"/>
    <w:tmpl w:val="6090E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9C2E9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E17F90"/>
    <w:multiLevelType w:val="hybridMultilevel"/>
    <w:tmpl w:val="447A4E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530E65"/>
    <w:multiLevelType w:val="multilevel"/>
    <w:tmpl w:val="CA580A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A12260D"/>
    <w:multiLevelType w:val="hybridMultilevel"/>
    <w:tmpl w:val="E9B8E1DC"/>
    <w:lvl w:ilvl="0" w:tplc="7C1A6742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E1856"/>
    <w:multiLevelType w:val="multilevel"/>
    <w:tmpl w:val="5A76BBA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0EA4C58"/>
    <w:multiLevelType w:val="hybridMultilevel"/>
    <w:tmpl w:val="165297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19272F2"/>
    <w:multiLevelType w:val="hybridMultilevel"/>
    <w:tmpl w:val="1ADE043A"/>
    <w:lvl w:ilvl="0" w:tplc="040E000F">
      <w:start w:val="9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AD72FF"/>
    <w:multiLevelType w:val="multilevel"/>
    <w:tmpl w:val="16529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AD7D1F"/>
    <w:multiLevelType w:val="hybridMultilevel"/>
    <w:tmpl w:val="8EEC818A"/>
    <w:lvl w:ilvl="0" w:tplc="CA8285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E97AEF"/>
    <w:multiLevelType w:val="multilevel"/>
    <w:tmpl w:val="E89071C0"/>
    <w:lvl w:ilvl="0">
      <w:start w:val="1"/>
      <w:numFmt w:val="decimal"/>
      <w:lvlText w:val="%1. §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(%2)"/>
      <w:lvlJc w:val="left"/>
      <w:pPr>
        <w:tabs>
          <w:tab w:val="num" w:pos="3996"/>
        </w:tabs>
        <w:ind w:left="3996" w:hanging="3429"/>
      </w:pPr>
      <w:rPr>
        <w:rFonts w:ascii="Garamond" w:hAnsi="Garamond" w:hint="default"/>
        <w:b w:val="0"/>
        <w:i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EC05BD"/>
    <w:multiLevelType w:val="hybridMultilevel"/>
    <w:tmpl w:val="80B89FE8"/>
    <w:lvl w:ilvl="0" w:tplc="CAF47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0C6A2A"/>
    <w:multiLevelType w:val="multilevel"/>
    <w:tmpl w:val="9F0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D64437"/>
    <w:multiLevelType w:val="multilevel"/>
    <w:tmpl w:val="5E94CAD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43B65918"/>
    <w:multiLevelType w:val="multilevel"/>
    <w:tmpl w:val="7A2A30EE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2160"/>
      </w:pPr>
      <w:rPr>
        <w:rFonts w:hint="default"/>
      </w:rPr>
    </w:lvl>
  </w:abstractNum>
  <w:abstractNum w:abstractNumId="26" w15:restartNumberingAfterBreak="0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4686429A"/>
    <w:multiLevelType w:val="multilevel"/>
    <w:tmpl w:val="C14288C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8" w15:restartNumberingAfterBreak="0">
    <w:nsid w:val="477A554A"/>
    <w:multiLevelType w:val="multilevel"/>
    <w:tmpl w:val="904C57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78" w:hanging="720"/>
      </w:pPr>
    </w:lvl>
    <w:lvl w:ilvl="2">
      <w:start w:val="1"/>
      <w:numFmt w:val="decimal"/>
      <w:isLgl/>
      <w:lvlText w:val="%1.%2.%3."/>
      <w:lvlJc w:val="left"/>
      <w:pPr>
        <w:ind w:left="2552" w:hanging="720"/>
      </w:pPr>
    </w:lvl>
    <w:lvl w:ilvl="3">
      <w:start w:val="1"/>
      <w:numFmt w:val="decimal"/>
      <w:isLgl/>
      <w:lvlText w:val="%1.%2.%3.%4."/>
      <w:lvlJc w:val="left"/>
      <w:pPr>
        <w:ind w:left="3686" w:hanging="1080"/>
      </w:pPr>
    </w:lvl>
    <w:lvl w:ilvl="4">
      <w:start w:val="1"/>
      <w:numFmt w:val="decimal"/>
      <w:isLgl/>
      <w:lvlText w:val="%1.%2.%3.%4.%5."/>
      <w:lvlJc w:val="left"/>
      <w:pPr>
        <w:ind w:left="4460" w:hanging="1080"/>
      </w:pPr>
    </w:lvl>
    <w:lvl w:ilvl="5">
      <w:start w:val="1"/>
      <w:numFmt w:val="decimal"/>
      <w:isLgl/>
      <w:lvlText w:val="%1.%2.%3.%4.%5.%6."/>
      <w:lvlJc w:val="left"/>
      <w:pPr>
        <w:ind w:left="5594" w:hanging="1440"/>
      </w:pPr>
    </w:lvl>
    <w:lvl w:ilvl="6">
      <w:start w:val="1"/>
      <w:numFmt w:val="decimal"/>
      <w:isLgl/>
      <w:lvlText w:val="%1.%2.%3.%4.%5.%6.%7."/>
      <w:lvlJc w:val="left"/>
      <w:pPr>
        <w:ind w:left="6728" w:hanging="1800"/>
      </w:pPr>
    </w:lvl>
    <w:lvl w:ilvl="7">
      <w:start w:val="1"/>
      <w:numFmt w:val="decimal"/>
      <w:isLgl/>
      <w:lvlText w:val="%1.%2.%3.%4.%5.%6.%7.%8."/>
      <w:lvlJc w:val="left"/>
      <w:pPr>
        <w:ind w:left="7502" w:hanging="1800"/>
      </w:pPr>
    </w:lvl>
    <w:lvl w:ilvl="8">
      <w:start w:val="1"/>
      <w:numFmt w:val="decimal"/>
      <w:isLgl/>
      <w:lvlText w:val="%1.%2.%3.%4.%5.%6.%7.%8.%9."/>
      <w:lvlJc w:val="left"/>
      <w:pPr>
        <w:ind w:left="8636" w:hanging="2160"/>
      </w:pPr>
    </w:lvl>
  </w:abstractNum>
  <w:abstractNum w:abstractNumId="29" w15:restartNumberingAfterBreak="0">
    <w:nsid w:val="4F5F3186"/>
    <w:multiLevelType w:val="hybridMultilevel"/>
    <w:tmpl w:val="5450E6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C3B24"/>
    <w:multiLevelType w:val="hybridMultilevel"/>
    <w:tmpl w:val="6A128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894214"/>
    <w:multiLevelType w:val="hybridMultilevel"/>
    <w:tmpl w:val="08448898"/>
    <w:lvl w:ilvl="0" w:tplc="7E48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8C2CF4"/>
    <w:multiLevelType w:val="hybridMultilevel"/>
    <w:tmpl w:val="C73A90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3D28BD"/>
    <w:multiLevelType w:val="hybridMultilevel"/>
    <w:tmpl w:val="CF9E87D8"/>
    <w:lvl w:ilvl="0" w:tplc="0F3832BE">
      <w:start w:val="2"/>
      <w:numFmt w:val="decimal"/>
      <w:lvlText w:val="(%1)"/>
      <w:lvlJc w:val="left"/>
      <w:pPr>
        <w:ind w:left="106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AF40F35"/>
    <w:multiLevelType w:val="hybridMultilevel"/>
    <w:tmpl w:val="D83639A4"/>
    <w:lvl w:ilvl="0" w:tplc="040E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A3D4A208">
      <w:start w:val="2"/>
      <w:numFmt w:val="decimal"/>
      <w:lvlText w:val="(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5" w15:restartNumberingAfterBreak="0">
    <w:nsid w:val="5E814E1C"/>
    <w:multiLevelType w:val="hybridMultilevel"/>
    <w:tmpl w:val="B51A5F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AF108E"/>
    <w:multiLevelType w:val="hybridMultilevel"/>
    <w:tmpl w:val="2D4E7D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FAE4CA">
      <w:start w:val="1"/>
      <w:numFmt w:val="decimal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C87B2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2465817"/>
    <w:multiLevelType w:val="hybridMultilevel"/>
    <w:tmpl w:val="E21291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4777F0"/>
    <w:multiLevelType w:val="hybridMultilevel"/>
    <w:tmpl w:val="14D455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D77BF1"/>
    <w:multiLevelType w:val="hybridMultilevel"/>
    <w:tmpl w:val="185009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322C7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A674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20C8194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138D3A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344D4C"/>
    <w:multiLevelType w:val="multilevel"/>
    <w:tmpl w:val="500E7BC0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42" w15:restartNumberingAfterBreak="0">
    <w:nsid w:val="68902939"/>
    <w:multiLevelType w:val="hybridMultilevel"/>
    <w:tmpl w:val="A8F4428C"/>
    <w:lvl w:ilvl="0" w:tplc="C662247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ED728E"/>
    <w:multiLevelType w:val="hybridMultilevel"/>
    <w:tmpl w:val="7EB8BF5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8A05E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ndara" w:hAnsi="Candara" w:cs="Candar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6A66228A"/>
    <w:multiLevelType w:val="hybridMultilevel"/>
    <w:tmpl w:val="3B72DE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EB77C6"/>
    <w:multiLevelType w:val="hybridMultilevel"/>
    <w:tmpl w:val="2E3C0B3C"/>
    <w:lvl w:ilvl="0" w:tplc="F38CE7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3D2452"/>
    <w:multiLevelType w:val="hybridMultilevel"/>
    <w:tmpl w:val="7D6C36D6"/>
    <w:lvl w:ilvl="0" w:tplc="9908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B216A44"/>
    <w:multiLevelType w:val="hybridMultilevel"/>
    <w:tmpl w:val="651C8282"/>
    <w:lvl w:ilvl="0" w:tplc="688C2CD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D480C"/>
    <w:multiLevelType w:val="hybridMultilevel"/>
    <w:tmpl w:val="782CCF8C"/>
    <w:lvl w:ilvl="0" w:tplc="8C76151A">
      <w:start w:val="65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6"/>
  </w:num>
  <w:num w:numId="3">
    <w:abstractNumId w:val="1"/>
  </w:num>
  <w:num w:numId="4">
    <w:abstractNumId w:val="17"/>
  </w:num>
  <w:num w:numId="5">
    <w:abstractNumId w:val="19"/>
  </w:num>
  <w:num w:numId="6">
    <w:abstractNumId w:val="42"/>
  </w:num>
  <w:num w:numId="7">
    <w:abstractNumId w:val="4"/>
  </w:num>
  <w:num w:numId="8">
    <w:abstractNumId w:val="20"/>
  </w:num>
  <w:num w:numId="9">
    <w:abstractNumId w:val="45"/>
  </w:num>
  <w:num w:numId="10">
    <w:abstractNumId w:val="29"/>
  </w:num>
  <w:num w:numId="11">
    <w:abstractNumId w:val="5"/>
  </w:num>
  <w:num w:numId="12">
    <w:abstractNumId w:val="0"/>
  </w:num>
  <w:num w:numId="13">
    <w:abstractNumId w:val="43"/>
  </w:num>
  <w:num w:numId="14">
    <w:abstractNumId w:val="34"/>
  </w:num>
  <w:num w:numId="15">
    <w:abstractNumId w:val="36"/>
  </w:num>
  <w:num w:numId="16">
    <w:abstractNumId w:val="39"/>
  </w:num>
  <w:num w:numId="17">
    <w:abstractNumId w:val="12"/>
  </w:num>
  <w:num w:numId="18">
    <w:abstractNumId w:val="13"/>
  </w:num>
  <w:num w:numId="19">
    <w:abstractNumId w:val="44"/>
  </w:num>
  <w:num w:numId="20">
    <w:abstractNumId w:val="9"/>
  </w:num>
  <w:num w:numId="21">
    <w:abstractNumId w:val="32"/>
  </w:num>
  <w:num w:numId="22">
    <w:abstractNumId w:val="40"/>
  </w:num>
  <w:num w:numId="23">
    <w:abstractNumId w:val="31"/>
  </w:num>
  <w:num w:numId="24">
    <w:abstractNumId w:val="22"/>
  </w:num>
  <w:num w:numId="25">
    <w:abstractNumId w:val="38"/>
  </w:num>
  <w:num w:numId="26">
    <w:abstractNumId w:val="23"/>
  </w:num>
  <w:num w:numId="27">
    <w:abstractNumId w:val="30"/>
  </w:num>
  <w:num w:numId="28">
    <w:abstractNumId w:val="21"/>
  </w:num>
  <w:num w:numId="29">
    <w:abstractNumId w:val="35"/>
  </w:num>
  <w:num w:numId="30">
    <w:abstractNumId w:val="7"/>
  </w:num>
  <w:num w:numId="31">
    <w:abstractNumId w:val="4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</w:num>
  <w:num w:numId="38">
    <w:abstractNumId w:val="27"/>
  </w:num>
  <w:num w:numId="39">
    <w:abstractNumId w:val="37"/>
  </w:num>
  <w:num w:numId="40">
    <w:abstractNumId w:val="16"/>
  </w:num>
  <w:num w:numId="41">
    <w:abstractNumId w:val="25"/>
  </w:num>
  <w:num w:numId="42">
    <w:abstractNumId w:val="47"/>
  </w:num>
  <w:num w:numId="43">
    <w:abstractNumId w:val="8"/>
  </w:num>
  <w:num w:numId="44">
    <w:abstractNumId w:val="33"/>
  </w:num>
  <w:num w:numId="45">
    <w:abstractNumId w:val="15"/>
  </w:num>
  <w:num w:numId="46">
    <w:abstractNumId w:val="14"/>
  </w:num>
  <w:num w:numId="47">
    <w:abstractNumId w:val="24"/>
  </w:num>
  <w:num w:numId="48">
    <w:abstractNumId w:val="6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1E"/>
    <w:rsid w:val="0000336F"/>
    <w:rsid w:val="00003520"/>
    <w:rsid w:val="00003A6F"/>
    <w:rsid w:val="00004E22"/>
    <w:rsid w:val="0000602D"/>
    <w:rsid w:val="000073FA"/>
    <w:rsid w:val="00012C80"/>
    <w:rsid w:val="0001599E"/>
    <w:rsid w:val="00020BE9"/>
    <w:rsid w:val="0002783E"/>
    <w:rsid w:val="00027AD7"/>
    <w:rsid w:val="00027E48"/>
    <w:rsid w:val="000349F0"/>
    <w:rsid w:val="000414FA"/>
    <w:rsid w:val="00041970"/>
    <w:rsid w:val="000447BB"/>
    <w:rsid w:val="000550C5"/>
    <w:rsid w:val="000567C7"/>
    <w:rsid w:val="00060A40"/>
    <w:rsid w:val="00071240"/>
    <w:rsid w:val="000751B9"/>
    <w:rsid w:val="0008449D"/>
    <w:rsid w:val="0009206D"/>
    <w:rsid w:val="000B422F"/>
    <w:rsid w:val="000C0437"/>
    <w:rsid w:val="000C653D"/>
    <w:rsid w:val="000D3DDB"/>
    <w:rsid w:val="000D52FA"/>
    <w:rsid w:val="000E2BFC"/>
    <w:rsid w:val="000E7DA3"/>
    <w:rsid w:val="000F038E"/>
    <w:rsid w:val="000F3D96"/>
    <w:rsid w:val="000F4CC4"/>
    <w:rsid w:val="00107C07"/>
    <w:rsid w:val="00110997"/>
    <w:rsid w:val="00111A9C"/>
    <w:rsid w:val="00112AD4"/>
    <w:rsid w:val="00112CCE"/>
    <w:rsid w:val="00113B3E"/>
    <w:rsid w:val="00115888"/>
    <w:rsid w:val="0012061A"/>
    <w:rsid w:val="001257BA"/>
    <w:rsid w:val="001262E6"/>
    <w:rsid w:val="00134939"/>
    <w:rsid w:val="00135CED"/>
    <w:rsid w:val="00164C3E"/>
    <w:rsid w:val="001651EC"/>
    <w:rsid w:val="0017060C"/>
    <w:rsid w:val="00174F5B"/>
    <w:rsid w:val="0018004C"/>
    <w:rsid w:val="00184489"/>
    <w:rsid w:val="00186703"/>
    <w:rsid w:val="0018745B"/>
    <w:rsid w:val="0019084F"/>
    <w:rsid w:val="00194B03"/>
    <w:rsid w:val="001952CD"/>
    <w:rsid w:val="00197117"/>
    <w:rsid w:val="001A055D"/>
    <w:rsid w:val="001A21F7"/>
    <w:rsid w:val="001B1971"/>
    <w:rsid w:val="001B3035"/>
    <w:rsid w:val="001B43E1"/>
    <w:rsid w:val="001C1B38"/>
    <w:rsid w:val="001C7ABD"/>
    <w:rsid w:val="001C7B68"/>
    <w:rsid w:val="001D14A2"/>
    <w:rsid w:val="001D5360"/>
    <w:rsid w:val="001E25E2"/>
    <w:rsid w:val="001E73D5"/>
    <w:rsid w:val="001F031B"/>
    <w:rsid w:val="001F1CFF"/>
    <w:rsid w:val="001F543B"/>
    <w:rsid w:val="00205019"/>
    <w:rsid w:val="00205051"/>
    <w:rsid w:val="00205F01"/>
    <w:rsid w:val="00206C65"/>
    <w:rsid w:val="002129BF"/>
    <w:rsid w:val="002131F9"/>
    <w:rsid w:val="00215B7B"/>
    <w:rsid w:val="0021699C"/>
    <w:rsid w:val="002174E3"/>
    <w:rsid w:val="002209FA"/>
    <w:rsid w:val="00222686"/>
    <w:rsid w:val="00223FE5"/>
    <w:rsid w:val="00226F56"/>
    <w:rsid w:val="002310CD"/>
    <w:rsid w:val="00234955"/>
    <w:rsid w:val="00240316"/>
    <w:rsid w:val="00241930"/>
    <w:rsid w:val="002443B2"/>
    <w:rsid w:val="00250CF4"/>
    <w:rsid w:val="00253A71"/>
    <w:rsid w:val="0026074F"/>
    <w:rsid w:val="00260F21"/>
    <w:rsid w:val="002610AC"/>
    <w:rsid w:val="00270FD2"/>
    <w:rsid w:val="00271B65"/>
    <w:rsid w:val="0027684A"/>
    <w:rsid w:val="002A48C2"/>
    <w:rsid w:val="002A62EC"/>
    <w:rsid w:val="002B0277"/>
    <w:rsid w:val="002B2698"/>
    <w:rsid w:val="002B2DDE"/>
    <w:rsid w:val="002B51C4"/>
    <w:rsid w:val="002D01E1"/>
    <w:rsid w:val="002D11BA"/>
    <w:rsid w:val="002D2B71"/>
    <w:rsid w:val="002D51BA"/>
    <w:rsid w:val="002E3A89"/>
    <w:rsid w:val="003075AA"/>
    <w:rsid w:val="00307D10"/>
    <w:rsid w:val="003108CC"/>
    <w:rsid w:val="003235EE"/>
    <w:rsid w:val="00326913"/>
    <w:rsid w:val="0033339D"/>
    <w:rsid w:val="00335D43"/>
    <w:rsid w:val="003374AF"/>
    <w:rsid w:val="00341963"/>
    <w:rsid w:val="00360FEE"/>
    <w:rsid w:val="003659A3"/>
    <w:rsid w:val="00370759"/>
    <w:rsid w:val="00380EC7"/>
    <w:rsid w:val="00381A7E"/>
    <w:rsid w:val="003868B7"/>
    <w:rsid w:val="003872D4"/>
    <w:rsid w:val="00392B55"/>
    <w:rsid w:val="003A1F6E"/>
    <w:rsid w:val="003A43D1"/>
    <w:rsid w:val="003B4EB8"/>
    <w:rsid w:val="003C3447"/>
    <w:rsid w:val="003D4DFB"/>
    <w:rsid w:val="003D7666"/>
    <w:rsid w:val="003E1BCF"/>
    <w:rsid w:val="003E2EAA"/>
    <w:rsid w:val="003E2F70"/>
    <w:rsid w:val="003E7430"/>
    <w:rsid w:val="003F2F6D"/>
    <w:rsid w:val="003F493B"/>
    <w:rsid w:val="003F5689"/>
    <w:rsid w:val="003F630F"/>
    <w:rsid w:val="0040753D"/>
    <w:rsid w:val="004105F2"/>
    <w:rsid w:val="0041372E"/>
    <w:rsid w:val="0042303A"/>
    <w:rsid w:val="00426489"/>
    <w:rsid w:val="004317CD"/>
    <w:rsid w:val="00437C50"/>
    <w:rsid w:val="004748A8"/>
    <w:rsid w:val="00476332"/>
    <w:rsid w:val="00493147"/>
    <w:rsid w:val="00494BC8"/>
    <w:rsid w:val="00497EBD"/>
    <w:rsid w:val="004A26BF"/>
    <w:rsid w:val="004A4102"/>
    <w:rsid w:val="004C40E8"/>
    <w:rsid w:val="004C53E3"/>
    <w:rsid w:val="004C55B8"/>
    <w:rsid w:val="004D3DA1"/>
    <w:rsid w:val="004D4CFD"/>
    <w:rsid w:val="004E2328"/>
    <w:rsid w:val="004E32CA"/>
    <w:rsid w:val="004E69CC"/>
    <w:rsid w:val="004F2703"/>
    <w:rsid w:val="00504B3D"/>
    <w:rsid w:val="005067C3"/>
    <w:rsid w:val="00506827"/>
    <w:rsid w:val="00516478"/>
    <w:rsid w:val="00520AB9"/>
    <w:rsid w:val="005221BC"/>
    <w:rsid w:val="00526AA7"/>
    <w:rsid w:val="00534D7A"/>
    <w:rsid w:val="00541968"/>
    <w:rsid w:val="00545BA0"/>
    <w:rsid w:val="00550533"/>
    <w:rsid w:val="00552CBF"/>
    <w:rsid w:val="00554367"/>
    <w:rsid w:val="00561783"/>
    <w:rsid w:val="0056237F"/>
    <w:rsid w:val="00563A0C"/>
    <w:rsid w:val="00571A90"/>
    <w:rsid w:val="00576269"/>
    <w:rsid w:val="005807D0"/>
    <w:rsid w:val="00580AA4"/>
    <w:rsid w:val="00581822"/>
    <w:rsid w:val="00582FC6"/>
    <w:rsid w:val="00584786"/>
    <w:rsid w:val="00590327"/>
    <w:rsid w:val="0059650B"/>
    <w:rsid w:val="00596D07"/>
    <w:rsid w:val="005A1CFE"/>
    <w:rsid w:val="005B0E86"/>
    <w:rsid w:val="005B3D8A"/>
    <w:rsid w:val="005B538D"/>
    <w:rsid w:val="005B65BB"/>
    <w:rsid w:val="005D1BBD"/>
    <w:rsid w:val="005D40AF"/>
    <w:rsid w:val="005D5A68"/>
    <w:rsid w:val="005D5E76"/>
    <w:rsid w:val="005E090F"/>
    <w:rsid w:val="005E4693"/>
    <w:rsid w:val="005E62E0"/>
    <w:rsid w:val="005E71A2"/>
    <w:rsid w:val="005E79A8"/>
    <w:rsid w:val="005F44A1"/>
    <w:rsid w:val="00612EBE"/>
    <w:rsid w:val="00614D87"/>
    <w:rsid w:val="0062159F"/>
    <w:rsid w:val="00626554"/>
    <w:rsid w:val="0062764B"/>
    <w:rsid w:val="00645C29"/>
    <w:rsid w:val="00662271"/>
    <w:rsid w:val="00677E1A"/>
    <w:rsid w:val="0068120E"/>
    <w:rsid w:val="0068281C"/>
    <w:rsid w:val="00691B5E"/>
    <w:rsid w:val="00696BF8"/>
    <w:rsid w:val="00696C4B"/>
    <w:rsid w:val="006A3E06"/>
    <w:rsid w:val="006B48BE"/>
    <w:rsid w:val="006B700D"/>
    <w:rsid w:val="006D56A4"/>
    <w:rsid w:val="006D7F3A"/>
    <w:rsid w:val="006E05A4"/>
    <w:rsid w:val="006E2CE1"/>
    <w:rsid w:val="006F4EE1"/>
    <w:rsid w:val="006F7244"/>
    <w:rsid w:val="006F7B83"/>
    <w:rsid w:val="00704A52"/>
    <w:rsid w:val="00706837"/>
    <w:rsid w:val="00706BE8"/>
    <w:rsid w:val="00710491"/>
    <w:rsid w:val="00712F5F"/>
    <w:rsid w:val="00734C2A"/>
    <w:rsid w:val="007351B2"/>
    <w:rsid w:val="00736612"/>
    <w:rsid w:val="00757C5A"/>
    <w:rsid w:val="007641B8"/>
    <w:rsid w:val="007669CD"/>
    <w:rsid w:val="00767A2D"/>
    <w:rsid w:val="007700AB"/>
    <w:rsid w:val="00772665"/>
    <w:rsid w:val="0077765A"/>
    <w:rsid w:val="007833A7"/>
    <w:rsid w:val="00785561"/>
    <w:rsid w:val="0078719A"/>
    <w:rsid w:val="00790AC4"/>
    <w:rsid w:val="007943E8"/>
    <w:rsid w:val="00794945"/>
    <w:rsid w:val="007A083B"/>
    <w:rsid w:val="007A0CBC"/>
    <w:rsid w:val="007A7993"/>
    <w:rsid w:val="007B19CE"/>
    <w:rsid w:val="007B1C3C"/>
    <w:rsid w:val="007B3431"/>
    <w:rsid w:val="007B7F70"/>
    <w:rsid w:val="007C12C6"/>
    <w:rsid w:val="007D1FCD"/>
    <w:rsid w:val="007D332C"/>
    <w:rsid w:val="007D608C"/>
    <w:rsid w:val="007D6463"/>
    <w:rsid w:val="007D66D8"/>
    <w:rsid w:val="007E04AC"/>
    <w:rsid w:val="007E161F"/>
    <w:rsid w:val="007E47A6"/>
    <w:rsid w:val="007F0ABE"/>
    <w:rsid w:val="007F1D09"/>
    <w:rsid w:val="007F3463"/>
    <w:rsid w:val="007F3E2B"/>
    <w:rsid w:val="007F48B3"/>
    <w:rsid w:val="00804D32"/>
    <w:rsid w:val="00806DD2"/>
    <w:rsid w:val="00816207"/>
    <w:rsid w:val="00816283"/>
    <w:rsid w:val="00820E7D"/>
    <w:rsid w:val="0082173B"/>
    <w:rsid w:val="008303E8"/>
    <w:rsid w:val="00831EB6"/>
    <w:rsid w:val="00846D22"/>
    <w:rsid w:val="00847E59"/>
    <w:rsid w:val="00850B57"/>
    <w:rsid w:val="00853591"/>
    <w:rsid w:val="00860249"/>
    <w:rsid w:val="00884551"/>
    <w:rsid w:val="00885024"/>
    <w:rsid w:val="00885BDE"/>
    <w:rsid w:val="0088656E"/>
    <w:rsid w:val="00887294"/>
    <w:rsid w:val="00890B09"/>
    <w:rsid w:val="008A6C29"/>
    <w:rsid w:val="008B17F1"/>
    <w:rsid w:val="008B58D0"/>
    <w:rsid w:val="008C0AD7"/>
    <w:rsid w:val="008C0EFD"/>
    <w:rsid w:val="008D38F6"/>
    <w:rsid w:val="008E0AE3"/>
    <w:rsid w:val="008E3F42"/>
    <w:rsid w:val="008E656E"/>
    <w:rsid w:val="00900E3F"/>
    <w:rsid w:val="00907038"/>
    <w:rsid w:val="00910724"/>
    <w:rsid w:val="00921044"/>
    <w:rsid w:val="00925049"/>
    <w:rsid w:val="00936A8F"/>
    <w:rsid w:val="009465F2"/>
    <w:rsid w:val="009471CA"/>
    <w:rsid w:val="0094742A"/>
    <w:rsid w:val="009500D6"/>
    <w:rsid w:val="009512DC"/>
    <w:rsid w:val="00952991"/>
    <w:rsid w:val="00952E17"/>
    <w:rsid w:val="009614B4"/>
    <w:rsid w:val="00962B4E"/>
    <w:rsid w:val="00967E78"/>
    <w:rsid w:val="0098196E"/>
    <w:rsid w:val="00990EE4"/>
    <w:rsid w:val="00992366"/>
    <w:rsid w:val="009931A0"/>
    <w:rsid w:val="0099441C"/>
    <w:rsid w:val="00997ADF"/>
    <w:rsid w:val="009A3425"/>
    <w:rsid w:val="009B0FDD"/>
    <w:rsid w:val="009C4308"/>
    <w:rsid w:val="009D4282"/>
    <w:rsid w:val="009D7772"/>
    <w:rsid w:val="009E130D"/>
    <w:rsid w:val="009E790B"/>
    <w:rsid w:val="009E7D59"/>
    <w:rsid w:val="009F20D8"/>
    <w:rsid w:val="009F2315"/>
    <w:rsid w:val="00A03C0B"/>
    <w:rsid w:val="00A07091"/>
    <w:rsid w:val="00A17540"/>
    <w:rsid w:val="00A20225"/>
    <w:rsid w:val="00A2674E"/>
    <w:rsid w:val="00A27049"/>
    <w:rsid w:val="00A275A1"/>
    <w:rsid w:val="00A276FF"/>
    <w:rsid w:val="00A31846"/>
    <w:rsid w:val="00A50907"/>
    <w:rsid w:val="00A57205"/>
    <w:rsid w:val="00A771BC"/>
    <w:rsid w:val="00A80737"/>
    <w:rsid w:val="00A83047"/>
    <w:rsid w:val="00A8356B"/>
    <w:rsid w:val="00A851E6"/>
    <w:rsid w:val="00A95B22"/>
    <w:rsid w:val="00AA19B2"/>
    <w:rsid w:val="00AA6B92"/>
    <w:rsid w:val="00AB0B3F"/>
    <w:rsid w:val="00AC02B2"/>
    <w:rsid w:val="00AC6F73"/>
    <w:rsid w:val="00AD4215"/>
    <w:rsid w:val="00AE66D7"/>
    <w:rsid w:val="00AF1B43"/>
    <w:rsid w:val="00B01554"/>
    <w:rsid w:val="00B06D14"/>
    <w:rsid w:val="00B10A23"/>
    <w:rsid w:val="00B20676"/>
    <w:rsid w:val="00B2361D"/>
    <w:rsid w:val="00B528F2"/>
    <w:rsid w:val="00B574ED"/>
    <w:rsid w:val="00B577D8"/>
    <w:rsid w:val="00B610DC"/>
    <w:rsid w:val="00B621CF"/>
    <w:rsid w:val="00B672F1"/>
    <w:rsid w:val="00B76467"/>
    <w:rsid w:val="00B870B3"/>
    <w:rsid w:val="00B95158"/>
    <w:rsid w:val="00B96A2F"/>
    <w:rsid w:val="00BA72D9"/>
    <w:rsid w:val="00BA75D3"/>
    <w:rsid w:val="00BB4435"/>
    <w:rsid w:val="00BB6C24"/>
    <w:rsid w:val="00BC3DA8"/>
    <w:rsid w:val="00BD2E53"/>
    <w:rsid w:val="00BD3D98"/>
    <w:rsid w:val="00BE249B"/>
    <w:rsid w:val="00BE31E2"/>
    <w:rsid w:val="00BE5537"/>
    <w:rsid w:val="00BE6A36"/>
    <w:rsid w:val="00BE778D"/>
    <w:rsid w:val="00C00A5E"/>
    <w:rsid w:val="00C024FA"/>
    <w:rsid w:val="00C04A3F"/>
    <w:rsid w:val="00C1771D"/>
    <w:rsid w:val="00C21E65"/>
    <w:rsid w:val="00C427DB"/>
    <w:rsid w:val="00C4428A"/>
    <w:rsid w:val="00C450D2"/>
    <w:rsid w:val="00C45D49"/>
    <w:rsid w:val="00C462DE"/>
    <w:rsid w:val="00C466DE"/>
    <w:rsid w:val="00C511BE"/>
    <w:rsid w:val="00C51757"/>
    <w:rsid w:val="00C547AB"/>
    <w:rsid w:val="00C621D9"/>
    <w:rsid w:val="00C6370A"/>
    <w:rsid w:val="00C6379B"/>
    <w:rsid w:val="00C67289"/>
    <w:rsid w:val="00C700F1"/>
    <w:rsid w:val="00C70C53"/>
    <w:rsid w:val="00C72317"/>
    <w:rsid w:val="00C81230"/>
    <w:rsid w:val="00C866FC"/>
    <w:rsid w:val="00C929EB"/>
    <w:rsid w:val="00C9373F"/>
    <w:rsid w:val="00CA5A72"/>
    <w:rsid w:val="00CB4B1B"/>
    <w:rsid w:val="00CB7019"/>
    <w:rsid w:val="00CC5041"/>
    <w:rsid w:val="00CC5424"/>
    <w:rsid w:val="00CD23A9"/>
    <w:rsid w:val="00CD246E"/>
    <w:rsid w:val="00CD4F47"/>
    <w:rsid w:val="00CE0C83"/>
    <w:rsid w:val="00CE1FD3"/>
    <w:rsid w:val="00CE3737"/>
    <w:rsid w:val="00CE6732"/>
    <w:rsid w:val="00CF07EF"/>
    <w:rsid w:val="00CF376D"/>
    <w:rsid w:val="00D07D6E"/>
    <w:rsid w:val="00D1325B"/>
    <w:rsid w:val="00D202C3"/>
    <w:rsid w:val="00D21071"/>
    <w:rsid w:val="00D231D8"/>
    <w:rsid w:val="00D3041B"/>
    <w:rsid w:val="00D30445"/>
    <w:rsid w:val="00D30E39"/>
    <w:rsid w:val="00D43F97"/>
    <w:rsid w:val="00D547F7"/>
    <w:rsid w:val="00D5713F"/>
    <w:rsid w:val="00D634F2"/>
    <w:rsid w:val="00D71F39"/>
    <w:rsid w:val="00D738CE"/>
    <w:rsid w:val="00D7394C"/>
    <w:rsid w:val="00D746CB"/>
    <w:rsid w:val="00D83500"/>
    <w:rsid w:val="00D9543A"/>
    <w:rsid w:val="00D9652A"/>
    <w:rsid w:val="00DA1C9B"/>
    <w:rsid w:val="00DC2350"/>
    <w:rsid w:val="00DD111C"/>
    <w:rsid w:val="00DD4889"/>
    <w:rsid w:val="00DD5CAD"/>
    <w:rsid w:val="00DE141F"/>
    <w:rsid w:val="00DE2553"/>
    <w:rsid w:val="00DF6B95"/>
    <w:rsid w:val="00DF707C"/>
    <w:rsid w:val="00DF71E5"/>
    <w:rsid w:val="00DF73A9"/>
    <w:rsid w:val="00E04772"/>
    <w:rsid w:val="00E12103"/>
    <w:rsid w:val="00E132AB"/>
    <w:rsid w:val="00E15CAF"/>
    <w:rsid w:val="00E1614F"/>
    <w:rsid w:val="00E175D9"/>
    <w:rsid w:val="00E2119B"/>
    <w:rsid w:val="00E407CF"/>
    <w:rsid w:val="00E54C6E"/>
    <w:rsid w:val="00E56443"/>
    <w:rsid w:val="00E60DEE"/>
    <w:rsid w:val="00E65314"/>
    <w:rsid w:val="00E655C1"/>
    <w:rsid w:val="00E7238B"/>
    <w:rsid w:val="00E74F85"/>
    <w:rsid w:val="00E762BE"/>
    <w:rsid w:val="00E77307"/>
    <w:rsid w:val="00E845A4"/>
    <w:rsid w:val="00E862A6"/>
    <w:rsid w:val="00E90DE4"/>
    <w:rsid w:val="00E96A40"/>
    <w:rsid w:val="00EA12F1"/>
    <w:rsid w:val="00EB1B36"/>
    <w:rsid w:val="00EB34CE"/>
    <w:rsid w:val="00EB4BC1"/>
    <w:rsid w:val="00EB7A1E"/>
    <w:rsid w:val="00EC353D"/>
    <w:rsid w:val="00EC5414"/>
    <w:rsid w:val="00EC5CF0"/>
    <w:rsid w:val="00EC6FE8"/>
    <w:rsid w:val="00ED358A"/>
    <w:rsid w:val="00ED7D64"/>
    <w:rsid w:val="00EE312C"/>
    <w:rsid w:val="00EE535D"/>
    <w:rsid w:val="00EE6068"/>
    <w:rsid w:val="00F019E0"/>
    <w:rsid w:val="00F11C3E"/>
    <w:rsid w:val="00F30882"/>
    <w:rsid w:val="00F30902"/>
    <w:rsid w:val="00F30BD0"/>
    <w:rsid w:val="00F32B76"/>
    <w:rsid w:val="00F33517"/>
    <w:rsid w:val="00F3535B"/>
    <w:rsid w:val="00F35809"/>
    <w:rsid w:val="00F36C79"/>
    <w:rsid w:val="00F4229F"/>
    <w:rsid w:val="00F52E75"/>
    <w:rsid w:val="00F56CFF"/>
    <w:rsid w:val="00F666A0"/>
    <w:rsid w:val="00F77DB7"/>
    <w:rsid w:val="00F90857"/>
    <w:rsid w:val="00F90C36"/>
    <w:rsid w:val="00F92A25"/>
    <w:rsid w:val="00F96273"/>
    <w:rsid w:val="00FB1F0E"/>
    <w:rsid w:val="00FB4D6F"/>
    <w:rsid w:val="00FB7565"/>
    <w:rsid w:val="00FC10BC"/>
    <w:rsid w:val="00FC3685"/>
    <w:rsid w:val="00FC4C04"/>
    <w:rsid w:val="00FC67FD"/>
    <w:rsid w:val="00FC7AA6"/>
    <w:rsid w:val="00FD0C41"/>
    <w:rsid w:val="00FD70F2"/>
    <w:rsid w:val="00FE5E36"/>
    <w:rsid w:val="00FF4D01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2D2EADA0"/>
  <w15:docId w15:val="{C74A2D08-67E9-4A78-8A1A-63A75BCA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4D8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table" w:styleId="Rcsostblzat">
    <w:name w:val="Table Grid"/>
    <w:basedOn w:val="Normltblzat"/>
    <w:uiPriority w:val="59"/>
    <w:rsid w:val="003D4DF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7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62A9F-62B7-4399-AEDC-77D79630F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686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Győrffi Dezső</dc:creator>
  <cp:lastModifiedBy>Kicska Andrea</cp:lastModifiedBy>
  <cp:revision>16</cp:revision>
  <cp:lastPrinted>2013-12-04T09:43:00Z</cp:lastPrinted>
  <dcterms:created xsi:type="dcterms:W3CDTF">2022-02-15T11:56:00Z</dcterms:created>
  <dcterms:modified xsi:type="dcterms:W3CDTF">2023-04-17T08:00:00Z</dcterms:modified>
</cp:coreProperties>
</file>