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2E1" w:rsidRDefault="002D1AD7" w:rsidP="002C5DBF">
      <w:pPr>
        <w:autoSpaceDE w:val="0"/>
        <w:autoSpaceDN w:val="0"/>
        <w:jc w:val="both"/>
        <w:rPr>
          <w:rFonts w:ascii="Tahoma" w:hAnsi="Tahoma" w:cs="Arial"/>
          <w:color w:val="000000"/>
          <w:sz w:val="22"/>
          <w:szCs w:val="22"/>
        </w:rPr>
      </w:pPr>
      <w:r w:rsidRPr="00A147A0">
        <w:rPr>
          <w:rFonts w:ascii="Tahoma" w:hAnsi="Tahoma" w:cs="Arial"/>
          <w:color w:val="000000"/>
          <w:sz w:val="22"/>
          <w:szCs w:val="22"/>
        </w:rPr>
        <w:t>Szerződés iktatószáma</w:t>
      </w:r>
      <w:r w:rsidRPr="00816021">
        <w:rPr>
          <w:rFonts w:ascii="Tahoma" w:hAnsi="Tahoma" w:cs="Arial"/>
          <w:color w:val="000000"/>
          <w:sz w:val="22"/>
          <w:szCs w:val="22"/>
        </w:rPr>
        <w:t>:</w:t>
      </w:r>
      <w:r>
        <w:rPr>
          <w:rFonts w:ascii="Tahoma" w:hAnsi="Tahoma" w:cs="Arial"/>
          <w:color w:val="000000"/>
          <w:sz w:val="22"/>
          <w:szCs w:val="22"/>
        </w:rPr>
        <w:t xml:space="preserve"> ONK/</w:t>
      </w:r>
      <w:r w:rsidR="000168D3">
        <w:rPr>
          <w:rFonts w:ascii="Tahoma" w:hAnsi="Tahoma" w:cs="Arial"/>
          <w:color w:val="000000"/>
          <w:sz w:val="22"/>
          <w:szCs w:val="22"/>
        </w:rPr>
        <w:t>5-</w:t>
      </w:r>
      <w:r w:rsidR="00D14BDB">
        <w:rPr>
          <w:rFonts w:ascii="Tahoma" w:hAnsi="Tahoma" w:cs="Arial"/>
          <w:color w:val="000000"/>
          <w:sz w:val="22"/>
          <w:szCs w:val="22"/>
        </w:rPr>
        <w:t>10</w:t>
      </w:r>
      <w:r w:rsidR="00EC2D24">
        <w:rPr>
          <w:rFonts w:ascii="Tahoma" w:hAnsi="Tahoma" w:cs="Arial"/>
          <w:color w:val="000000"/>
          <w:sz w:val="22"/>
          <w:szCs w:val="22"/>
        </w:rPr>
        <w:t>/2023.</w:t>
      </w:r>
    </w:p>
    <w:p w:rsidR="002D1AD7" w:rsidRPr="000F3452" w:rsidRDefault="002D1AD7" w:rsidP="002C5DBF">
      <w:pPr>
        <w:autoSpaceDE w:val="0"/>
        <w:autoSpaceDN w:val="0"/>
        <w:jc w:val="both"/>
        <w:rPr>
          <w:rFonts w:ascii="Tahoma" w:hAnsi="Tahoma" w:cs="Tahoma"/>
          <w:sz w:val="22"/>
          <w:szCs w:val="22"/>
        </w:rPr>
      </w:pPr>
    </w:p>
    <w:p w:rsidR="00E00D5A" w:rsidRPr="000F3452" w:rsidRDefault="00E00D5A" w:rsidP="00E00D5A">
      <w:pPr>
        <w:spacing w:line="276" w:lineRule="auto"/>
        <w:jc w:val="center"/>
        <w:rPr>
          <w:rFonts w:ascii="Tahoma" w:hAnsi="Tahoma" w:cs="Tahoma"/>
          <w:color w:val="000000"/>
          <w:sz w:val="22"/>
          <w:szCs w:val="22"/>
        </w:rPr>
      </w:pPr>
      <w:r w:rsidRPr="000F3452">
        <w:rPr>
          <w:rFonts w:ascii="Tahoma" w:hAnsi="Tahoma" w:cs="Tahoma"/>
          <w:b/>
          <w:color w:val="000000"/>
          <w:sz w:val="22"/>
          <w:szCs w:val="22"/>
        </w:rPr>
        <w:t>MEGBÍZÁSI SZERZŐDÉS</w:t>
      </w:r>
    </w:p>
    <w:p w:rsidR="00E00D5A" w:rsidRPr="000F3452" w:rsidRDefault="00E00D5A" w:rsidP="00E00D5A">
      <w:pPr>
        <w:tabs>
          <w:tab w:val="left" w:pos="6379"/>
        </w:tabs>
        <w:spacing w:line="276" w:lineRule="auto"/>
        <w:ind w:right="-567"/>
        <w:rPr>
          <w:rFonts w:ascii="Tahoma" w:hAnsi="Tahoma" w:cs="Tahoma"/>
          <w:color w:val="000000"/>
          <w:sz w:val="22"/>
          <w:szCs w:val="22"/>
        </w:rPr>
      </w:pPr>
    </w:p>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Mely létrejött egyrészről:</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5879"/>
      </w:tblGrid>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Név:</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Veszprém</w:t>
            </w:r>
            <w:r w:rsidR="000F3452" w:rsidRPr="000F3452">
              <w:rPr>
                <w:rFonts w:ascii="Tahoma" w:hAnsi="Tahoma" w:cs="Tahoma"/>
                <w:b/>
                <w:color w:val="000000"/>
                <w:sz w:val="22"/>
                <w:szCs w:val="22"/>
              </w:rPr>
              <w:t xml:space="preserve">i </w:t>
            </w:r>
            <w:r w:rsidR="00EC2D24">
              <w:rPr>
                <w:rFonts w:ascii="Tahoma" w:hAnsi="Tahoma" w:cs="Tahoma"/>
                <w:b/>
                <w:color w:val="000000"/>
                <w:sz w:val="22"/>
                <w:szCs w:val="22"/>
              </w:rPr>
              <w:t>Ukrán</w:t>
            </w:r>
            <w:r w:rsidR="000F3452" w:rsidRPr="000F3452">
              <w:rPr>
                <w:rFonts w:ascii="Tahoma" w:hAnsi="Tahoma" w:cs="Tahoma"/>
                <w:b/>
                <w:color w:val="000000"/>
                <w:sz w:val="22"/>
                <w:szCs w:val="22"/>
              </w:rPr>
              <w:t xml:space="preserve"> Nemzetiségi Önkormányzat</w:t>
            </w:r>
            <w:r w:rsidRPr="000F3452">
              <w:rPr>
                <w:rFonts w:ascii="Tahoma" w:hAnsi="Tahoma" w:cs="Tahoma"/>
                <w:b/>
                <w:color w:val="000000"/>
                <w:sz w:val="22"/>
                <w:szCs w:val="22"/>
              </w:rPr>
              <w:t xml:space="preserve"> </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bCs/>
                <w:color w:val="000000"/>
                <w:sz w:val="22"/>
                <w:szCs w:val="22"/>
              </w:rPr>
              <w:t>székhely:</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Cs/>
                <w:color w:val="000000"/>
                <w:sz w:val="22"/>
                <w:szCs w:val="22"/>
              </w:rPr>
            </w:pPr>
            <w:r w:rsidRPr="000F3452">
              <w:rPr>
                <w:rFonts w:ascii="Tahoma" w:hAnsi="Tahoma" w:cs="Tahoma"/>
                <w:bCs/>
                <w:color w:val="000000"/>
                <w:sz w:val="22"/>
                <w:szCs w:val="22"/>
              </w:rPr>
              <w:t xml:space="preserve">8200 Veszprém, </w:t>
            </w:r>
            <w:r w:rsidR="00EC2D24">
              <w:rPr>
                <w:rFonts w:ascii="Tahoma" w:hAnsi="Tahoma" w:cs="Tahoma"/>
                <w:bCs/>
                <w:color w:val="000000"/>
                <w:sz w:val="22"/>
                <w:szCs w:val="22"/>
              </w:rPr>
              <w:t>Rózsa u. 48</w:t>
            </w:r>
            <w:r w:rsidR="000F3452" w:rsidRPr="000F3452">
              <w:rPr>
                <w:rFonts w:ascii="Tahoma" w:hAnsi="Tahoma" w:cs="Tahoma"/>
                <w:bCs/>
                <w:color w:val="000000"/>
                <w:sz w:val="22"/>
                <w:szCs w:val="22"/>
              </w:rPr>
              <w:t>.</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adószám:</w:t>
            </w:r>
          </w:p>
        </w:tc>
        <w:tc>
          <w:tcPr>
            <w:tcW w:w="6146" w:type="dxa"/>
            <w:shd w:val="clear" w:color="auto" w:fill="auto"/>
          </w:tcPr>
          <w:p w:rsidR="00E00D5A" w:rsidRPr="0094623C" w:rsidRDefault="00EC2D24" w:rsidP="00E00D5A">
            <w:pPr>
              <w:ind w:right="-2"/>
              <w:rPr>
                <w:rFonts w:ascii="Tahoma" w:hAnsi="Tahoma" w:cs="Tahoma"/>
                <w:color w:val="000000"/>
                <w:sz w:val="22"/>
                <w:szCs w:val="22"/>
              </w:rPr>
            </w:pPr>
            <w:r>
              <w:rPr>
                <w:rFonts w:ascii="Tahoma" w:hAnsi="Tahoma" w:cs="Tahoma"/>
                <w:color w:val="000000"/>
                <w:sz w:val="22"/>
                <w:szCs w:val="22"/>
                <w:shd w:val="clear" w:color="auto" w:fill="FFFFFF"/>
              </w:rPr>
              <w:t>15784238</w:t>
            </w:r>
            <w:r w:rsidR="0094623C" w:rsidRPr="0094623C">
              <w:rPr>
                <w:rFonts w:ascii="Tahoma" w:hAnsi="Tahoma" w:cs="Tahoma"/>
                <w:color w:val="000000"/>
                <w:sz w:val="22"/>
                <w:szCs w:val="22"/>
                <w:shd w:val="clear" w:color="auto" w:fill="FFFFFF"/>
              </w:rPr>
              <w:t>-1-19</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képviseli:</w:t>
            </w:r>
          </w:p>
        </w:tc>
        <w:tc>
          <w:tcPr>
            <w:tcW w:w="6146" w:type="dxa"/>
            <w:shd w:val="clear" w:color="auto" w:fill="auto"/>
          </w:tcPr>
          <w:p w:rsidR="00E00D5A" w:rsidRPr="000F3452" w:rsidRDefault="00EC2D24" w:rsidP="00801406">
            <w:pPr>
              <w:tabs>
                <w:tab w:val="left" w:pos="6379"/>
              </w:tabs>
              <w:spacing w:line="276" w:lineRule="auto"/>
              <w:ind w:right="-567"/>
              <w:rPr>
                <w:rFonts w:ascii="Tahoma" w:hAnsi="Tahoma" w:cs="Tahoma"/>
                <w:color w:val="000000"/>
                <w:sz w:val="22"/>
                <w:szCs w:val="22"/>
              </w:rPr>
            </w:pPr>
            <w:r>
              <w:rPr>
                <w:rFonts w:ascii="Tahoma" w:hAnsi="Tahoma" w:cs="Tahoma"/>
                <w:color w:val="000000"/>
                <w:sz w:val="22"/>
                <w:szCs w:val="22"/>
              </w:rPr>
              <w:t>Nincz Erzsébet</w:t>
            </w:r>
            <w:r w:rsidR="001D4962">
              <w:rPr>
                <w:rFonts w:ascii="Tahoma" w:hAnsi="Tahoma" w:cs="Tahoma"/>
                <w:color w:val="000000"/>
                <w:sz w:val="22"/>
                <w:szCs w:val="22"/>
              </w:rPr>
              <w:t xml:space="preserve"> elnök</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bCs/>
          <w:iCs/>
          <w:color w:val="000000"/>
          <w:sz w:val="22"/>
          <w:szCs w:val="22"/>
        </w:rPr>
        <w:t>Megbízó,</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másrészről</w:t>
      </w:r>
      <w:proofErr w:type="gramEnd"/>
      <w:r w:rsidRPr="000F3452">
        <w:rPr>
          <w:rFonts w:ascii="Tahoma" w:hAnsi="Tahoma" w:cs="Tahoma"/>
          <w:color w:val="000000"/>
          <w:sz w:val="22"/>
          <w:szCs w:val="22"/>
        </w:rPr>
        <w:t>:</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3"/>
      </w:tblGrid>
      <w:tr w:rsidR="000F3452" w:rsidRPr="00DD7DF0" w:rsidTr="00E05A31">
        <w:trPr>
          <w:jc w:val="center"/>
        </w:trPr>
        <w:tc>
          <w:tcPr>
            <w:tcW w:w="3397" w:type="dxa"/>
            <w:shd w:val="clear" w:color="auto" w:fill="auto"/>
          </w:tcPr>
          <w:p w:rsidR="000F3452" w:rsidRPr="00DD7DF0" w:rsidRDefault="000F3452" w:rsidP="00E00D5A">
            <w:pPr>
              <w:tabs>
                <w:tab w:val="left" w:pos="6379"/>
              </w:tabs>
              <w:spacing w:line="276" w:lineRule="auto"/>
              <w:ind w:right="-567"/>
              <w:rPr>
                <w:rFonts w:ascii="Tahoma" w:hAnsi="Tahoma" w:cs="Tahoma"/>
                <w:b/>
                <w:bCs/>
                <w:color w:val="000000"/>
                <w:sz w:val="22"/>
                <w:szCs w:val="22"/>
              </w:rPr>
            </w:pPr>
            <w:r w:rsidRPr="00DD7DF0">
              <w:rPr>
                <w:rFonts w:ascii="Tahoma" w:hAnsi="Tahoma" w:cs="Tahoma"/>
                <w:b/>
                <w:bCs/>
                <w:color w:val="000000"/>
                <w:sz w:val="22"/>
                <w:szCs w:val="22"/>
              </w:rPr>
              <w:t>Név:</w:t>
            </w:r>
          </w:p>
        </w:tc>
        <w:tc>
          <w:tcPr>
            <w:tcW w:w="5663" w:type="dxa"/>
            <w:shd w:val="clear" w:color="auto" w:fill="auto"/>
          </w:tcPr>
          <w:p w:rsidR="000F3452" w:rsidRPr="00DD7DF0" w:rsidRDefault="00EA2653" w:rsidP="00531EFC">
            <w:pPr>
              <w:tabs>
                <w:tab w:val="left" w:pos="6379"/>
              </w:tabs>
              <w:spacing w:line="276" w:lineRule="auto"/>
              <w:ind w:right="-567"/>
              <w:rPr>
                <w:rFonts w:ascii="Tahoma" w:hAnsi="Tahoma" w:cs="Tahoma"/>
                <w:b/>
                <w:bCs/>
                <w:color w:val="000000"/>
                <w:sz w:val="22"/>
                <w:szCs w:val="22"/>
              </w:rPr>
            </w:pPr>
            <w:r>
              <w:rPr>
                <w:rFonts w:ascii="Tahoma" w:hAnsi="Tahoma" w:cs="Tahoma"/>
                <w:b/>
                <w:bCs/>
                <w:sz w:val="22"/>
                <w:szCs w:val="22"/>
              </w:rPr>
              <w:t xml:space="preserve">Kurzus Kft. </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bCs/>
                <w:sz w:val="22"/>
                <w:szCs w:val="22"/>
              </w:rPr>
              <w:t>székhely:</w:t>
            </w:r>
          </w:p>
        </w:tc>
        <w:tc>
          <w:tcPr>
            <w:tcW w:w="5663" w:type="dxa"/>
            <w:shd w:val="clear" w:color="auto" w:fill="auto"/>
          </w:tcPr>
          <w:p w:rsidR="00E00D5A" w:rsidRPr="00DD7DF0" w:rsidRDefault="00EA2653" w:rsidP="0094623C">
            <w:pPr>
              <w:tabs>
                <w:tab w:val="left" w:pos="6379"/>
              </w:tabs>
              <w:spacing w:line="276" w:lineRule="auto"/>
              <w:ind w:right="-567"/>
              <w:rPr>
                <w:rFonts w:ascii="Tahoma" w:hAnsi="Tahoma" w:cs="Tahoma"/>
                <w:bCs/>
                <w:sz w:val="22"/>
                <w:szCs w:val="22"/>
              </w:rPr>
            </w:pPr>
            <w:r>
              <w:rPr>
                <w:rFonts w:ascii="Tahoma" w:hAnsi="Tahoma" w:cs="Tahoma"/>
                <w:bCs/>
                <w:color w:val="000000"/>
                <w:sz w:val="22"/>
                <w:szCs w:val="22"/>
              </w:rPr>
              <w:t>8200 Veszprém, Tölgyfa u. 12.</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adószám:</w:t>
            </w:r>
          </w:p>
        </w:tc>
        <w:tc>
          <w:tcPr>
            <w:tcW w:w="5663" w:type="dxa"/>
            <w:shd w:val="clear" w:color="auto" w:fill="auto"/>
          </w:tcPr>
          <w:p w:rsidR="00E00D5A" w:rsidRPr="00DD7DF0" w:rsidRDefault="00EA2653" w:rsidP="000F3452">
            <w:pPr>
              <w:rPr>
                <w:rFonts w:ascii="Tahoma" w:hAnsi="Tahoma" w:cs="Tahoma"/>
                <w:sz w:val="22"/>
                <w:szCs w:val="22"/>
              </w:rPr>
            </w:pPr>
            <w:r>
              <w:rPr>
                <w:rFonts w:ascii="Tahoma" w:hAnsi="Tahoma" w:cs="Tahoma"/>
                <w:sz w:val="22"/>
                <w:szCs w:val="22"/>
              </w:rPr>
              <w:t>10663309-1-19</w:t>
            </w:r>
          </w:p>
        </w:tc>
      </w:tr>
      <w:tr w:rsidR="00E00D5A" w:rsidRPr="00DD7DF0" w:rsidTr="00E05A31">
        <w:trPr>
          <w:jc w:val="center"/>
        </w:trPr>
        <w:tc>
          <w:tcPr>
            <w:tcW w:w="3397" w:type="dxa"/>
            <w:shd w:val="clear" w:color="auto" w:fill="auto"/>
          </w:tcPr>
          <w:p w:rsidR="00E00D5A" w:rsidRPr="00DD7DF0" w:rsidRDefault="00E05A31" w:rsidP="00E00D5A">
            <w:pPr>
              <w:tabs>
                <w:tab w:val="left" w:pos="6379"/>
              </w:tabs>
              <w:spacing w:line="276" w:lineRule="auto"/>
              <w:ind w:right="-567"/>
              <w:rPr>
                <w:rFonts w:ascii="Tahoma" w:hAnsi="Tahoma" w:cs="Tahoma"/>
                <w:sz w:val="22"/>
                <w:szCs w:val="22"/>
              </w:rPr>
            </w:pPr>
            <w:r>
              <w:rPr>
                <w:rFonts w:ascii="Tahoma" w:hAnsi="Tahoma" w:cs="Tahoma"/>
                <w:sz w:val="22"/>
                <w:szCs w:val="22"/>
              </w:rPr>
              <w:t xml:space="preserve">cégjegyzék/ nyilvántartási </w:t>
            </w:r>
            <w:r w:rsidR="000F3452" w:rsidRPr="00DD7DF0">
              <w:rPr>
                <w:rFonts w:ascii="Tahoma" w:hAnsi="Tahoma" w:cs="Tahoma"/>
                <w:sz w:val="22"/>
                <w:szCs w:val="22"/>
              </w:rPr>
              <w:t>szám</w:t>
            </w:r>
            <w:r w:rsidR="00E00D5A" w:rsidRPr="00DD7DF0">
              <w:rPr>
                <w:rFonts w:ascii="Tahoma" w:hAnsi="Tahoma" w:cs="Tahoma"/>
                <w:sz w:val="22"/>
                <w:szCs w:val="22"/>
              </w:rPr>
              <w:t xml:space="preserve">: </w:t>
            </w:r>
          </w:p>
        </w:tc>
        <w:tc>
          <w:tcPr>
            <w:tcW w:w="5663" w:type="dxa"/>
            <w:shd w:val="clear" w:color="auto" w:fill="auto"/>
          </w:tcPr>
          <w:p w:rsidR="00E00D5A" w:rsidRPr="00A12493" w:rsidRDefault="00E05A31" w:rsidP="0094623C">
            <w:pPr>
              <w:rPr>
                <w:rFonts w:ascii="Tahoma" w:hAnsi="Tahoma" w:cs="Tahoma"/>
                <w:sz w:val="22"/>
                <w:szCs w:val="22"/>
                <w:highlight w:val="yellow"/>
              </w:rPr>
            </w:pPr>
            <w:r w:rsidRPr="00A12493">
              <w:rPr>
                <w:rFonts w:ascii="Tahoma" w:hAnsi="Tahoma" w:cs="Tahoma"/>
                <w:bCs/>
                <w:color w:val="333333"/>
                <w:sz w:val="22"/>
                <w:szCs w:val="22"/>
                <w:shd w:val="clear" w:color="auto" w:fill="FFFFFF"/>
              </w:rPr>
              <w:t>Cg.</w:t>
            </w:r>
            <w:r w:rsidR="00A12493" w:rsidRPr="00A12493">
              <w:rPr>
                <w:rFonts w:ascii="Tahoma" w:hAnsi="Tahoma" w:cs="Tahoma"/>
                <w:color w:val="333333"/>
                <w:sz w:val="22"/>
                <w:szCs w:val="22"/>
                <w:shd w:val="clear" w:color="auto" w:fill="FFFFFF"/>
              </w:rPr>
              <w:t xml:space="preserve"> 19-09-500478</w:t>
            </w:r>
          </w:p>
        </w:tc>
      </w:tr>
      <w:tr w:rsidR="00E00D5A" w:rsidRPr="004B43AE" w:rsidTr="00E05A31">
        <w:trPr>
          <w:jc w:val="center"/>
        </w:trPr>
        <w:tc>
          <w:tcPr>
            <w:tcW w:w="3397" w:type="dxa"/>
            <w:shd w:val="clear" w:color="auto" w:fill="auto"/>
          </w:tcPr>
          <w:p w:rsidR="00E00D5A" w:rsidRPr="004B43AE" w:rsidRDefault="00E00D5A" w:rsidP="00E00D5A">
            <w:pPr>
              <w:tabs>
                <w:tab w:val="left" w:pos="6379"/>
              </w:tabs>
              <w:spacing w:line="276" w:lineRule="auto"/>
              <w:ind w:right="-567"/>
              <w:rPr>
                <w:rFonts w:ascii="Tahoma" w:hAnsi="Tahoma" w:cs="Tahoma"/>
                <w:sz w:val="22"/>
                <w:szCs w:val="22"/>
              </w:rPr>
            </w:pPr>
            <w:r w:rsidRPr="004B43AE">
              <w:rPr>
                <w:rFonts w:ascii="Tahoma" w:hAnsi="Tahoma" w:cs="Tahoma"/>
                <w:sz w:val="22"/>
                <w:szCs w:val="22"/>
              </w:rPr>
              <w:t>bankszámlaszám:</w:t>
            </w:r>
          </w:p>
        </w:tc>
        <w:tc>
          <w:tcPr>
            <w:tcW w:w="5663" w:type="dxa"/>
            <w:shd w:val="clear" w:color="auto" w:fill="auto"/>
          </w:tcPr>
          <w:p w:rsidR="00E00D5A" w:rsidRPr="004B43AE" w:rsidRDefault="004B43AE" w:rsidP="004B43AE">
            <w:pPr>
              <w:rPr>
                <w:rFonts w:ascii="Tahoma" w:hAnsi="Tahoma" w:cs="Tahoma"/>
                <w:sz w:val="22"/>
                <w:szCs w:val="22"/>
              </w:rPr>
            </w:pPr>
            <w:r w:rsidRPr="004B43AE">
              <w:rPr>
                <w:rFonts w:ascii="Tahoma" w:hAnsi="Tahoma" w:cs="Tahoma"/>
                <w:color w:val="404040"/>
                <w:sz w:val="22"/>
                <w:szCs w:val="22"/>
                <w:shd w:val="clear" w:color="auto" w:fill="FAFAFA"/>
              </w:rPr>
              <w:t>10104820-09127160-00000004</w:t>
            </w:r>
          </w:p>
        </w:tc>
      </w:tr>
      <w:tr w:rsidR="00E00D5A" w:rsidRPr="000F3452" w:rsidTr="00E05A31">
        <w:trPr>
          <w:jc w:val="center"/>
        </w:trPr>
        <w:tc>
          <w:tcPr>
            <w:tcW w:w="3397" w:type="dxa"/>
            <w:shd w:val="clear" w:color="auto" w:fill="auto"/>
          </w:tcPr>
          <w:p w:rsidR="00E00D5A" w:rsidRPr="004B43AE" w:rsidRDefault="00E00D5A" w:rsidP="00E00D5A">
            <w:pPr>
              <w:tabs>
                <w:tab w:val="left" w:pos="6379"/>
              </w:tabs>
              <w:spacing w:line="276" w:lineRule="auto"/>
              <w:ind w:right="-567"/>
              <w:rPr>
                <w:rFonts w:ascii="Tahoma" w:hAnsi="Tahoma" w:cs="Tahoma"/>
                <w:sz w:val="22"/>
                <w:szCs w:val="22"/>
              </w:rPr>
            </w:pPr>
            <w:r w:rsidRPr="004B43AE">
              <w:rPr>
                <w:rFonts w:ascii="Tahoma" w:hAnsi="Tahoma" w:cs="Tahoma"/>
                <w:sz w:val="22"/>
                <w:szCs w:val="22"/>
              </w:rPr>
              <w:t>képviseli:</w:t>
            </w:r>
          </w:p>
        </w:tc>
        <w:tc>
          <w:tcPr>
            <w:tcW w:w="5663" w:type="dxa"/>
            <w:shd w:val="clear" w:color="auto" w:fill="auto"/>
          </w:tcPr>
          <w:p w:rsidR="00E00D5A" w:rsidRPr="000F3452" w:rsidRDefault="004B43AE" w:rsidP="00E05A31">
            <w:pPr>
              <w:tabs>
                <w:tab w:val="left" w:pos="6379"/>
              </w:tabs>
              <w:spacing w:line="276" w:lineRule="auto"/>
              <w:ind w:right="-567"/>
              <w:rPr>
                <w:rFonts w:ascii="Tahoma" w:hAnsi="Tahoma" w:cs="Tahoma"/>
                <w:bCs/>
                <w:sz w:val="22"/>
                <w:szCs w:val="22"/>
              </w:rPr>
            </w:pPr>
            <w:r w:rsidRPr="004B43AE">
              <w:rPr>
                <w:rFonts w:ascii="Tahoma" w:hAnsi="Tahoma" w:cs="Tahoma"/>
                <w:sz w:val="22"/>
                <w:szCs w:val="22"/>
                <w:shd w:val="clear" w:color="auto" w:fill="FFFFFF"/>
              </w:rPr>
              <w:t xml:space="preserve">Vágó Péter </w:t>
            </w:r>
            <w:r w:rsidR="00E05A31" w:rsidRPr="004B43AE">
              <w:rPr>
                <w:rFonts w:ascii="Tahoma" w:hAnsi="Tahoma" w:cs="Tahoma"/>
                <w:sz w:val="22"/>
                <w:szCs w:val="22"/>
                <w:shd w:val="clear" w:color="auto" w:fill="FFFFFF"/>
              </w:rPr>
              <w:t>ügyvezető</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color w:val="000000"/>
          <w:sz w:val="22"/>
          <w:szCs w:val="22"/>
        </w:rPr>
        <w:t>Megbízott</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 xml:space="preserve">(a továbbiakban együtt: </w:t>
      </w:r>
      <w:r w:rsidRPr="000F3452">
        <w:rPr>
          <w:rFonts w:ascii="Tahoma" w:hAnsi="Tahoma" w:cs="Tahoma"/>
          <w:b/>
          <w:color w:val="000000"/>
          <w:sz w:val="22"/>
          <w:szCs w:val="22"/>
        </w:rPr>
        <w:t>Felek</w:t>
      </w:r>
      <w:r w:rsidRPr="000F3452">
        <w:rPr>
          <w:rFonts w:ascii="Tahoma" w:hAnsi="Tahoma" w:cs="Tahoma"/>
          <w:color w:val="000000"/>
          <w:sz w:val="22"/>
          <w:szCs w:val="22"/>
        </w:rPr>
        <w:t>) között az alábbi napon és helyen, a következő feltételekkel:</w:t>
      </w:r>
    </w:p>
    <w:p w:rsidR="00E00D5A" w:rsidRPr="000F3452" w:rsidRDefault="00E00D5A" w:rsidP="00E00D5A">
      <w:pPr>
        <w:spacing w:line="276" w:lineRule="auto"/>
        <w:jc w:val="both"/>
        <w:rPr>
          <w:rFonts w:ascii="Tahoma" w:hAnsi="Tahoma" w:cs="Tahoma"/>
          <w:color w:val="000000"/>
          <w:sz w:val="22"/>
          <w:szCs w:val="22"/>
        </w:rPr>
      </w:pPr>
    </w:p>
    <w:p w:rsidR="00FC2FE9" w:rsidRDefault="00FC2FE9" w:rsidP="00D06B72">
      <w:pPr>
        <w:numPr>
          <w:ilvl w:val="0"/>
          <w:numId w:val="25"/>
        </w:numPr>
        <w:spacing w:line="276" w:lineRule="auto"/>
        <w:ind w:left="284" w:hanging="284"/>
        <w:jc w:val="both"/>
        <w:rPr>
          <w:rFonts w:ascii="Tahoma" w:hAnsi="Tahoma" w:cs="Tahoma"/>
          <w:color w:val="000000"/>
          <w:sz w:val="22"/>
          <w:szCs w:val="22"/>
        </w:rPr>
      </w:pPr>
      <w:r w:rsidRPr="00FC2FE9">
        <w:rPr>
          <w:rFonts w:ascii="Tahoma" w:hAnsi="Tahoma" w:cs="Tahoma"/>
          <w:color w:val="000000"/>
          <w:sz w:val="22"/>
          <w:szCs w:val="22"/>
        </w:rPr>
        <w:t xml:space="preserve">A Veszprém-Balaton 2023 </w:t>
      </w:r>
      <w:proofErr w:type="spellStart"/>
      <w:r w:rsidRPr="00FC2FE9">
        <w:rPr>
          <w:rFonts w:ascii="Tahoma" w:hAnsi="Tahoma" w:cs="Tahoma"/>
          <w:color w:val="000000"/>
          <w:sz w:val="22"/>
          <w:szCs w:val="22"/>
        </w:rPr>
        <w:t>Zrt</w:t>
      </w:r>
      <w:proofErr w:type="spellEnd"/>
      <w:r w:rsidRPr="00FC2FE9">
        <w:rPr>
          <w:rFonts w:ascii="Tahoma" w:hAnsi="Tahoma" w:cs="Tahoma"/>
          <w:color w:val="000000"/>
          <w:sz w:val="22"/>
          <w:szCs w:val="22"/>
        </w:rPr>
        <w:t xml:space="preserve">. és a Veszprémi Ukrán Nemzetiségi Önkormányzat között </w:t>
      </w:r>
      <w:r w:rsidRPr="00FC2FE9">
        <w:rPr>
          <w:rFonts w:ascii="Tahoma" w:hAnsi="Tahoma" w:cs="Tahoma"/>
          <w:b/>
          <w:bCs/>
          <w:sz w:val="22"/>
          <w:szCs w:val="22"/>
        </w:rPr>
        <w:t xml:space="preserve">OC-MUV/4-2022/974158 </w:t>
      </w:r>
      <w:r w:rsidRPr="00FC2FE9">
        <w:rPr>
          <w:rFonts w:ascii="Tahoma" w:hAnsi="Tahoma" w:cs="Tahoma"/>
          <w:sz w:val="22"/>
          <w:szCs w:val="22"/>
        </w:rPr>
        <w:t xml:space="preserve">azonosítószámon </w:t>
      </w:r>
      <w:r w:rsidRPr="00FC2FE9">
        <w:rPr>
          <w:rFonts w:ascii="Tahoma" w:hAnsi="Tahoma" w:cs="Tahoma"/>
          <w:color w:val="000000"/>
          <w:sz w:val="22"/>
          <w:szCs w:val="22"/>
        </w:rPr>
        <w:t xml:space="preserve">Támogatói Szerződés jött létre a Veszprém-Balaton 2023 Európa Kulturális Fővárosa program keretében megvalósuló </w:t>
      </w:r>
      <w:r w:rsidRPr="009D34D2">
        <w:rPr>
          <w:rFonts w:ascii="Tahoma" w:hAnsi="Tahoma" w:cs="Tahoma"/>
          <w:i/>
          <w:color w:val="000000"/>
          <w:sz w:val="22"/>
          <w:szCs w:val="22"/>
        </w:rPr>
        <w:t>„Kulturális örökség határok nélkül”</w:t>
      </w:r>
      <w:r w:rsidRPr="00FC2FE9">
        <w:rPr>
          <w:rFonts w:ascii="Tahoma" w:hAnsi="Tahoma" w:cs="Tahoma"/>
          <w:color w:val="000000"/>
          <w:sz w:val="22"/>
          <w:szCs w:val="22"/>
        </w:rPr>
        <w:t xml:space="preserve"> elnevezésű, P-0120 projektkódú pályáz</w:t>
      </w:r>
      <w:bookmarkStart w:id="0" w:name="_GoBack"/>
      <w:bookmarkEnd w:id="0"/>
      <w:r w:rsidRPr="00FC2FE9">
        <w:rPr>
          <w:rFonts w:ascii="Tahoma" w:hAnsi="Tahoma" w:cs="Tahoma"/>
          <w:color w:val="000000"/>
          <w:sz w:val="22"/>
          <w:szCs w:val="22"/>
        </w:rPr>
        <w:t xml:space="preserve">at tárgyában. </w:t>
      </w:r>
    </w:p>
    <w:p w:rsidR="00FC2FE9" w:rsidRPr="00FC2FE9" w:rsidRDefault="00FC2FE9" w:rsidP="00FC2FE9">
      <w:pPr>
        <w:spacing w:line="276" w:lineRule="auto"/>
        <w:ind w:left="284"/>
        <w:jc w:val="both"/>
        <w:rPr>
          <w:rFonts w:ascii="Tahoma" w:hAnsi="Tahoma" w:cs="Tahoma"/>
          <w:color w:val="000000"/>
          <w:sz w:val="22"/>
          <w:szCs w:val="22"/>
        </w:rPr>
      </w:pPr>
    </w:p>
    <w:p w:rsidR="00E00D5A" w:rsidRPr="003D3F8C" w:rsidRDefault="00E00D5A" w:rsidP="003D033B">
      <w:pPr>
        <w:numPr>
          <w:ilvl w:val="0"/>
          <w:numId w:val="25"/>
        </w:numPr>
        <w:spacing w:line="276" w:lineRule="auto"/>
        <w:ind w:left="284" w:hanging="284"/>
        <w:jc w:val="both"/>
        <w:rPr>
          <w:rFonts w:ascii="Tahoma" w:hAnsi="Tahoma" w:cs="Tahoma"/>
          <w:color w:val="000000"/>
          <w:sz w:val="22"/>
          <w:szCs w:val="22"/>
        </w:rPr>
      </w:pPr>
      <w:r w:rsidRPr="003D3F8C">
        <w:rPr>
          <w:rFonts w:ascii="Tahoma" w:hAnsi="Tahoma" w:cs="Tahoma"/>
          <w:color w:val="000000"/>
          <w:sz w:val="22"/>
          <w:szCs w:val="22"/>
        </w:rPr>
        <w:t xml:space="preserve">Megbízó jelen szerződés aláírásával megbízza, a Megbízott pedig elvállalja a </w:t>
      </w:r>
      <w:r w:rsidRPr="003D3F8C">
        <w:rPr>
          <w:rFonts w:ascii="Tahoma" w:hAnsi="Tahoma" w:cs="Tahoma"/>
          <w:bCs/>
          <w:sz w:val="22"/>
          <w:szCs w:val="22"/>
        </w:rPr>
        <w:t>202</w:t>
      </w:r>
      <w:r w:rsidR="003D3F8C" w:rsidRPr="003D3F8C">
        <w:rPr>
          <w:rFonts w:ascii="Tahoma" w:hAnsi="Tahoma" w:cs="Tahoma"/>
          <w:bCs/>
          <w:sz w:val="22"/>
          <w:szCs w:val="22"/>
        </w:rPr>
        <w:t>3</w:t>
      </w:r>
      <w:r w:rsidRPr="003D3F8C">
        <w:rPr>
          <w:rFonts w:ascii="Tahoma" w:hAnsi="Tahoma" w:cs="Tahoma"/>
          <w:bCs/>
          <w:sz w:val="22"/>
          <w:szCs w:val="22"/>
        </w:rPr>
        <w:t xml:space="preserve">. </w:t>
      </w:r>
      <w:r w:rsidR="00D3673C">
        <w:rPr>
          <w:rFonts w:ascii="Tahoma" w:hAnsi="Tahoma" w:cs="Tahoma"/>
          <w:bCs/>
          <w:sz w:val="22"/>
          <w:szCs w:val="22"/>
        </w:rPr>
        <w:t xml:space="preserve">június </w:t>
      </w:r>
      <w:r w:rsidR="00EA2653">
        <w:rPr>
          <w:rFonts w:ascii="Tahoma" w:hAnsi="Tahoma" w:cs="Tahoma"/>
          <w:bCs/>
          <w:sz w:val="22"/>
          <w:szCs w:val="22"/>
        </w:rPr>
        <w:t xml:space="preserve">10-től 2023. november30-ig </w:t>
      </w:r>
      <w:r w:rsidR="003D3F8C" w:rsidRPr="003D3F8C">
        <w:rPr>
          <w:rFonts w:ascii="Tahoma" w:hAnsi="Tahoma" w:cs="Tahoma"/>
          <w:bCs/>
          <w:sz w:val="22"/>
          <w:szCs w:val="22"/>
        </w:rPr>
        <w:t>az Európa Kulturális Fővárosa 2023 pá</w:t>
      </w:r>
      <w:r w:rsidR="007D3DCF">
        <w:rPr>
          <w:rFonts w:ascii="Tahoma" w:hAnsi="Tahoma" w:cs="Tahoma"/>
          <w:bCs/>
          <w:sz w:val="22"/>
          <w:szCs w:val="22"/>
        </w:rPr>
        <w:t xml:space="preserve">lyázaton elnyert támogatásból </w:t>
      </w:r>
      <w:r w:rsidR="00EA2653">
        <w:rPr>
          <w:rFonts w:ascii="Tahoma" w:hAnsi="Tahoma" w:cs="Tahoma"/>
          <w:bCs/>
          <w:sz w:val="22"/>
          <w:szCs w:val="22"/>
        </w:rPr>
        <w:t xml:space="preserve">megrendezésre kerülő </w:t>
      </w:r>
      <w:r w:rsidR="00EA2653" w:rsidRPr="009D34D2">
        <w:rPr>
          <w:rFonts w:ascii="Tahoma" w:hAnsi="Tahoma" w:cs="Tahoma"/>
          <w:i/>
          <w:color w:val="000000"/>
          <w:sz w:val="22"/>
          <w:szCs w:val="22"/>
        </w:rPr>
        <w:t>„Kulturális örökség határok nélkül”</w:t>
      </w:r>
      <w:r w:rsidR="00EA2653" w:rsidRPr="00FC2FE9">
        <w:rPr>
          <w:rFonts w:ascii="Tahoma" w:hAnsi="Tahoma" w:cs="Tahoma"/>
          <w:color w:val="000000"/>
          <w:sz w:val="22"/>
          <w:szCs w:val="22"/>
        </w:rPr>
        <w:t xml:space="preserve"> </w:t>
      </w:r>
      <w:r w:rsidR="00EA2653">
        <w:rPr>
          <w:rFonts w:ascii="Tahoma" w:hAnsi="Tahoma" w:cs="Tahoma"/>
          <w:color w:val="000000"/>
          <w:sz w:val="22"/>
          <w:szCs w:val="22"/>
        </w:rPr>
        <w:t xml:space="preserve">projekt marketing szolgáltatási </w:t>
      </w:r>
      <w:r w:rsidR="003D3F8C" w:rsidRPr="003D3F8C">
        <w:rPr>
          <w:rFonts w:ascii="Tahoma" w:hAnsi="Tahoma" w:cs="Tahoma"/>
          <w:sz w:val="22"/>
          <w:szCs w:val="22"/>
        </w:rPr>
        <w:t>tevékenységet.</w:t>
      </w:r>
      <w:r w:rsidR="003D3F8C" w:rsidRPr="003D3F8C">
        <w:rPr>
          <w:rFonts w:ascii="Tahoma" w:hAnsi="Tahoma" w:cs="Tahoma"/>
          <w:bCs/>
          <w:sz w:val="22"/>
          <w:szCs w:val="22"/>
        </w:rPr>
        <w:t xml:space="preserve"> </w:t>
      </w:r>
    </w:p>
    <w:p w:rsidR="003D3F8C" w:rsidRPr="003D3F8C" w:rsidRDefault="003D3F8C" w:rsidP="003D3F8C">
      <w:pPr>
        <w:spacing w:line="276" w:lineRule="auto"/>
        <w:ind w:left="284"/>
        <w:jc w:val="both"/>
        <w:rPr>
          <w:rFonts w:ascii="Tahoma" w:hAnsi="Tahoma" w:cs="Tahoma"/>
          <w:color w:val="000000"/>
          <w:sz w:val="22"/>
          <w:szCs w:val="22"/>
        </w:rPr>
      </w:pPr>
    </w:p>
    <w:p w:rsidR="00E00D5A" w:rsidRPr="00E05A31" w:rsidRDefault="00E00D5A" w:rsidP="00E00D5A">
      <w:pPr>
        <w:numPr>
          <w:ilvl w:val="0"/>
          <w:numId w:val="25"/>
        </w:numPr>
        <w:spacing w:line="276" w:lineRule="auto"/>
        <w:ind w:left="284" w:hanging="284"/>
        <w:jc w:val="both"/>
        <w:rPr>
          <w:rFonts w:ascii="Tahoma" w:hAnsi="Tahoma" w:cs="Tahoma"/>
          <w:color w:val="000000"/>
          <w:sz w:val="22"/>
          <w:szCs w:val="22"/>
        </w:rPr>
      </w:pPr>
      <w:r w:rsidRPr="00E05A31">
        <w:rPr>
          <w:rFonts w:ascii="Tahoma" w:hAnsi="Tahoma" w:cs="Tahoma"/>
          <w:color w:val="000000"/>
          <w:sz w:val="22"/>
          <w:szCs w:val="22"/>
        </w:rPr>
        <w:t>Felek megállapodnak, hogy a szerződés tárgya szerinti megbízás teljesítésében Megbízott személyesen közreműködő tagj</w:t>
      </w:r>
      <w:r w:rsidR="00DD7DF0" w:rsidRPr="00E05A31">
        <w:rPr>
          <w:rFonts w:ascii="Tahoma" w:hAnsi="Tahoma" w:cs="Tahoma"/>
          <w:color w:val="000000"/>
          <w:sz w:val="22"/>
          <w:szCs w:val="22"/>
        </w:rPr>
        <w:t xml:space="preserve">a </w:t>
      </w:r>
      <w:r w:rsidR="004B43AE">
        <w:rPr>
          <w:rFonts w:ascii="Tahoma" w:hAnsi="Tahoma" w:cs="Tahoma"/>
          <w:sz w:val="22"/>
          <w:szCs w:val="22"/>
          <w:shd w:val="clear" w:color="auto" w:fill="FFFFFF"/>
        </w:rPr>
        <w:t>Vágó Péter</w:t>
      </w:r>
      <w:r w:rsidR="00DD7DF0" w:rsidRPr="00E05A31">
        <w:rPr>
          <w:rFonts w:ascii="Tahoma" w:hAnsi="Tahoma" w:cs="Tahoma"/>
          <w:color w:val="000000"/>
          <w:sz w:val="22"/>
          <w:szCs w:val="22"/>
        </w:rPr>
        <w:t xml:space="preserve"> </w:t>
      </w:r>
      <w:r w:rsidR="00E05A31" w:rsidRPr="00E05A31">
        <w:rPr>
          <w:rFonts w:ascii="Tahoma" w:hAnsi="Tahoma" w:cs="Tahoma"/>
          <w:color w:val="000000"/>
          <w:sz w:val="22"/>
          <w:szCs w:val="22"/>
        </w:rPr>
        <w:t>ügyvezető</w:t>
      </w:r>
      <w:r w:rsidR="000F3452" w:rsidRPr="00E05A31">
        <w:rPr>
          <w:rFonts w:ascii="Tahoma" w:hAnsi="Tahoma" w:cs="Tahoma"/>
          <w:sz w:val="22"/>
          <w:szCs w:val="22"/>
          <w:shd w:val="clear" w:color="auto" w:fill="FFFFFF"/>
        </w:rPr>
        <w:t>.</w:t>
      </w:r>
    </w:p>
    <w:p w:rsidR="00E00D5A" w:rsidRPr="006D1C31"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6D1C31">
        <w:rPr>
          <w:rFonts w:ascii="Tahoma" w:hAnsi="Tahoma" w:cs="Tahoma"/>
          <w:color w:val="000000"/>
          <w:sz w:val="22"/>
          <w:szCs w:val="22"/>
        </w:rPr>
        <w:t>A Megbízott a fenti pontokban körülírt tevékenység során úgy köteles eljárni, ahogy az az</w:t>
      </w:r>
      <w:r w:rsidRPr="000F3452">
        <w:rPr>
          <w:rFonts w:ascii="Tahoma" w:hAnsi="Tahoma" w:cs="Tahoma"/>
          <w:color w:val="000000"/>
          <w:sz w:val="22"/>
          <w:szCs w:val="22"/>
        </w:rPr>
        <w:t xml:space="preserve"> adott helyzetben elvárható.</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Amennyiben a Megbízott a jelen szerződésben meghatározott kötelezettségeinek nem szerződésszerűen tesz eleget, abban az esetben a Polgári Törvénykönyvről szóló 2013. évi V. törvény (a továbbiakban: Ptk.) szerinti kártérítési felelősséggel tartozik.</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lastRenderedPageBreak/>
        <w:t>Megbízott más személy közreműködését igénybe</w:t>
      </w:r>
      <w:r w:rsidR="001E33DA">
        <w:rPr>
          <w:rFonts w:ascii="Tahoma" w:hAnsi="Tahoma" w:cs="Tahoma"/>
          <w:color w:val="000000"/>
          <w:sz w:val="22"/>
          <w:szCs w:val="22"/>
        </w:rPr>
        <w:t xml:space="preserve"> veheti</w:t>
      </w:r>
      <w:r w:rsidRPr="000F3452">
        <w:rPr>
          <w:rFonts w:ascii="Tahoma" w:hAnsi="Tahoma" w:cs="Tahoma"/>
          <w:color w:val="000000"/>
          <w:sz w:val="22"/>
          <w:szCs w:val="22"/>
        </w:rPr>
        <w:t>. Az igénybe vett közreműködőért ebben az esetben is úgy felel, mintha az ügyet maga látta volna el.</w:t>
      </w:r>
    </w:p>
    <w:p w:rsidR="00E00D5A" w:rsidRPr="000F3452" w:rsidRDefault="00E00D5A" w:rsidP="00E00D5A">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Jelen szerződés aláírásával a Megbízó kötelezettséget vállal arra, hogy a Megbízott részére megfizet megbízási </w:t>
      </w:r>
      <w:r w:rsidRPr="002828BF">
        <w:rPr>
          <w:rFonts w:ascii="Tahoma" w:hAnsi="Tahoma" w:cs="Tahoma"/>
          <w:color w:val="000000"/>
          <w:sz w:val="22"/>
          <w:szCs w:val="22"/>
        </w:rPr>
        <w:t xml:space="preserve">díj jogcímén bruttó </w:t>
      </w:r>
      <w:r w:rsidR="00EA2653">
        <w:rPr>
          <w:rFonts w:ascii="Tahoma" w:hAnsi="Tahoma" w:cs="Tahoma"/>
          <w:color w:val="000000"/>
          <w:sz w:val="22"/>
          <w:szCs w:val="22"/>
        </w:rPr>
        <w:t>254</w:t>
      </w:r>
      <w:r w:rsidRPr="002828BF">
        <w:rPr>
          <w:rFonts w:ascii="Tahoma" w:hAnsi="Tahoma" w:cs="Tahoma"/>
          <w:color w:val="000000"/>
          <w:sz w:val="22"/>
          <w:szCs w:val="22"/>
        </w:rPr>
        <w:t xml:space="preserve">.000,- Ft, azaz bruttó </w:t>
      </w:r>
      <w:r w:rsidR="00EA2653">
        <w:rPr>
          <w:rFonts w:ascii="Tahoma" w:hAnsi="Tahoma" w:cs="Tahoma"/>
          <w:color w:val="000000"/>
          <w:sz w:val="22"/>
          <w:szCs w:val="22"/>
        </w:rPr>
        <w:t xml:space="preserve">kettőszázötvennégyezer </w:t>
      </w:r>
      <w:r w:rsidRPr="002828BF">
        <w:rPr>
          <w:rFonts w:ascii="Tahoma" w:hAnsi="Tahoma" w:cs="Tahoma"/>
          <w:color w:val="000000"/>
          <w:sz w:val="22"/>
          <w:szCs w:val="22"/>
        </w:rPr>
        <w:t>forint</w:t>
      </w:r>
      <w:r w:rsidRPr="000F3452">
        <w:rPr>
          <w:rFonts w:ascii="Tahoma" w:hAnsi="Tahoma" w:cs="Tahoma"/>
          <w:color w:val="000000"/>
          <w:sz w:val="22"/>
          <w:szCs w:val="22"/>
        </w:rPr>
        <w:t xml:space="preserve"> összeget.</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A Megbízott a megbízási díjon felül </w:t>
      </w:r>
      <w:r w:rsidR="00E00D5A" w:rsidRPr="000F3452">
        <w:rPr>
          <w:rFonts w:ascii="Tahoma" w:hAnsi="Tahoma" w:cs="Tahoma"/>
          <w:color w:val="000000"/>
          <w:sz w:val="22"/>
          <w:szCs w:val="22"/>
        </w:rPr>
        <w:t>további költségigénnyel nem élhet.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Jelen szerződés aláírásával a Megbízó kötelezettséget vállal arra, hogy a megbízási díjat a teljes és hibátlan teljesítést követően, a Megbízott által, a jogszabályban meghatározott feltételek szerint kiállított számla alapján, az abban foglalt 15 napos fizetési határidőig, fizetési határidőt követően beérkező számla esetén legkésőbb annak kézhezvételét követő 10 napon belül átutalással teljesíti Megbízott jelen szerződésben megadott pénzforgalmi bankszámlaszámára. </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számla adattartalmának meg kell felelnie a vonatkozó jogszabályi előírásoknak, az adott teljesítéshez kapcsolódó számlán a jelen szerződésben rögzített megbízási díj szerepelhet. Nem megfelelés esetén a számla visszaküldésre kerül a Megbízottnak, amely esetben a Megbízó nem eshet fizetési késedelembe.</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teljes és hibátlan teljesítést a Megbízó részéről a teljesítésigazolást kiállító személy í</w:t>
      </w:r>
      <w:r w:rsidR="001424F0" w:rsidRPr="000F3452">
        <w:rPr>
          <w:rFonts w:ascii="Tahoma" w:hAnsi="Tahoma" w:cs="Tahoma"/>
          <w:color w:val="000000"/>
          <w:sz w:val="22"/>
          <w:szCs w:val="22"/>
        </w:rPr>
        <w:t>rásban igazolja a kifizetéshez.</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6D1C31">
        <w:rPr>
          <w:rFonts w:ascii="Tahoma" w:hAnsi="Tahoma" w:cs="Tahoma"/>
          <w:color w:val="000000"/>
          <w:sz w:val="22"/>
          <w:szCs w:val="22"/>
        </w:rPr>
        <w:t xml:space="preserve">A teljesítésigazolást a Megbízó részéről </w:t>
      </w:r>
      <w:r w:rsidR="00531EFC">
        <w:rPr>
          <w:rFonts w:ascii="Tahoma" w:hAnsi="Tahoma" w:cs="Tahoma"/>
          <w:color w:val="000000"/>
          <w:sz w:val="22"/>
          <w:szCs w:val="22"/>
        </w:rPr>
        <w:t>Nincz Erzsébet</w:t>
      </w:r>
      <w:r w:rsidRPr="006D1C31">
        <w:rPr>
          <w:rFonts w:ascii="Tahoma" w:hAnsi="Tahoma" w:cs="Tahoma"/>
          <w:color w:val="000000"/>
          <w:sz w:val="22"/>
          <w:szCs w:val="22"/>
        </w:rPr>
        <w:t xml:space="preserve"> állítja ki.</w:t>
      </w:r>
    </w:p>
    <w:p w:rsidR="001424F0" w:rsidRPr="000F3452" w:rsidRDefault="001424F0" w:rsidP="001424F0">
      <w:pPr>
        <w:tabs>
          <w:tab w:val="left" w:pos="426"/>
        </w:tabs>
        <w:spacing w:line="276" w:lineRule="auto"/>
        <w:ind w:left="284"/>
        <w:jc w:val="both"/>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0F3452">
        <w:rPr>
          <w:rFonts w:ascii="Tahoma" w:hAnsi="Tahoma" w:cs="Tahoma"/>
          <w:color w:val="000000"/>
          <w:sz w:val="22"/>
          <w:szCs w:val="22"/>
        </w:rPr>
        <w:t>A teljesítés elismerését követően jogosult Megbízott a számlát kiállítani a teljesítésigazolásban megjelölt mértékben.</w:t>
      </w:r>
    </w:p>
    <w:p w:rsidR="001424F0" w:rsidRPr="000F3452" w:rsidRDefault="001424F0" w:rsidP="001424F0">
      <w:pPr>
        <w:tabs>
          <w:tab w:val="left" w:pos="426"/>
        </w:tabs>
        <w:spacing w:line="276" w:lineRule="auto"/>
        <w:jc w:val="both"/>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jelen szerződést csak írásban, közös megegyezéssel módosíthatják.</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 megszűnése esetén a Felek kötelesek egymással elszámolni.</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Megbízó az ügy ellátásához szükséges minden lényeges kérdésről a Megbízottat tájékoztatni köteles.</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köteles feladatát a Megbízó további utasításainak megfelelően ellátni, az utasítás szakszerűtlenségéről vagy célszerűtlenségéről köteles a Megbízót felvilágosítani. A felvilágosítás elmaradásából eredő kárért a Megbízott felelős.</w:t>
      </w:r>
      <w:r w:rsidRPr="000F3452">
        <w:rPr>
          <w:rFonts w:ascii="Tahoma" w:hAnsi="Tahoma" w:cs="Tahoma"/>
          <w:color w:val="000000"/>
          <w:sz w:val="22"/>
          <w:szCs w:val="22"/>
          <w:vertAlign w:val="superscript"/>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kötelesek az adataikban bekövetkezett változásokról haladéktalanul tájékoztatni egymást.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proofErr w:type="gramStart"/>
      <w:r w:rsidRPr="000F3452">
        <w:rPr>
          <w:rFonts w:ascii="Tahoma" w:hAnsi="Tahoma" w:cs="Tahoma"/>
          <w:color w:val="000000"/>
          <w:sz w:val="22"/>
          <w:szCs w:val="22"/>
        </w:rPr>
        <w:t xml:space="preserve">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w:t>
      </w:r>
      <w:r w:rsidRPr="000F3452">
        <w:rPr>
          <w:rFonts w:ascii="Tahoma" w:hAnsi="Tahoma" w:cs="Tahoma"/>
          <w:color w:val="000000"/>
          <w:sz w:val="22"/>
          <w:szCs w:val="22"/>
        </w:rPr>
        <w:lastRenderedPageBreak/>
        <w:t>hatályon kívül helyezéséről) 6. cikk (1) bekezdésének b) pontja, mely szerint a személyes adatok kezelése jogszerű, ha az adatkezelés olyan szerződés teljesítéséhez szükséges, amelyben az érintett az egyik fél.</w:t>
      </w:r>
      <w:proofErr w:type="gramEnd"/>
      <w:r w:rsidRPr="000F3452">
        <w:rPr>
          <w:rFonts w:ascii="Tahoma" w:hAnsi="Tahoma" w:cs="Tahoma"/>
          <w:color w:val="000000"/>
          <w:sz w:val="22"/>
          <w:szCs w:val="22"/>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képviselője – figyelemmel az államháztartásról szóló 2011. évi CXCV. törvény 41. § (6) bekezdésében és az államháztartásról szóló törvény végrehajtásáról szóló 368/2011. (XII. 31.) Korm. rendelet 50. § (1a) bekezdésében foglaltakra – nyilatkozik, hogy a Megbízott a nemzeti vagyonról szóló 2011. évi CXCVI. törvény 3. § (1) bekezdés 1. pontja alapján átlátható szervezetnek minősül. Megbízott vállalja, hogy a jelen nyilatkozatban foglaltak változása esetén haladéktalanul értesíti a Megbízót. Megbízott tudomásul veszi, hogy valótlan tartalmú nyilatkozat alapján kötött visszterhes szerződést a Megbízó felmondja, vagy – ha a szerződés teljesítésére még nem került sor – a szerződéstől eláll.</w:t>
      </w:r>
    </w:p>
    <w:p w:rsidR="001424F0" w:rsidRPr="000F3452" w:rsidRDefault="001424F0" w:rsidP="001424F0">
      <w:pPr>
        <w:pStyle w:val="Listaszerbekezds"/>
        <w:rPr>
          <w:rFonts w:ascii="Tahoma" w:hAnsi="Tahoma" w:cs="Tahoma"/>
          <w:color w:val="000000"/>
          <w:sz w:val="22"/>
          <w:szCs w:val="22"/>
        </w:rPr>
      </w:pPr>
    </w:p>
    <w:p w:rsidR="00E00D5A"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szerződésben nem szabályozott kérdésekben a Ptk. megbízási szerződésekre vonatkozó rendelkezései az irányadóak.</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Jelen szerződést a Megbízó és a Megbízott elolvasás és értelmezés után, mint akaratukkal mindenben megegyezőt jóváhagyólag írták alá.</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1424F0" w:rsidP="00E00D5A">
      <w:pPr>
        <w:spacing w:line="276" w:lineRule="auto"/>
        <w:jc w:val="both"/>
        <w:rPr>
          <w:rFonts w:ascii="Tahoma" w:hAnsi="Tahoma" w:cs="Tahoma"/>
          <w:b/>
          <w:color w:val="000000"/>
          <w:sz w:val="22"/>
          <w:szCs w:val="22"/>
        </w:rPr>
      </w:pPr>
      <w:r w:rsidRPr="000F3452">
        <w:rPr>
          <w:rFonts w:ascii="Tahoma" w:hAnsi="Tahoma" w:cs="Tahoma"/>
          <w:b/>
          <w:color w:val="000000"/>
          <w:sz w:val="22"/>
          <w:szCs w:val="22"/>
        </w:rPr>
        <w:t>Veszprém</w:t>
      </w:r>
      <w:r w:rsidR="00E00D5A" w:rsidRPr="000F3452">
        <w:rPr>
          <w:rFonts w:ascii="Tahoma" w:hAnsi="Tahoma" w:cs="Tahoma"/>
          <w:b/>
          <w:color w:val="000000"/>
          <w:sz w:val="22"/>
          <w:szCs w:val="22"/>
        </w:rPr>
        <w:t xml:space="preserve">, </w:t>
      </w:r>
      <w:r w:rsidRPr="000F3452">
        <w:rPr>
          <w:rFonts w:ascii="Tahoma" w:hAnsi="Tahoma" w:cs="Tahoma"/>
          <w:b/>
          <w:color w:val="000000"/>
          <w:sz w:val="22"/>
          <w:szCs w:val="22"/>
        </w:rPr>
        <w:t>202</w:t>
      </w:r>
      <w:r w:rsidR="00DD7DF0">
        <w:rPr>
          <w:rFonts w:ascii="Tahoma" w:hAnsi="Tahoma" w:cs="Tahoma"/>
          <w:b/>
          <w:color w:val="000000"/>
          <w:sz w:val="22"/>
          <w:szCs w:val="22"/>
        </w:rPr>
        <w:t>3</w:t>
      </w:r>
      <w:r w:rsidR="00E00D5A" w:rsidRPr="000F3452">
        <w:rPr>
          <w:rFonts w:ascii="Tahoma" w:hAnsi="Tahoma" w:cs="Tahoma"/>
          <w:b/>
          <w:color w:val="000000"/>
          <w:sz w:val="22"/>
          <w:szCs w:val="22"/>
        </w:rPr>
        <w:t>. ………………..</w:t>
      </w:r>
      <w:r w:rsidRPr="000F3452">
        <w:rPr>
          <w:rFonts w:ascii="Tahoma" w:hAnsi="Tahoma" w:cs="Tahoma"/>
          <w:b/>
          <w:color w:val="000000"/>
          <w:sz w:val="22"/>
          <w:szCs w:val="22"/>
        </w:rPr>
        <w:tab/>
      </w:r>
      <w:r w:rsidRPr="000F3452">
        <w:rPr>
          <w:rFonts w:ascii="Tahoma" w:hAnsi="Tahoma" w:cs="Tahoma"/>
          <w:b/>
          <w:color w:val="000000"/>
          <w:sz w:val="22"/>
          <w:szCs w:val="22"/>
        </w:rPr>
        <w:tab/>
        <w:t xml:space="preserve">      </w:t>
      </w:r>
      <w:r w:rsidR="000C1161">
        <w:rPr>
          <w:rFonts w:ascii="Tahoma" w:hAnsi="Tahoma" w:cs="Tahoma"/>
          <w:b/>
          <w:color w:val="000000"/>
          <w:sz w:val="22"/>
          <w:szCs w:val="22"/>
        </w:rPr>
        <w:t>Veszprém</w:t>
      </w:r>
      <w:r w:rsidR="00E00D5A" w:rsidRPr="000F3452">
        <w:rPr>
          <w:rFonts w:ascii="Tahoma" w:hAnsi="Tahoma" w:cs="Tahoma"/>
          <w:b/>
          <w:color w:val="000000"/>
          <w:sz w:val="22"/>
          <w:szCs w:val="22"/>
        </w:rPr>
        <w:t>, 20</w:t>
      </w:r>
      <w:r w:rsidRPr="000F3452">
        <w:rPr>
          <w:rFonts w:ascii="Tahoma" w:hAnsi="Tahoma" w:cs="Tahoma"/>
          <w:b/>
          <w:color w:val="000000"/>
          <w:sz w:val="22"/>
          <w:szCs w:val="22"/>
        </w:rPr>
        <w:t>2</w:t>
      </w:r>
      <w:r w:rsidR="00DD7DF0">
        <w:rPr>
          <w:rFonts w:ascii="Tahoma" w:hAnsi="Tahoma" w:cs="Tahoma"/>
          <w:b/>
          <w:color w:val="000000"/>
          <w:sz w:val="22"/>
          <w:szCs w:val="22"/>
        </w:rPr>
        <w:t>3</w:t>
      </w:r>
      <w:r w:rsidR="00E00D5A" w:rsidRPr="000F3452">
        <w:rPr>
          <w:rFonts w:ascii="Tahoma" w:hAnsi="Tahoma" w:cs="Tahoma"/>
          <w:b/>
          <w:color w:val="000000"/>
          <w:sz w:val="22"/>
          <w:szCs w:val="22"/>
        </w:rPr>
        <w:t>. ..……………</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
    <w:tbl>
      <w:tblPr>
        <w:tblW w:w="9482" w:type="dxa"/>
        <w:tblLook w:val="01E0" w:firstRow="1" w:lastRow="1" w:firstColumn="1" w:lastColumn="1" w:noHBand="0" w:noVBand="0"/>
      </w:tblPr>
      <w:tblGrid>
        <w:gridCol w:w="4745"/>
        <w:gridCol w:w="4737"/>
      </w:tblGrid>
      <w:tr w:rsidR="00E00D5A" w:rsidRPr="000F3452" w:rsidTr="000852C8">
        <w:trPr>
          <w:trHeight w:val="400"/>
        </w:trPr>
        <w:tc>
          <w:tcPr>
            <w:tcW w:w="4745"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c>
          <w:tcPr>
            <w:tcW w:w="4737"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r>
      <w:tr w:rsidR="00E00D5A" w:rsidRPr="000F3452" w:rsidTr="000852C8">
        <w:trPr>
          <w:trHeight w:val="753"/>
        </w:trPr>
        <w:tc>
          <w:tcPr>
            <w:tcW w:w="4745" w:type="dxa"/>
          </w:tcPr>
          <w:p w:rsidR="007643D5" w:rsidRDefault="007643D5"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 xml:space="preserve">Veszprémi </w:t>
            </w:r>
            <w:r w:rsidR="00DD7DF0">
              <w:rPr>
                <w:rFonts w:ascii="Tahoma" w:hAnsi="Tahoma" w:cs="Tahoma"/>
                <w:b/>
                <w:color w:val="000000"/>
                <w:sz w:val="22"/>
                <w:szCs w:val="22"/>
              </w:rPr>
              <w:t>Ukrán</w:t>
            </w:r>
            <w:r w:rsidRPr="000F3452">
              <w:rPr>
                <w:rFonts w:ascii="Tahoma" w:hAnsi="Tahoma" w:cs="Tahoma"/>
                <w:b/>
                <w:color w:val="000000"/>
                <w:sz w:val="22"/>
                <w:szCs w:val="22"/>
              </w:rPr>
              <w:t xml:space="preserve"> Nemzetiségi Önkormányzat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Megbízó</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7643D5" w:rsidRPr="007643D5" w:rsidRDefault="00DD7DF0" w:rsidP="00E00D5A">
            <w:pPr>
              <w:spacing w:line="276" w:lineRule="auto"/>
              <w:jc w:val="center"/>
              <w:rPr>
                <w:rFonts w:ascii="Tahoma" w:hAnsi="Tahoma" w:cs="Tahoma"/>
                <w:b/>
                <w:color w:val="000000"/>
                <w:sz w:val="22"/>
                <w:szCs w:val="22"/>
              </w:rPr>
            </w:pPr>
            <w:r>
              <w:rPr>
                <w:rFonts w:ascii="Tahoma" w:hAnsi="Tahoma" w:cs="Tahoma"/>
                <w:b/>
                <w:color w:val="000000"/>
                <w:sz w:val="22"/>
                <w:szCs w:val="22"/>
              </w:rPr>
              <w:t>Nincz Erzsébet</w:t>
            </w:r>
          </w:p>
          <w:p w:rsidR="007643D5" w:rsidRDefault="007643D5" w:rsidP="00E00D5A">
            <w:pPr>
              <w:spacing w:line="276" w:lineRule="auto"/>
              <w:jc w:val="center"/>
              <w:rPr>
                <w:rFonts w:ascii="Tahoma" w:hAnsi="Tahoma" w:cs="Tahoma"/>
                <w:b/>
                <w:color w:val="000000"/>
                <w:sz w:val="22"/>
                <w:szCs w:val="22"/>
              </w:rPr>
            </w:pPr>
            <w:r w:rsidRPr="007643D5">
              <w:rPr>
                <w:rFonts w:ascii="Tahoma" w:hAnsi="Tahoma" w:cs="Tahoma"/>
                <w:b/>
                <w:color w:val="000000"/>
                <w:sz w:val="22"/>
                <w:szCs w:val="22"/>
              </w:rPr>
              <w:t>elnök</w:t>
            </w:r>
          </w:p>
          <w:p w:rsidR="007643D5" w:rsidRPr="000F3452" w:rsidRDefault="007643D5" w:rsidP="00E00D5A">
            <w:pPr>
              <w:spacing w:line="276" w:lineRule="auto"/>
              <w:jc w:val="center"/>
              <w:rPr>
                <w:rFonts w:ascii="Tahoma" w:hAnsi="Tahoma" w:cs="Tahoma"/>
                <w:b/>
                <w:color w:val="000000"/>
                <w:sz w:val="22"/>
                <w:szCs w:val="22"/>
              </w:rPr>
            </w:pPr>
          </w:p>
          <w:p w:rsidR="00E00D5A" w:rsidRPr="000F3452" w:rsidRDefault="00E00D5A" w:rsidP="00E00D5A">
            <w:pPr>
              <w:spacing w:line="276" w:lineRule="auto"/>
              <w:rPr>
                <w:rFonts w:ascii="Tahoma" w:hAnsi="Tahoma" w:cs="Tahoma"/>
                <w:color w:val="000000"/>
                <w:sz w:val="22"/>
                <w:szCs w:val="22"/>
              </w:rPr>
            </w:pPr>
          </w:p>
        </w:tc>
        <w:tc>
          <w:tcPr>
            <w:tcW w:w="4737" w:type="dxa"/>
          </w:tcPr>
          <w:p w:rsidR="00DD7DF0" w:rsidRDefault="00EA2653" w:rsidP="00E00D5A">
            <w:pPr>
              <w:spacing w:line="276" w:lineRule="auto"/>
              <w:jc w:val="center"/>
              <w:rPr>
                <w:rFonts w:ascii="Tahoma" w:hAnsi="Tahoma" w:cs="Tahoma"/>
                <w:b/>
                <w:color w:val="000000"/>
                <w:sz w:val="22"/>
                <w:szCs w:val="22"/>
              </w:rPr>
            </w:pPr>
            <w:proofErr w:type="spellStart"/>
            <w:r>
              <w:rPr>
                <w:rFonts w:ascii="Tahoma" w:hAnsi="Tahoma" w:cs="Tahoma"/>
                <w:b/>
                <w:bCs/>
                <w:sz w:val="22"/>
                <w:szCs w:val="22"/>
              </w:rPr>
              <w:t>Kurzsu</w:t>
            </w:r>
            <w:proofErr w:type="spellEnd"/>
            <w:r>
              <w:rPr>
                <w:rFonts w:ascii="Tahoma" w:hAnsi="Tahoma" w:cs="Tahoma"/>
                <w:b/>
                <w:bCs/>
                <w:sz w:val="22"/>
                <w:szCs w:val="22"/>
              </w:rPr>
              <w:t xml:space="preserve"> Kft. </w:t>
            </w:r>
            <w:r w:rsidR="007643D5" w:rsidRPr="000F3452">
              <w:rPr>
                <w:rFonts w:ascii="Tahoma" w:hAnsi="Tahoma" w:cs="Tahoma"/>
                <w:b/>
                <w:color w:val="000000"/>
                <w:sz w:val="22"/>
                <w:szCs w:val="22"/>
              </w:rPr>
              <w:t xml:space="preserve">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Megbízott</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DD7DF0" w:rsidRDefault="00FB6D4D" w:rsidP="00E00D5A">
            <w:pPr>
              <w:spacing w:line="276" w:lineRule="auto"/>
              <w:jc w:val="center"/>
              <w:rPr>
                <w:rFonts w:ascii="Tahoma" w:hAnsi="Tahoma" w:cs="Tahoma"/>
                <w:b/>
                <w:sz w:val="22"/>
                <w:szCs w:val="22"/>
                <w:shd w:val="clear" w:color="auto" w:fill="FFFFFF"/>
              </w:rPr>
            </w:pPr>
            <w:r>
              <w:rPr>
                <w:rFonts w:ascii="Tahoma" w:hAnsi="Tahoma" w:cs="Tahoma"/>
                <w:b/>
                <w:sz w:val="22"/>
                <w:szCs w:val="22"/>
                <w:shd w:val="clear" w:color="auto" w:fill="FFFFFF"/>
              </w:rPr>
              <w:t>Vágó Péter</w:t>
            </w:r>
          </w:p>
          <w:p w:rsidR="007643D5" w:rsidRPr="007643D5" w:rsidRDefault="003D3F8C" w:rsidP="00E00D5A">
            <w:pPr>
              <w:spacing w:line="276" w:lineRule="auto"/>
              <w:jc w:val="center"/>
              <w:rPr>
                <w:rFonts w:ascii="Tahoma" w:hAnsi="Tahoma" w:cs="Tahoma"/>
                <w:b/>
                <w:color w:val="000000"/>
                <w:sz w:val="22"/>
                <w:szCs w:val="22"/>
              </w:rPr>
            </w:pPr>
            <w:r>
              <w:rPr>
                <w:rFonts w:ascii="Tahoma" w:hAnsi="Tahoma" w:cs="Tahoma"/>
                <w:b/>
                <w:sz w:val="22"/>
                <w:szCs w:val="22"/>
                <w:shd w:val="clear" w:color="auto" w:fill="FFFFFF"/>
              </w:rPr>
              <w:t>ügyvezető</w:t>
            </w:r>
          </w:p>
          <w:p w:rsidR="00E00D5A" w:rsidRPr="000F3452" w:rsidRDefault="00E00D5A" w:rsidP="00E00D5A">
            <w:pPr>
              <w:spacing w:line="276" w:lineRule="auto"/>
              <w:rPr>
                <w:rFonts w:ascii="Tahoma" w:hAnsi="Tahoma" w:cs="Tahoma"/>
                <w:color w:val="000000"/>
                <w:sz w:val="22"/>
                <w:szCs w:val="22"/>
              </w:rPr>
            </w:pPr>
          </w:p>
        </w:tc>
      </w:tr>
    </w:tbl>
    <w:p w:rsidR="00112E12" w:rsidRPr="00000C23" w:rsidRDefault="00112E12" w:rsidP="00112E12">
      <w:pPr>
        <w:pStyle w:val="NormlWeb"/>
        <w:spacing w:before="0" w:beforeAutospacing="0" w:after="0" w:afterAutospacing="0"/>
        <w:jc w:val="both"/>
        <w:rPr>
          <w:rFonts w:ascii="Tahoma" w:hAnsi="Tahoma" w:cs="Tahoma"/>
          <w:color w:val="000000"/>
          <w:sz w:val="22"/>
          <w:szCs w:val="22"/>
        </w:rPr>
      </w:pPr>
    </w:p>
    <w:p w:rsidR="007643D5" w:rsidRDefault="00112E12" w:rsidP="00112E12">
      <w:pPr>
        <w:pStyle w:val="NormlWeb"/>
        <w:spacing w:before="0" w:beforeAutospacing="0" w:after="0" w:afterAutospacing="0" w:line="360" w:lineRule="auto"/>
        <w:rPr>
          <w:rFonts w:ascii="Tahoma" w:hAnsi="Tahoma" w:cs="Tahoma"/>
          <w:color w:val="000000"/>
          <w:sz w:val="22"/>
          <w:szCs w:val="22"/>
        </w:rPr>
      </w:pPr>
      <w:r w:rsidRPr="00000C23">
        <w:rPr>
          <w:rFonts w:ascii="Tahoma" w:hAnsi="Tahoma" w:cs="Tahoma"/>
          <w:color w:val="000000"/>
          <w:sz w:val="22"/>
          <w:szCs w:val="22"/>
        </w:rPr>
        <w:t>Pénzügyileg ellenjegyzete:</w:t>
      </w:r>
    </w:p>
    <w:p w:rsidR="00112E12" w:rsidRDefault="00112E12" w:rsidP="00112E12">
      <w:pPr>
        <w:pStyle w:val="NormlWeb"/>
        <w:spacing w:before="0" w:beforeAutospacing="0" w:after="0" w:afterAutospacing="0" w:line="360" w:lineRule="auto"/>
        <w:rPr>
          <w:rFonts w:ascii="Tahoma" w:hAnsi="Tahoma" w:cs="Tahoma"/>
          <w:color w:val="000000"/>
          <w:sz w:val="22"/>
          <w:szCs w:val="22"/>
        </w:rPr>
      </w:pPr>
      <w:proofErr w:type="gramStart"/>
      <w:r>
        <w:rPr>
          <w:rFonts w:ascii="Tahoma" w:hAnsi="Tahoma" w:cs="Tahoma"/>
          <w:color w:val="000000"/>
          <w:sz w:val="22"/>
          <w:szCs w:val="22"/>
        </w:rPr>
        <w:t>dátum</w:t>
      </w:r>
      <w:proofErr w:type="gramEnd"/>
      <w:r>
        <w:rPr>
          <w:rFonts w:ascii="Tahoma" w:hAnsi="Tahoma" w:cs="Tahoma"/>
          <w:color w:val="000000"/>
          <w:sz w:val="22"/>
          <w:szCs w:val="22"/>
        </w:rPr>
        <w:t>:</w:t>
      </w:r>
    </w:p>
    <w:p w:rsidR="00112E12" w:rsidRPr="00000C23" w:rsidRDefault="00112E12" w:rsidP="00112E12">
      <w:pPr>
        <w:pStyle w:val="NormlWeb"/>
        <w:spacing w:before="0" w:beforeAutospacing="0" w:after="0" w:afterAutospacing="0"/>
        <w:rPr>
          <w:rFonts w:ascii="Tahoma" w:hAnsi="Tahoma" w:cs="Tahoma"/>
          <w:b/>
          <w:color w:val="000000"/>
          <w:sz w:val="22"/>
          <w:szCs w:val="22"/>
        </w:rPr>
      </w:pPr>
    </w:p>
    <w:p w:rsidR="00112E12" w:rsidRPr="00800CAA" w:rsidRDefault="00112E12" w:rsidP="00112E12">
      <w:pPr>
        <w:pStyle w:val="NormlWeb"/>
        <w:tabs>
          <w:tab w:val="left" w:pos="540"/>
          <w:tab w:val="right" w:leader="dot" w:pos="3960"/>
          <w:tab w:val="left" w:pos="5040"/>
          <w:tab w:val="right" w:leader="dot" w:pos="8460"/>
        </w:tabs>
        <w:spacing w:before="0" w:beforeAutospacing="0" w:after="0" w:afterAutospacing="0"/>
        <w:jc w:val="both"/>
        <w:rPr>
          <w:rFonts w:ascii="Tahoma" w:hAnsi="Tahoma" w:cs="Arial"/>
          <w:color w:val="000000"/>
          <w:sz w:val="22"/>
          <w:szCs w:val="22"/>
        </w:rPr>
      </w:pPr>
      <w:r w:rsidRPr="00000C23">
        <w:rPr>
          <w:rFonts w:ascii="Tahoma" w:hAnsi="Tahoma" w:cs="Arial"/>
          <w:color w:val="000000"/>
          <w:sz w:val="22"/>
          <w:szCs w:val="22"/>
        </w:rPr>
        <w:tab/>
        <w:t>....................................................</w:t>
      </w:r>
      <w:r w:rsidRPr="00000C23">
        <w:rPr>
          <w:rFonts w:ascii="Tahoma" w:hAnsi="Tahoma" w:cs="Arial"/>
          <w:color w:val="000000"/>
          <w:sz w:val="22"/>
          <w:szCs w:val="22"/>
        </w:rPr>
        <w:tab/>
      </w:r>
    </w:p>
    <w:p w:rsidR="00112E12" w:rsidRDefault="00112E12" w:rsidP="00112E12">
      <w:pPr>
        <w:pStyle w:val="NormlWeb"/>
        <w:tabs>
          <w:tab w:val="left" w:pos="1418"/>
        </w:tabs>
        <w:spacing w:before="0" w:beforeAutospacing="0" w:after="0" w:afterAutospacing="0"/>
        <w:rPr>
          <w:rFonts w:ascii="Tahoma" w:hAnsi="Tahoma" w:cs="Tahoma"/>
          <w:b/>
          <w:color w:val="000000"/>
          <w:sz w:val="22"/>
          <w:szCs w:val="22"/>
        </w:rPr>
      </w:pPr>
      <w:r>
        <w:rPr>
          <w:rFonts w:ascii="Tahoma" w:hAnsi="Tahoma" w:cs="Tahoma"/>
          <w:b/>
          <w:color w:val="000000"/>
          <w:sz w:val="22"/>
          <w:szCs w:val="22"/>
        </w:rPr>
        <w:tab/>
        <w:t>Fazekas Ildikó</w:t>
      </w:r>
      <w:r>
        <w:rPr>
          <w:rFonts w:ascii="Tahoma" w:hAnsi="Tahoma" w:cs="Tahoma"/>
          <w:b/>
          <w:color w:val="000000"/>
          <w:sz w:val="22"/>
          <w:szCs w:val="22"/>
        </w:rPr>
        <w:tab/>
      </w:r>
      <w:r>
        <w:rPr>
          <w:rFonts w:ascii="Tahoma" w:hAnsi="Tahoma" w:cs="Tahoma"/>
          <w:b/>
          <w:color w:val="000000"/>
          <w:sz w:val="22"/>
          <w:szCs w:val="22"/>
        </w:rPr>
        <w:tab/>
      </w:r>
      <w:r>
        <w:rPr>
          <w:rFonts w:ascii="Tahoma" w:hAnsi="Tahoma" w:cs="Tahoma"/>
          <w:b/>
          <w:color w:val="000000"/>
          <w:sz w:val="22"/>
          <w:szCs w:val="22"/>
        </w:rPr>
        <w:tab/>
        <w:t xml:space="preserve">        </w:t>
      </w:r>
    </w:p>
    <w:p w:rsidR="00112E12" w:rsidRDefault="00112E12" w:rsidP="00112E12">
      <w:pPr>
        <w:pStyle w:val="NormlWeb"/>
        <w:tabs>
          <w:tab w:val="left" w:pos="1560"/>
          <w:tab w:val="left" w:pos="5245"/>
        </w:tabs>
        <w:spacing w:before="0" w:beforeAutospacing="0" w:after="0" w:afterAutospacing="0"/>
        <w:rPr>
          <w:rFonts w:ascii="Tahoma" w:hAnsi="Tahoma" w:cs="Tahoma"/>
          <w:color w:val="000000"/>
          <w:sz w:val="22"/>
          <w:szCs w:val="22"/>
        </w:rPr>
      </w:pPr>
      <w:r>
        <w:rPr>
          <w:rFonts w:ascii="Tahoma" w:hAnsi="Tahoma" w:cs="Tahoma"/>
          <w:color w:val="000000"/>
          <w:sz w:val="22"/>
          <w:szCs w:val="22"/>
        </w:rPr>
        <w:tab/>
      </w:r>
      <w:proofErr w:type="gramStart"/>
      <w:r>
        <w:rPr>
          <w:rFonts w:ascii="Tahoma" w:hAnsi="Tahoma" w:cs="Tahoma"/>
          <w:color w:val="000000"/>
          <w:sz w:val="22"/>
          <w:szCs w:val="22"/>
        </w:rPr>
        <w:t>irodavezető</w:t>
      </w:r>
      <w:proofErr w:type="gramEnd"/>
      <w:r>
        <w:rPr>
          <w:rFonts w:ascii="Tahoma" w:hAnsi="Tahoma" w:cs="Tahoma"/>
          <w:color w:val="000000"/>
          <w:sz w:val="22"/>
          <w:szCs w:val="22"/>
        </w:rPr>
        <w:tab/>
      </w:r>
      <w:r>
        <w:rPr>
          <w:rFonts w:ascii="Tahoma" w:hAnsi="Tahoma" w:cs="Tahoma"/>
          <w:color w:val="000000"/>
          <w:sz w:val="22"/>
          <w:szCs w:val="22"/>
        </w:rPr>
        <w:tab/>
      </w:r>
      <w:r>
        <w:rPr>
          <w:rFonts w:ascii="Tahoma" w:hAnsi="Tahoma" w:cs="Tahoma"/>
          <w:color w:val="000000"/>
          <w:sz w:val="22"/>
          <w:szCs w:val="22"/>
        </w:rPr>
        <w:tab/>
      </w:r>
    </w:p>
    <w:p w:rsidR="00B822E1" w:rsidRPr="00112E12" w:rsidRDefault="00112E12" w:rsidP="00112E12">
      <w:pPr>
        <w:pStyle w:val="NormlWeb"/>
        <w:tabs>
          <w:tab w:val="left" w:pos="1418"/>
          <w:tab w:val="left" w:pos="5670"/>
          <w:tab w:val="left" w:pos="5954"/>
        </w:tabs>
        <w:spacing w:before="0" w:beforeAutospacing="0" w:after="0" w:afterAutospacing="0"/>
        <w:rPr>
          <w:rFonts w:ascii="Tahoma" w:hAnsi="Tahoma" w:cs="Tahoma"/>
          <w:color w:val="000000"/>
          <w:sz w:val="22"/>
          <w:szCs w:val="22"/>
        </w:rPr>
      </w:pPr>
      <w:r>
        <w:rPr>
          <w:rFonts w:ascii="Tahoma" w:hAnsi="Tahoma" w:cs="Tahoma"/>
          <w:color w:val="000000"/>
          <w:sz w:val="22"/>
          <w:szCs w:val="22"/>
        </w:rPr>
        <w:tab/>
        <w:t>Pénzügyi Iroda</w:t>
      </w:r>
      <w:r>
        <w:rPr>
          <w:rFonts w:ascii="Tahoma" w:hAnsi="Tahoma" w:cs="Tahoma"/>
          <w:color w:val="000000"/>
          <w:sz w:val="22"/>
          <w:szCs w:val="22"/>
        </w:rPr>
        <w:tab/>
      </w:r>
      <w:r>
        <w:rPr>
          <w:rFonts w:ascii="Tahoma" w:hAnsi="Tahoma" w:cs="Tahoma"/>
          <w:color w:val="000000"/>
          <w:sz w:val="22"/>
          <w:szCs w:val="22"/>
        </w:rPr>
        <w:tab/>
      </w:r>
    </w:p>
    <w:sectPr w:rsidR="00B822E1" w:rsidRPr="00112E12" w:rsidSect="005F7C55">
      <w:headerReference w:type="even" r:id="rId8"/>
      <w:headerReference w:type="default" r:id="rId9"/>
      <w:footerReference w:type="even" r:id="rId10"/>
      <w:foot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761" w:rsidRDefault="00244761">
      <w:r>
        <w:separator/>
      </w:r>
    </w:p>
  </w:endnote>
  <w:endnote w:type="continuationSeparator" w:id="0">
    <w:p w:rsidR="00244761" w:rsidRDefault="00244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F6A74">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rsidP="00D26D1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262F6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D14BDB">
      <w:rPr>
        <w:rStyle w:val="Oldalszm"/>
        <w:noProof/>
      </w:rPr>
      <w:t>2</w:t>
    </w:r>
    <w:r>
      <w:rPr>
        <w:rStyle w:val="Oldalszm"/>
      </w:rPr>
      <w:fldChar w:fldCharType="end"/>
    </w:r>
  </w:p>
  <w:p w:rsidR="002964B1" w:rsidRDefault="002964B1" w:rsidP="00D26D1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761" w:rsidRDefault="00244761">
      <w:r>
        <w:separator/>
      </w:r>
    </w:p>
  </w:footnote>
  <w:footnote w:type="continuationSeparator" w:id="0">
    <w:p w:rsidR="00244761" w:rsidRDefault="00244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p>
  <w:p w:rsidR="002964B1" w:rsidRDefault="002964B1" w:rsidP="005F6A7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7848"/>
    <w:multiLevelType w:val="hybridMultilevel"/>
    <w:tmpl w:val="572451C2"/>
    <w:lvl w:ilvl="0" w:tplc="B03EA6C4">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AF4723F"/>
    <w:multiLevelType w:val="hybridMultilevel"/>
    <w:tmpl w:val="D1007D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D605FC"/>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4F3682F"/>
    <w:multiLevelType w:val="hybridMultilevel"/>
    <w:tmpl w:val="F51842A8"/>
    <w:lvl w:ilvl="0" w:tplc="D0BA129E">
      <w:start w:val="1"/>
      <w:numFmt w:val="decimal"/>
      <w:lvlText w:val="%1.)"/>
      <w:lvlJc w:val="left"/>
      <w:pPr>
        <w:tabs>
          <w:tab w:val="num" w:pos="720"/>
        </w:tabs>
        <w:ind w:left="720" w:hanging="360"/>
      </w:pPr>
      <w:rPr>
        <w:rFonts w:hint="default"/>
      </w:rPr>
    </w:lvl>
    <w:lvl w:ilvl="1" w:tplc="755CD020">
      <w:start w:val="1"/>
      <w:numFmt w:val="lowerLetter"/>
      <w:lvlText w:val="%2.)"/>
      <w:lvlJc w:val="left"/>
      <w:pPr>
        <w:tabs>
          <w:tab w:val="num" w:pos="1353"/>
        </w:tabs>
        <w:ind w:left="1353"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252D66B9"/>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C933B4B"/>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DB41030"/>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A033ADD"/>
    <w:multiLevelType w:val="hybridMultilevel"/>
    <w:tmpl w:val="ACE2051C"/>
    <w:lvl w:ilvl="0" w:tplc="5596B52A">
      <w:start w:val="1"/>
      <w:numFmt w:val="decimal"/>
      <w:lvlText w:val="%1.)"/>
      <w:lvlJc w:val="left"/>
      <w:pPr>
        <w:tabs>
          <w:tab w:val="num" w:pos="720"/>
        </w:tabs>
        <w:ind w:left="720" w:hanging="360"/>
      </w:pPr>
      <w:rPr>
        <w:rFonts w:hint="default"/>
      </w:rPr>
    </w:lvl>
    <w:lvl w:ilvl="1" w:tplc="7CD8CAAC">
      <w:start w:val="1"/>
      <w:numFmt w:val="lowerLetter"/>
      <w:lvlText w:val="%2.)"/>
      <w:lvlJc w:val="left"/>
      <w:pPr>
        <w:tabs>
          <w:tab w:val="num" w:pos="1440"/>
        </w:tabs>
        <w:ind w:left="1440" w:hanging="360"/>
      </w:pPr>
      <w:rPr>
        <w:rFonts w:ascii="Garamond" w:eastAsia="Times New Roman" w:hAnsi="Garamond" w:cs="Times New Roman" w:hint="default"/>
      </w:rPr>
    </w:lvl>
    <w:lvl w:ilvl="2" w:tplc="FD2C2512">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3CB12362"/>
    <w:multiLevelType w:val="hybridMultilevel"/>
    <w:tmpl w:val="C3E2281E"/>
    <w:lvl w:ilvl="0" w:tplc="95FC766E">
      <w:start w:val="1"/>
      <w:numFmt w:val="lowerLetter"/>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45797836"/>
    <w:multiLevelType w:val="hybridMultilevel"/>
    <w:tmpl w:val="89E23C60"/>
    <w:lvl w:ilvl="0" w:tplc="FE98D018">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D3B1F1B"/>
    <w:multiLevelType w:val="hybridMultilevel"/>
    <w:tmpl w:val="DF405C8E"/>
    <w:lvl w:ilvl="0" w:tplc="84FC5A4A">
      <w:start w:val="1"/>
      <w:numFmt w:val="decimal"/>
      <w:lvlText w:val="%1.)"/>
      <w:lvlJc w:val="left"/>
      <w:pPr>
        <w:tabs>
          <w:tab w:val="num" w:pos="720"/>
        </w:tabs>
        <w:ind w:left="720" w:hanging="360"/>
      </w:pPr>
      <w:rPr>
        <w:rFonts w:hint="default"/>
      </w:rPr>
    </w:lvl>
    <w:lvl w:ilvl="1" w:tplc="1C1E1236">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4E223893"/>
    <w:multiLevelType w:val="hybridMultilevel"/>
    <w:tmpl w:val="867E37EE"/>
    <w:lvl w:ilvl="0" w:tplc="1846A17C">
      <w:numFmt w:val="bullet"/>
      <w:lvlText w:val="-"/>
      <w:lvlJc w:val="left"/>
      <w:pPr>
        <w:ind w:left="1778" w:hanging="360"/>
      </w:pPr>
      <w:rPr>
        <w:rFonts w:ascii="Tahoma" w:eastAsia="Calibri" w:hAnsi="Tahoma" w:cs="Tahoma"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12" w15:restartNumberingAfterBreak="0">
    <w:nsid w:val="5D7C15D0"/>
    <w:multiLevelType w:val="hybridMultilevel"/>
    <w:tmpl w:val="44E80B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D891733"/>
    <w:multiLevelType w:val="hybridMultilevel"/>
    <w:tmpl w:val="89A057C6"/>
    <w:lvl w:ilvl="0" w:tplc="B5308946">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F0A3ADD"/>
    <w:multiLevelType w:val="hybridMultilevel"/>
    <w:tmpl w:val="CA8A8A28"/>
    <w:lvl w:ilvl="0" w:tplc="FFDC4614">
      <w:start w:val="1"/>
      <w:numFmt w:val="decimal"/>
      <w:lvlText w:val="%1.)"/>
      <w:lvlJc w:val="left"/>
      <w:pPr>
        <w:tabs>
          <w:tab w:val="num" w:pos="360"/>
        </w:tabs>
        <w:ind w:left="360" w:hanging="360"/>
      </w:pPr>
      <w:rPr>
        <w:rFonts w:hint="default"/>
      </w:rPr>
    </w:lvl>
    <w:lvl w:ilvl="1" w:tplc="CC206DA0">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5F673EAA"/>
    <w:multiLevelType w:val="hybridMultilevel"/>
    <w:tmpl w:val="87FA1D66"/>
    <w:lvl w:ilvl="0" w:tplc="84D084E4">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3C53A25"/>
    <w:multiLevelType w:val="hybridMultilevel"/>
    <w:tmpl w:val="E784760C"/>
    <w:lvl w:ilvl="0" w:tplc="60C031A0">
      <w:start w:val="1"/>
      <w:numFmt w:val="decimal"/>
      <w:lvlText w:val="%1.)"/>
      <w:lvlJc w:val="left"/>
      <w:pPr>
        <w:tabs>
          <w:tab w:val="num" w:pos="720"/>
        </w:tabs>
        <w:ind w:left="720" w:hanging="360"/>
      </w:pPr>
      <w:rPr>
        <w:rFonts w:hint="default"/>
      </w:rPr>
    </w:lvl>
    <w:lvl w:ilvl="1" w:tplc="3EB641E8">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64177FC5"/>
    <w:multiLevelType w:val="hybridMultilevel"/>
    <w:tmpl w:val="49CC7FCE"/>
    <w:lvl w:ilvl="0" w:tplc="F9AA906C">
      <w:start w:val="1"/>
      <w:numFmt w:val="decimal"/>
      <w:lvlText w:val="%1."/>
      <w:lvlJc w:val="left"/>
      <w:pPr>
        <w:ind w:left="786" w:hanging="360"/>
      </w:pPr>
      <w:rPr>
        <w:rFonts w:hint="default"/>
        <w:color w:val="auto"/>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8" w15:restartNumberingAfterBreak="0">
    <w:nsid w:val="649C7FFC"/>
    <w:multiLevelType w:val="hybridMultilevel"/>
    <w:tmpl w:val="7AF231E4"/>
    <w:lvl w:ilvl="0" w:tplc="85906EC8">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66F522B7"/>
    <w:multiLevelType w:val="hybridMultilevel"/>
    <w:tmpl w:val="8D2E867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70D8554F"/>
    <w:multiLevelType w:val="hybridMultilevel"/>
    <w:tmpl w:val="5B30B29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76A27BFD"/>
    <w:multiLevelType w:val="hybridMultilevel"/>
    <w:tmpl w:val="D1007D10"/>
    <w:lvl w:ilvl="0" w:tplc="040E000F">
      <w:start w:val="1"/>
      <w:numFmt w:val="decimal"/>
      <w:lvlText w:val="%1."/>
      <w:lvlJc w:val="left"/>
      <w:pPr>
        <w:ind w:left="644" w:hanging="360"/>
      </w:pPr>
    </w:lvl>
    <w:lvl w:ilvl="1" w:tplc="040E0019">
      <w:start w:val="1"/>
      <w:numFmt w:val="decimal"/>
      <w:lvlText w:val="%2."/>
      <w:lvlJc w:val="left"/>
      <w:pPr>
        <w:tabs>
          <w:tab w:val="num" w:pos="1364"/>
        </w:tabs>
        <w:ind w:left="1364" w:hanging="360"/>
      </w:pPr>
    </w:lvl>
    <w:lvl w:ilvl="2" w:tplc="040E001B">
      <w:start w:val="1"/>
      <w:numFmt w:val="decimal"/>
      <w:lvlText w:val="%3."/>
      <w:lvlJc w:val="left"/>
      <w:pPr>
        <w:tabs>
          <w:tab w:val="num" w:pos="2084"/>
        </w:tabs>
        <w:ind w:left="2084" w:hanging="360"/>
      </w:pPr>
    </w:lvl>
    <w:lvl w:ilvl="3" w:tplc="040E000F">
      <w:start w:val="1"/>
      <w:numFmt w:val="decimal"/>
      <w:lvlText w:val="%4."/>
      <w:lvlJc w:val="left"/>
      <w:pPr>
        <w:tabs>
          <w:tab w:val="num" w:pos="2804"/>
        </w:tabs>
        <w:ind w:left="2804" w:hanging="360"/>
      </w:pPr>
    </w:lvl>
    <w:lvl w:ilvl="4" w:tplc="040E0019">
      <w:start w:val="1"/>
      <w:numFmt w:val="decimal"/>
      <w:lvlText w:val="%5."/>
      <w:lvlJc w:val="left"/>
      <w:pPr>
        <w:tabs>
          <w:tab w:val="num" w:pos="3524"/>
        </w:tabs>
        <w:ind w:left="3524" w:hanging="360"/>
      </w:pPr>
    </w:lvl>
    <w:lvl w:ilvl="5" w:tplc="040E001B">
      <w:start w:val="1"/>
      <w:numFmt w:val="decimal"/>
      <w:lvlText w:val="%6."/>
      <w:lvlJc w:val="left"/>
      <w:pPr>
        <w:tabs>
          <w:tab w:val="num" w:pos="4244"/>
        </w:tabs>
        <w:ind w:left="4244" w:hanging="360"/>
      </w:pPr>
    </w:lvl>
    <w:lvl w:ilvl="6" w:tplc="040E000F">
      <w:start w:val="1"/>
      <w:numFmt w:val="decimal"/>
      <w:lvlText w:val="%7."/>
      <w:lvlJc w:val="left"/>
      <w:pPr>
        <w:tabs>
          <w:tab w:val="num" w:pos="4964"/>
        </w:tabs>
        <w:ind w:left="4964" w:hanging="360"/>
      </w:pPr>
    </w:lvl>
    <w:lvl w:ilvl="7" w:tplc="040E0019">
      <w:start w:val="1"/>
      <w:numFmt w:val="decimal"/>
      <w:lvlText w:val="%8."/>
      <w:lvlJc w:val="left"/>
      <w:pPr>
        <w:tabs>
          <w:tab w:val="num" w:pos="5684"/>
        </w:tabs>
        <w:ind w:left="5684" w:hanging="360"/>
      </w:pPr>
    </w:lvl>
    <w:lvl w:ilvl="8" w:tplc="040E001B">
      <w:start w:val="1"/>
      <w:numFmt w:val="decimal"/>
      <w:lvlText w:val="%9."/>
      <w:lvlJc w:val="left"/>
      <w:pPr>
        <w:tabs>
          <w:tab w:val="num" w:pos="6404"/>
        </w:tabs>
        <w:ind w:left="6404" w:hanging="360"/>
      </w:pPr>
    </w:lvl>
  </w:abstractNum>
  <w:abstractNum w:abstractNumId="22" w15:restartNumberingAfterBreak="0">
    <w:nsid w:val="7CCF53A2"/>
    <w:multiLevelType w:val="hybridMultilevel"/>
    <w:tmpl w:val="41EC49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5"/>
  </w:num>
  <w:num w:numId="2">
    <w:abstractNumId w:val="8"/>
  </w:num>
  <w:num w:numId="3">
    <w:abstractNumId w:val="7"/>
  </w:num>
  <w:num w:numId="4">
    <w:abstractNumId w:val="14"/>
  </w:num>
  <w:num w:numId="5">
    <w:abstractNumId w:val="3"/>
  </w:num>
  <w:num w:numId="6">
    <w:abstractNumId w:val="10"/>
  </w:num>
  <w:num w:numId="7">
    <w:abstractNumId w:val="16"/>
  </w:num>
  <w:num w:numId="8">
    <w:abstractNumId w:val="20"/>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num>
  <w:num w:numId="15">
    <w:abstractNumId w:val="0"/>
  </w:num>
  <w:num w:numId="16">
    <w:abstractNumId w:val="18"/>
  </w:num>
  <w:num w:numId="17">
    <w:abstractNumId w:val="6"/>
  </w:num>
  <w:num w:numId="18">
    <w:abstractNumId w:val="12"/>
  </w:num>
  <w:num w:numId="19">
    <w:abstractNumId w:val="5"/>
  </w:num>
  <w:num w:numId="20">
    <w:abstractNumId w:val="2"/>
  </w:num>
  <w:num w:numId="21">
    <w:abstractNumId w:val="4"/>
  </w:num>
  <w:num w:numId="22">
    <w:abstractNumId w:val="17"/>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1B"/>
    <w:rsid w:val="00000436"/>
    <w:rsid w:val="0000732E"/>
    <w:rsid w:val="00014F96"/>
    <w:rsid w:val="000168D3"/>
    <w:rsid w:val="00016AA3"/>
    <w:rsid w:val="00020718"/>
    <w:rsid w:val="00022401"/>
    <w:rsid w:val="000265B6"/>
    <w:rsid w:val="00041D74"/>
    <w:rsid w:val="00047D13"/>
    <w:rsid w:val="0007365C"/>
    <w:rsid w:val="000748DF"/>
    <w:rsid w:val="000852C8"/>
    <w:rsid w:val="000908CB"/>
    <w:rsid w:val="0009262A"/>
    <w:rsid w:val="00093B6C"/>
    <w:rsid w:val="000954F3"/>
    <w:rsid w:val="000B0FA0"/>
    <w:rsid w:val="000B33E8"/>
    <w:rsid w:val="000C1161"/>
    <w:rsid w:val="000E0C85"/>
    <w:rsid w:val="000E67DC"/>
    <w:rsid w:val="000F3452"/>
    <w:rsid w:val="00101A36"/>
    <w:rsid w:val="00112E12"/>
    <w:rsid w:val="00120E1D"/>
    <w:rsid w:val="00130963"/>
    <w:rsid w:val="00136F3C"/>
    <w:rsid w:val="001424F0"/>
    <w:rsid w:val="0015215A"/>
    <w:rsid w:val="00172356"/>
    <w:rsid w:val="001837F9"/>
    <w:rsid w:val="001849A0"/>
    <w:rsid w:val="0018569D"/>
    <w:rsid w:val="0019683A"/>
    <w:rsid w:val="001A1B67"/>
    <w:rsid w:val="001B02D6"/>
    <w:rsid w:val="001B0BBF"/>
    <w:rsid w:val="001B4397"/>
    <w:rsid w:val="001D4962"/>
    <w:rsid w:val="001E33DA"/>
    <w:rsid w:val="001E3822"/>
    <w:rsid w:val="001E42A7"/>
    <w:rsid w:val="001F6B18"/>
    <w:rsid w:val="001F784C"/>
    <w:rsid w:val="00216B63"/>
    <w:rsid w:val="002306CD"/>
    <w:rsid w:val="00237783"/>
    <w:rsid w:val="00244617"/>
    <w:rsid w:val="00244761"/>
    <w:rsid w:val="00245DAF"/>
    <w:rsid w:val="00254395"/>
    <w:rsid w:val="00261A64"/>
    <w:rsid w:val="00262F6E"/>
    <w:rsid w:val="00264E18"/>
    <w:rsid w:val="00265D3F"/>
    <w:rsid w:val="00267950"/>
    <w:rsid w:val="00271238"/>
    <w:rsid w:val="002828BF"/>
    <w:rsid w:val="002964B1"/>
    <w:rsid w:val="002A5200"/>
    <w:rsid w:val="002C2103"/>
    <w:rsid w:val="002C3F66"/>
    <w:rsid w:val="002C5DBF"/>
    <w:rsid w:val="002D1234"/>
    <w:rsid w:val="002D1AD7"/>
    <w:rsid w:val="002D386C"/>
    <w:rsid w:val="002E1B2E"/>
    <w:rsid w:val="002F2534"/>
    <w:rsid w:val="00306D64"/>
    <w:rsid w:val="00307BF8"/>
    <w:rsid w:val="00313B85"/>
    <w:rsid w:val="00314307"/>
    <w:rsid w:val="003160B8"/>
    <w:rsid w:val="00327665"/>
    <w:rsid w:val="00330F5D"/>
    <w:rsid w:val="0033313B"/>
    <w:rsid w:val="0033435C"/>
    <w:rsid w:val="00342B16"/>
    <w:rsid w:val="00362796"/>
    <w:rsid w:val="00377945"/>
    <w:rsid w:val="00394281"/>
    <w:rsid w:val="003970F4"/>
    <w:rsid w:val="003A0CB7"/>
    <w:rsid w:val="003A20F7"/>
    <w:rsid w:val="003A774D"/>
    <w:rsid w:val="003B48F0"/>
    <w:rsid w:val="003B6C96"/>
    <w:rsid w:val="003C3DDC"/>
    <w:rsid w:val="003D3F8C"/>
    <w:rsid w:val="003D51CC"/>
    <w:rsid w:val="003D53E4"/>
    <w:rsid w:val="003E5B72"/>
    <w:rsid w:val="003F4686"/>
    <w:rsid w:val="003F5658"/>
    <w:rsid w:val="00413E20"/>
    <w:rsid w:val="00414E45"/>
    <w:rsid w:val="00420984"/>
    <w:rsid w:val="004210A1"/>
    <w:rsid w:val="004225ED"/>
    <w:rsid w:val="00422EA4"/>
    <w:rsid w:val="0043043B"/>
    <w:rsid w:val="00443D6C"/>
    <w:rsid w:val="00452987"/>
    <w:rsid w:val="00453D64"/>
    <w:rsid w:val="004614BD"/>
    <w:rsid w:val="004635E2"/>
    <w:rsid w:val="00463BE6"/>
    <w:rsid w:val="00484E40"/>
    <w:rsid w:val="00485676"/>
    <w:rsid w:val="004937CE"/>
    <w:rsid w:val="004A07D4"/>
    <w:rsid w:val="004A15F2"/>
    <w:rsid w:val="004A3507"/>
    <w:rsid w:val="004B3468"/>
    <w:rsid w:val="004B43AE"/>
    <w:rsid w:val="004C2A4D"/>
    <w:rsid w:val="004C3D83"/>
    <w:rsid w:val="004C5EE4"/>
    <w:rsid w:val="004F3E5E"/>
    <w:rsid w:val="004F4CDD"/>
    <w:rsid w:val="0050302F"/>
    <w:rsid w:val="00504170"/>
    <w:rsid w:val="0051086F"/>
    <w:rsid w:val="00510AFF"/>
    <w:rsid w:val="0051234C"/>
    <w:rsid w:val="00523B14"/>
    <w:rsid w:val="00531EFC"/>
    <w:rsid w:val="00544DD5"/>
    <w:rsid w:val="00552EFC"/>
    <w:rsid w:val="0055799A"/>
    <w:rsid w:val="005669B5"/>
    <w:rsid w:val="00570A9A"/>
    <w:rsid w:val="005914DE"/>
    <w:rsid w:val="005920E2"/>
    <w:rsid w:val="0059361C"/>
    <w:rsid w:val="005A35C4"/>
    <w:rsid w:val="005C2B26"/>
    <w:rsid w:val="005D5240"/>
    <w:rsid w:val="005E0B4E"/>
    <w:rsid w:val="005F1099"/>
    <w:rsid w:val="005F45D5"/>
    <w:rsid w:val="005F6A74"/>
    <w:rsid w:val="005F7C55"/>
    <w:rsid w:val="0060735B"/>
    <w:rsid w:val="00623713"/>
    <w:rsid w:val="00631B57"/>
    <w:rsid w:val="00632129"/>
    <w:rsid w:val="00641F04"/>
    <w:rsid w:val="00652A40"/>
    <w:rsid w:val="00654814"/>
    <w:rsid w:val="00665F89"/>
    <w:rsid w:val="00667947"/>
    <w:rsid w:val="00673695"/>
    <w:rsid w:val="00676A44"/>
    <w:rsid w:val="00677777"/>
    <w:rsid w:val="006854DF"/>
    <w:rsid w:val="006921BA"/>
    <w:rsid w:val="006A2627"/>
    <w:rsid w:val="006C67A2"/>
    <w:rsid w:val="006D04CF"/>
    <w:rsid w:val="006D1C31"/>
    <w:rsid w:val="006E7F52"/>
    <w:rsid w:val="006F3F1E"/>
    <w:rsid w:val="007034BC"/>
    <w:rsid w:val="007209B5"/>
    <w:rsid w:val="007427A4"/>
    <w:rsid w:val="007547E6"/>
    <w:rsid w:val="00755F3B"/>
    <w:rsid w:val="007643D5"/>
    <w:rsid w:val="007806C1"/>
    <w:rsid w:val="00787C8F"/>
    <w:rsid w:val="00795EB9"/>
    <w:rsid w:val="007A09F8"/>
    <w:rsid w:val="007B6375"/>
    <w:rsid w:val="007C125A"/>
    <w:rsid w:val="007D3DCF"/>
    <w:rsid w:val="007E5E07"/>
    <w:rsid w:val="007F30C9"/>
    <w:rsid w:val="00801406"/>
    <w:rsid w:val="00804DFD"/>
    <w:rsid w:val="00813066"/>
    <w:rsid w:val="00833EA4"/>
    <w:rsid w:val="00862F1E"/>
    <w:rsid w:val="008631E8"/>
    <w:rsid w:val="0087380E"/>
    <w:rsid w:val="00890B53"/>
    <w:rsid w:val="008965DC"/>
    <w:rsid w:val="008A0650"/>
    <w:rsid w:val="008A0AA2"/>
    <w:rsid w:val="008A0E67"/>
    <w:rsid w:val="008A541D"/>
    <w:rsid w:val="008B7E43"/>
    <w:rsid w:val="008C2CAA"/>
    <w:rsid w:val="008C4A05"/>
    <w:rsid w:val="009124C4"/>
    <w:rsid w:val="00916670"/>
    <w:rsid w:val="00916749"/>
    <w:rsid w:val="0091678A"/>
    <w:rsid w:val="0092258C"/>
    <w:rsid w:val="0092551E"/>
    <w:rsid w:val="00925B36"/>
    <w:rsid w:val="0094623C"/>
    <w:rsid w:val="00951F5D"/>
    <w:rsid w:val="009561EF"/>
    <w:rsid w:val="009708D2"/>
    <w:rsid w:val="00987813"/>
    <w:rsid w:val="00993576"/>
    <w:rsid w:val="00997671"/>
    <w:rsid w:val="009A023A"/>
    <w:rsid w:val="009A555A"/>
    <w:rsid w:val="009B394E"/>
    <w:rsid w:val="009B65CF"/>
    <w:rsid w:val="009B727B"/>
    <w:rsid w:val="009D0E5F"/>
    <w:rsid w:val="009D34D2"/>
    <w:rsid w:val="009D3741"/>
    <w:rsid w:val="009F0E0C"/>
    <w:rsid w:val="009F74C8"/>
    <w:rsid w:val="00A12493"/>
    <w:rsid w:val="00A264D2"/>
    <w:rsid w:val="00A27184"/>
    <w:rsid w:val="00A66238"/>
    <w:rsid w:val="00A7494D"/>
    <w:rsid w:val="00A8534D"/>
    <w:rsid w:val="00A854E0"/>
    <w:rsid w:val="00A8582C"/>
    <w:rsid w:val="00A93437"/>
    <w:rsid w:val="00AB01B4"/>
    <w:rsid w:val="00AB3F25"/>
    <w:rsid w:val="00AB670A"/>
    <w:rsid w:val="00AC08AE"/>
    <w:rsid w:val="00AC3F2A"/>
    <w:rsid w:val="00AE4F13"/>
    <w:rsid w:val="00AE6924"/>
    <w:rsid w:val="00AE77FC"/>
    <w:rsid w:val="00AE798A"/>
    <w:rsid w:val="00AF6C27"/>
    <w:rsid w:val="00B02954"/>
    <w:rsid w:val="00B06708"/>
    <w:rsid w:val="00B0734D"/>
    <w:rsid w:val="00B117EA"/>
    <w:rsid w:val="00B215D4"/>
    <w:rsid w:val="00B40931"/>
    <w:rsid w:val="00B44662"/>
    <w:rsid w:val="00B60EF2"/>
    <w:rsid w:val="00B648E0"/>
    <w:rsid w:val="00B72BC5"/>
    <w:rsid w:val="00B76B29"/>
    <w:rsid w:val="00B80935"/>
    <w:rsid w:val="00B817BC"/>
    <w:rsid w:val="00B822E1"/>
    <w:rsid w:val="00B825FE"/>
    <w:rsid w:val="00B95B1A"/>
    <w:rsid w:val="00BA18EC"/>
    <w:rsid w:val="00BB34E5"/>
    <w:rsid w:val="00BC32E5"/>
    <w:rsid w:val="00BC68FA"/>
    <w:rsid w:val="00BE4B72"/>
    <w:rsid w:val="00BF060A"/>
    <w:rsid w:val="00BF11A4"/>
    <w:rsid w:val="00C00A39"/>
    <w:rsid w:val="00C00D1E"/>
    <w:rsid w:val="00C020B9"/>
    <w:rsid w:val="00C03380"/>
    <w:rsid w:val="00C1064D"/>
    <w:rsid w:val="00C14B15"/>
    <w:rsid w:val="00C2429A"/>
    <w:rsid w:val="00C30050"/>
    <w:rsid w:val="00C30CE2"/>
    <w:rsid w:val="00C3222A"/>
    <w:rsid w:val="00C3468D"/>
    <w:rsid w:val="00C36A6C"/>
    <w:rsid w:val="00C43175"/>
    <w:rsid w:val="00C448F0"/>
    <w:rsid w:val="00C53AF2"/>
    <w:rsid w:val="00C567E4"/>
    <w:rsid w:val="00C70330"/>
    <w:rsid w:val="00C72C9C"/>
    <w:rsid w:val="00C7452C"/>
    <w:rsid w:val="00C778CA"/>
    <w:rsid w:val="00C86FF4"/>
    <w:rsid w:val="00C942CC"/>
    <w:rsid w:val="00CA67BF"/>
    <w:rsid w:val="00CB25A7"/>
    <w:rsid w:val="00CB3F50"/>
    <w:rsid w:val="00CB3F6C"/>
    <w:rsid w:val="00CB49FB"/>
    <w:rsid w:val="00D03C93"/>
    <w:rsid w:val="00D06590"/>
    <w:rsid w:val="00D10B0B"/>
    <w:rsid w:val="00D14BDB"/>
    <w:rsid w:val="00D20932"/>
    <w:rsid w:val="00D26D1B"/>
    <w:rsid w:val="00D310AD"/>
    <w:rsid w:val="00D3673C"/>
    <w:rsid w:val="00D62FCA"/>
    <w:rsid w:val="00D65D33"/>
    <w:rsid w:val="00D72F0F"/>
    <w:rsid w:val="00D822E0"/>
    <w:rsid w:val="00D87C37"/>
    <w:rsid w:val="00D92DAC"/>
    <w:rsid w:val="00DB0122"/>
    <w:rsid w:val="00DD4A0A"/>
    <w:rsid w:val="00DD7DF0"/>
    <w:rsid w:val="00DE6650"/>
    <w:rsid w:val="00DF03FD"/>
    <w:rsid w:val="00DF11FC"/>
    <w:rsid w:val="00DF608D"/>
    <w:rsid w:val="00DF7FE1"/>
    <w:rsid w:val="00E00D5A"/>
    <w:rsid w:val="00E03044"/>
    <w:rsid w:val="00E05A31"/>
    <w:rsid w:val="00E265C1"/>
    <w:rsid w:val="00E26B6C"/>
    <w:rsid w:val="00E30630"/>
    <w:rsid w:val="00E4000C"/>
    <w:rsid w:val="00E42A93"/>
    <w:rsid w:val="00E54EA2"/>
    <w:rsid w:val="00E6775D"/>
    <w:rsid w:val="00E74F9F"/>
    <w:rsid w:val="00E877BA"/>
    <w:rsid w:val="00EA0959"/>
    <w:rsid w:val="00EA2653"/>
    <w:rsid w:val="00EA28F1"/>
    <w:rsid w:val="00EA3F3C"/>
    <w:rsid w:val="00EC2D24"/>
    <w:rsid w:val="00ED4D61"/>
    <w:rsid w:val="00ED63D8"/>
    <w:rsid w:val="00EE4604"/>
    <w:rsid w:val="00EE72CD"/>
    <w:rsid w:val="00EF045C"/>
    <w:rsid w:val="00F01625"/>
    <w:rsid w:val="00F0346D"/>
    <w:rsid w:val="00F214E5"/>
    <w:rsid w:val="00F22FDE"/>
    <w:rsid w:val="00F24938"/>
    <w:rsid w:val="00F36E9F"/>
    <w:rsid w:val="00F4260B"/>
    <w:rsid w:val="00F44366"/>
    <w:rsid w:val="00F702ED"/>
    <w:rsid w:val="00F95B5E"/>
    <w:rsid w:val="00F97A94"/>
    <w:rsid w:val="00FA1665"/>
    <w:rsid w:val="00FB4575"/>
    <w:rsid w:val="00FB6D4D"/>
    <w:rsid w:val="00FC2FE9"/>
    <w:rsid w:val="00FC79F7"/>
    <w:rsid w:val="00FF337F"/>
    <w:rsid w:val="00FF3EFF"/>
    <w:rsid w:val="00FF424B"/>
    <w:rsid w:val="00FF7D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D13E45-3EFA-4799-9886-402CFB82E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26D1B"/>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
    <w:name w:val="Char1"/>
    <w:basedOn w:val="Norml"/>
    <w:rsid w:val="00D26D1B"/>
    <w:pPr>
      <w:spacing w:after="160" w:line="240" w:lineRule="exact"/>
    </w:pPr>
    <w:rPr>
      <w:rFonts w:ascii="Verdana" w:hAnsi="Verdana"/>
      <w:sz w:val="20"/>
      <w:szCs w:val="20"/>
      <w:lang w:val="en-US" w:eastAsia="en-US"/>
    </w:rPr>
  </w:style>
  <w:style w:type="paragraph" w:styleId="llb">
    <w:name w:val="footer"/>
    <w:basedOn w:val="Norml"/>
    <w:rsid w:val="00D26D1B"/>
    <w:pPr>
      <w:tabs>
        <w:tab w:val="center" w:pos="4536"/>
        <w:tab w:val="right" w:pos="9072"/>
      </w:tabs>
    </w:pPr>
  </w:style>
  <w:style w:type="character" w:styleId="Oldalszm">
    <w:name w:val="page number"/>
    <w:basedOn w:val="Bekezdsalapbettpusa"/>
    <w:rsid w:val="00D26D1B"/>
  </w:style>
  <w:style w:type="table" w:styleId="Rcsostblzat">
    <w:name w:val="Table Grid"/>
    <w:basedOn w:val="Normltblzat"/>
    <w:uiPriority w:val="59"/>
    <w:rsid w:val="00D26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rsid w:val="00787C8F"/>
    <w:pPr>
      <w:tabs>
        <w:tab w:val="center" w:pos="4536"/>
        <w:tab w:val="right" w:pos="9072"/>
      </w:tabs>
    </w:pPr>
  </w:style>
  <w:style w:type="paragraph" w:styleId="Buborkszveg">
    <w:name w:val="Balloon Text"/>
    <w:basedOn w:val="Norml"/>
    <w:link w:val="BuborkszvegChar"/>
    <w:rsid w:val="00833EA4"/>
    <w:rPr>
      <w:rFonts w:ascii="Tahoma" w:hAnsi="Tahoma" w:cs="Tahoma"/>
      <w:sz w:val="16"/>
      <w:szCs w:val="16"/>
    </w:rPr>
  </w:style>
  <w:style w:type="character" w:customStyle="1" w:styleId="BuborkszvegChar">
    <w:name w:val="Buborékszöveg Char"/>
    <w:link w:val="Buborkszveg"/>
    <w:rsid w:val="00833EA4"/>
    <w:rPr>
      <w:rFonts w:ascii="Tahoma" w:hAnsi="Tahoma" w:cs="Tahoma"/>
      <w:sz w:val="16"/>
      <w:szCs w:val="16"/>
    </w:rPr>
  </w:style>
  <w:style w:type="paragraph" w:styleId="NormlWeb">
    <w:name w:val="Normal (Web)"/>
    <w:basedOn w:val="Norml"/>
    <w:unhideWhenUsed/>
    <w:rsid w:val="0087380E"/>
    <w:pPr>
      <w:spacing w:before="100" w:beforeAutospacing="1" w:after="100" w:afterAutospacing="1"/>
    </w:pPr>
  </w:style>
  <w:style w:type="character" w:styleId="Kiemels2">
    <w:name w:val="Strong"/>
    <w:uiPriority w:val="22"/>
    <w:qFormat/>
    <w:rsid w:val="00A7494D"/>
    <w:rPr>
      <w:b/>
      <w:bCs/>
    </w:rPr>
  </w:style>
  <w:style w:type="paragraph" w:customStyle="1" w:styleId="v1msonormal">
    <w:name w:val="v1msonormal"/>
    <w:basedOn w:val="Norml"/>
    <w:rsid w:val="00A7494D"/>
    <w:pPr>
      <w:spacing w:before="100" w:beforeAutospacing="1" w:after="100" w:afterAutospacing="1"/>
    </w:pPr>
    <w:rPr>
      <w:rFonts w:eastAsia="Calibri"/>
    </w:rPr>
  </w:style>
  <w:style w:type="character" w:styleId="Hiperhivatkozs">
    <w:name w:val="Hyperlink"/>
    <w:uiPriority w:val="99"/>
    <w:unhideWhenUsed/>
    <w:rsid w:val="00A66238"/>
    <w:rPr>
      <w:color w:val="0000FF"/>
      <w:u w:val="single"/>
    </w:rPr>
  </w:style>
  <w:style w:type="paragraph" w:styleId="Listaszerbekezds">
    <w:name w:val="List Paragraph"/>
    <w:basedOn w:val="Norml"/>
    <w:uiPriority w:val="34"/>
    <w:qFormat/>
    <w:rsid w:val="00B0734D"/>
    <w:pPr>
      <w:ind w:left="708"/>
    </w:pPr>
  </w:style>
  <w:style w:type="paragraph" w:customStyle="1" w:styleId="CharChar4">
    <w:name w:val="Char Char4"/>
    <w:basedOn w:val="Norml"/>
    <w:rsid w:val="00C2429A"/>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2612">
      <w:bodyDiv w:val="1"/>
      <w:marLeft w:val="0"/>
      <w:marRight w:val="0"/>
      <w:marTop w:val="0"/>
      <w:marBottom w:val="0"/>
      <w:divBdr>
        <w:top w:val="none" w:sz="0" w:space="0" w:color="auto"/>
        <w:left w:val="none" w:sz="0" w:space="0" w:color="auto"/>
        <w:bottom w:val="none" w:sz="0" w:space="0" w:color="auto"/>
        <w:right w:val="none" w:sz="0" w:space="0" w:color="auto"/>
      </w:divBdr>
    </w:div>
    <w:div w:id="141389923">
      <w:bodyDiv w:val="1"/>
      <w:marLeft w:val="0"/>
      <w:marRight w:val="0"/>
      <w:marTop w:val="0"/>
      <w:marBottom w:val="0"/>
      <w:divBdr>
        <w:top w:val="none" w:sz="0" w:space="0" w:color="auto"/>
        <w:left w:val="none" w:sz="0" w:space="0" w:color="auto"/>
        <w:bottom w:val="none" w:sz="0" w:space="0" w:color="auto"/>
        <w:right w:val="none" w:sz="0" w:space="0" w:color="auto"/>
      </w:divBdr>
    </w:div>
    <w:div w:id="265043295">
      <w:bodyDiv w:val="1"/>
      <w:marLeft w:val="0"/>
      <w:marRight w:val="0"/>
      <w:marTop w:val="0"/>
      <w:marBottom w:val="0"/>
      <w:divBdr>
        <w:top w:val="none" w:sz="0" w:space="0" w:color="auto"/>
        <w:left w:val="none" w:sz="0" w:space="0" w:color="auto"/>
        <w:bottom w:val="none" w:sz="0" w:space="0" w:color="auto"/>
        <w:right w:val="none" w:sz="0" w:space="0" w:color="auto"/>
      </w:divBdr>
    </w:div>
    <w:div w:id="495732386">
      <w:bodyDiv w:val="1"/>
      <w:marLeft w:val="0"/>
      <w:marRight w:val="0"/>
      <w:marTop w:val="0"/>
      <w:marBottom w:val="0"/>
      <w:divBdr>
        <w:top w:val="none" w:sz="0" w:space="0" w:color="auto"/>
        <w:left w:val="none" w:sz="0" w:space="0" w:color="auto"/>
        <w:bottom w:val="none" w:sz="0" w:space="0" w:color="auto"/>
        <w:right w:val="none" w:sz="0" w:space="0" w:color="auto"/>
      </w:divBdr>
    </w:div>
    <w:div w:id="547687358">
      <w:bodyDiv w:val="1"/>
      <w:marLeft w:val="0"/>
      <w:marRight w:val="0"/>
      <w:marTop w:val="0"/>
      <w:marBottom w:val="0"/>
      <w:divBdr>
        <w:top w:val="none" w:sz="0" w:space="0" w:color="auto"/>
        <w:left w:val="none" w:sz="0" w:space="0" w:color="auto"/>
        <w:bottom w:val="none" w:sz="0" w:space="0" w:color="auto"/>
        <w:right w:val="none" w:sz="0" w:space="0" w:color="auto"/>
      </w:divBdr>
    </w:div>
    <w:div w:id="746346255">
      <w:bodyDiv w:val="1"/>
      <w:marLeft w:val="0"/>
      <w:marRight w:val="0"/>
      <w:marTop w:val="0"/>
      <w:marBottom w:val="0"/>
      <w:divBdr>
        <w:top w:val="none" w:sz="0" w:space="0" w:color="auto"/>
        <w:left w:val="none" w:sz="0" w:space="0" w:color="auto"/>
        <w:bottom w:val="none" w:sz="0" w:space="0" w:color="auto"/>
        <w:right w:val="none" w:sz="0" w:space="0" w:color="auto"/>
      </w:divBdr>
    </w:div>
    <w:div w:id="1368406971">
      <w:bodyDiv w:val="1"/>
      <w:marLeft w:val="0"/>
      <w:marRight w:val="0"/>
      <w:marTop w:val="0"/>
      <w:marBottom w:val="0"/>
      <w:divBdr>
        <w:top w:val="none" w:sz="0" w:space="0" w:color="auto"/>
        <w:left w:val="none" w:sz="0" w:space="0" w:color="auto"/>
        <w:bottom w:val="none" w:sz="0" w:space="0" w:color="auto"/>
        <w:right w:val="none" w:sz="0" w:space="0" w:color="auto"/>
      </w:divBdr>
    </w:div>
    <w:div w:id="1379159950">
      <w:bodyDiv w:val="1"/>
      <w:marLeft w:val="0"/>
      <w:marRight w:val="0"/>
      <w:marTop w:val="0"/>
      <w:marBottom w:val="0"/>
      <w:divBdr>
        <w:top w:val="none" w:sz="0" w:space="0" w:color="auto"/>
        <w:left w:val="none" w:sz="0" w:space="0" w:color="auto"/>
        <w:bottom w:val="none" w:sz="0" w:space="0" w:color="auto"/>
        <w:right w:val="none" w:sz="0" w:space="0" w:color="auto"/>
      </w:divBdr>
    </w:div>
    <w:div w:id="1432625248">
      <w:bodyDiv w:val="1"/>
      <w:marLeft w:val="0"/>
      <w:marRight w:val="0"/>
      <w:marTop w:val="0"/>
      <w:marBottom w:val="0"/>
      <w:divBdr>
        <w:top w:val="none" w:sz="0" w:space="0" w:color="auto"/>
        <w:left w:val="none" w:sz="0" w:space="0" w:color="auto"/>
        <w:bottom w:val="none" w:sz="0" w:space="0" w:color="auto"/>
        <w:right w:val="none" w:sz="0" w:space="0" w:color="auto"/>
      </w:divBdr>
    </w:div>
    <w:div w:id="1639724579">
      <w:bodyDiv w:val="1"/>
      <w:marLeft w:val="0"/>
      <w:marRight w:val="0"/>
      <w:marTop w:val="0"/>
      <w:marBottom w:val="0"/>
      <w:divBdr>
        <w:top w:val="none" w:sz="0" w:space="0" w:color="auto"/>
        <w:left w:val="none" w:sz="0" w:space="0" w:color="auto"/>
        <w:bottom w:val="none" w:sz="0" w:space="0" w:color="auto"/>
        <w:right w:val="none" w:sz="0" w:space="0" w:color="auto"/>
      </w:divBdr>
    </w:div>
    <w:div w:id="1649359020">
      <w:bodyDiv w:val="1"/>
      <w:marLeft w:val="0"/>
      <w:marRight w:val="0"/>
      <w:marTop w:val="0"/>
      <w:marBottom w:val="0"/>
      <w:divBdr>
        <w:top w:val="none" w:sz="0" w:space="0" w:color="auto"/>
        <w:left w:val="none" w:sz="0" w:space="0" w:color="auto"/>
        <w:bottom w:val="none" w:sz="0" w:space="0" w:color="auto"/>
        <w:right w:val="none" w:sz="0" w:space="0" w:color="auto"/>
      </w:divBdr>
    </w:div>
    <w:div w:id="1709451663">
      <w:bodyDiv w:val="1"/>
      <w:marLeft w:val="0"/>
      <w:marRight w:val="0"/>
      <w:marTop w:val="0"/>
      <w:marBottom w:val="0"/>
      <w:divBdr>
        <w:top w:val="none" w:sz="0" w:space="0" w:color="auto"/>
        <w:left w:val="none" w:sz="0" w:space="0" w:color="auto"/>
        <w:bottom w:val="none" w:sz="0" w:space="0" w:color="auto"/>
        <w:right w:val="none" w:sz="0" w:space="0" w:color="auto"/>
      </w:divBdr>
    </w:div>
    <w:div w:id="1769080838">
      <w:bodyDiv w:val="1"/>
      <w:marLeft w:val="0"/>
      <w:marRight w:val="0"/>
      <w:marTop w:val="0"/>
      <w:marBottom w:val="0"/>
      <w:divBdr>
        <w:top w:val="none" w:sz="0" w:space="0" w:color="auto"/>
        <w:left w:val="none" w:sz="0" w:space="0" w:color="auto"/>
        <w:bottom w:val="none" w:sz="0" w:space="0" w:color="auto"/>
        <w:right w:val="none" w:sz="0" w:space="0" w:color="auto"/>
      </w:divBdr>
    </w:div>
    <w:div w:id="200508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C99BA-542A-48E5-ABA2-EDE8A7A21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701</Words>
  <Characters>5045</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VESZPRÉM MEGYEI JOGÚ VÁROS ÖNKORMÁNYZAT</vt:lpstr>
    </vt:vector>
  </TitlesOfParts>
  <Company>VMJVPH</Company>
  <LinksUpToDate>false</LinksUpToDate>
  <CharactersWithSpaces>5735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VESZPRÉM MEGYEI JOGÚ VÁROS ÖNKORMÁNYZAT</dc:title>
  <dc:subject/>
  <dc:creator>aloczi</dc:creator>
  <cp:keywords/>
  <cp:lastModifiedBy>Kicska Andrea</cp:lastModifiedBy>
  <cp:revision>16</cp:revision>
  <cp:lastPrinted>2022-05-13T08:50:00Z</cp:lastPrinted>
  <dcterms:created xsi:type="dcterms:W3CDTF">2023-03-08T14:02:00Z</dcterms:created>
  <dcterms:modified xsi:type="dcterms:W3CDTF">2023-06-05T08:13:00Z</dcterms:modified>
</cp:coreProperties>
</file>