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F82" w:rsidRPr="001C7F82" w:rsidRDefault="001C7F82" w:rsidP="001C7F82">
      <w:pPr>
        <w:pStyle w:val="Listaszerbekezds"/>
        <w:numPr>
          <w:ilvl w:val="0"/>
          <w:numId w:val="1"/>
        </w:numPr>
        <w:spacing w:before="0" w:after="0"/>
        <w:jc w:val="right"/>
        <w:rPr>
          <w:rFonts w:ascii="Tahoma" w:hAnsi="Tahoma" w:cs="Tahoma"/>
          <w:b/>
          <w:bCs/>
        </w:rPr>
      </w:pPr>
      <w:bookmarkStart w:id="0" w:name="_GoBack"/>
      <w:bookmarkEnd w:id="0"/>
      <w:r>
        <w:rPr>
          <w:rFonts w:ascii="Tahoma" w:hAnsi="Tahoma" w:cs="Tahoma"/>
          <w:b/>
          <w:bCs/>
        </w:rPr>
        <w:t xml:space="preserve">melléklet </w:t>
      </w:r>
    </w:p>
    <w:p w:rsidR="001C7F82" w:rsidRDefault="001C7F82" w:rsidP="001C7F82">
      <w:pPr>
        <w:spacing w:before="0" w:after="0"/>
        <w:ind w:left="0" w:firstLine="0"/>
        <w:jc w:val="center"/>
        <w:rPr>
          <w:rFonts w:ascii="Tahoma" w:hAnsi="Tahoma" w:cs="Tahoma"/>
          <w:b/>
          <w:bCs/>
        </w:rPr>
      </w:pPr>
    </w:p>
    <w:p w:rsidR="001C7F82" w:rsidRPr="00A115E5" w:rsidRDefault="001C7F82" w:rsidP="001C7F82">
      <w:pPr>
        <w:spacing w:before="0" w:after="0"/>
        <w:ind w:left="0" w:firstLine="0"/>
        <w:jc w:val="center"/>
        <w:rPr>
          <w:rFonts w:ascii="Tahoma" w:hAnsi="Tahoma" w:cs="Tahoma"/>
          <w:lang w:eastAsia="hu-HU"/>
        </w:rPr>
      </w:pPr>
      <w:r w:rsidRPr="00A115E5">
        <w:rPr>
          <w:rFonts w:ascii="Tahoma" w:hAnsi="Tahoma" w:cs="Tahoma"/>
          <w:b/>
          <w:bCs/>
        </w:rPr>
        <w:t>Veszprém Megyei Jogú Város Önkormányzata Közgyűlésének</w:t>
      </w:r>
    </w:p>
    <w:p w:rsidR="001C7F82" w:rsidRPr="00A115E5" w:rsidRDefault="001C7F82" w:rsidP="001C7F82">
      <w:pPr>
        <w:jc w:val="center"/>
        <w:rPr>
          <w:rFonts w:ascii="Tahoma" w:hAnsi="Tahoma" w:cs="Tahoma"/>
          <w:b/>
          <w:bCs/>
        </w:rPr>
      </w:pPr>
      <w:r w:rsidRPr="00A115E5">
        <w:rPr>
          <w:rFonts w:ascii="Tahoma" w:hAnsi="Tahoma" w:cs="Tahoma"/>
          <w:b/>
          <w:bCs/>
        </w:rPr>
        <w:t>/2019. (</w:t>
      </w:r>
      <w:proofErr w:type="gramStart"/>
      <w:r w:rsidRPr="00A115E5">
        <w:rPr>
          <w:rFonts w:ascii="Tahoma" w:hAnsi="Tahoma" w:cs="Tahoma"/>
          <w:b/>
          <w:bCs/>
        </w:rPr>
        <w:t>...</w:t>
      </w:r>
      <w:proofErr w:type="gramEnd"/>
      <w:r w:rsidRPr="00A115E5">
        <w:rPr>
          <w:rFonts w:ascii="Tahoma" w:hAnsi="Tahoma" w:cs="Tahoma"/>
          <w:b/>
          <w:bCs/>
        </w:rPr>
        <w:t>) önkormányzati rendelete</w:t>
      </w:r>
    </w:p>
    <w:p w:rsidR="001C7F82" w:rsidRPr="00A115E5" w:rsidRDefault="001C7F82" w:rsidP="001C7F82">
      <w:pPr>
        <w:jc w:val="center"/>
        <w:rPr>
          <w:rFonts w:ascii="Tahoma" w:hAnsi="Tahoma" w:cs="Tahoma"/>
          <w:b/>
          <w:bCs/>
        </w:rPr>
      </w:pPr>
      <w:proofErr w:type="gramStart"/>
      <w:r w:rsidRPr="00A115E5">
        <w:rPr>
          <w:rFonts w:ascii="Tahoma" w:hAnsi="Tahoma" w:cs="Tahoma"/>
          <w:b/>
          <w:bCs/>
        </w:rPr>
        <w:t>a</w:t>
      </w:r>
      <w:proofErr w:type="gramEnd"/>
      <w:r w:rsidRPr="00A115E5">
        <w:rPr>
          <w:rFonts w:ascii="Tahoma" w:hAnsi="Tahoma" w:cs="Tahoma"/>
          <w:b/>
          <w:bCs/>
        </w:rPr>
        <w:t xml:space="preserve"> közművelődésről és a művészeti tevékenység támogatásáról</w:t>
      </w:r>
    </w:p>
    <w:p w:rsidR="001C7F82" w:rsidRPr="00A115E5" w:rsidRDefault="001C7F82" w:rsidP="001C7F82">
      <w:pPr>
        <w:spacing w:before="0" w:after="0"/>
        <w:ind w:left="0" w:firstLine="0"/>
        <w:rPr>
          <w:rFonts w:ascii="Tahoma" w:hAnsi="Tahoma" w:cs="Tahoma"/>
        </w:rPr>
      </w:pPr>
    </w:p>
    <w:p w:rsidR="001C7F82" w:rsidRPr="00A115E5" w:rsidRDefault="001C7F82" w:rsidP="001C7F82">
      <w:pPr>
        <w:spacing w:before="0" w:after="0"/>
        <w:ind w:left="0" w:firstLine="0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Veszprém Megyei Jogú Város Önkormányzatának Közgyűlése a muzeális intézményekről, a nyilvános könyvtári ellátásról és a közművelődésről szóló 1997. évi CXL. törvény 83/A.§</w:t>
      </w:r>
      <w:proofErr w:type="spellStart"/>
      <w:r w:rsidRPr="00A115E5">
        <w:rPr>
          <w:rFonts w:ascii="Tahoma" w:hAnsi="Tahoma" w:cs="Tahoma"/>
        </w:rPr>
        <w:t>-ában</w:t>
      </w:r>
      <w:proofErr w:type="spellEnd"/>
      <w:r w:rsidRPr="00A115E5">
        <w:rPr>
          <w:rFonts w:ascii="Tahoma" w:hAnsi="Tahoma" w:cs="Tahoma"/>
        </w:rPr>
        <w:t xml:space="preserve"> kapott felhatalmazás alapján, a 3-6.§ tekintetében eredeti jogalkotói hatáskörében az Alaptörvény 32. cikk (2) bekezdéséb</w:t>
      </w:r>
      <w:r>
        <w:rPr>
          <w:rFonts w:ascii="Tahoma" w:hAnsi="Tahoma" w:cs="Tahoma"/>
        </w:rPr>
        <w:t>en kapott felhatalmazás alapján,</w:t>
      </w:r>
      <w:r w:rsidRPr="00A115E5">
        <w:rPr>
          <w:rFonts w:ascii="Tahoma" w:hAnsi="Tahoma" w:cs="Tahoma"/>
        </w:rPr>
        <w:t xml:space="preserve"> a 7.§ (2) bekezdése, a 8.§ (2) bekezdése, a 9.§ (1)-(2) bekezdése, 10.§ (1) bekezdése, 11.§ (1)bekezdése, 12.§ (1) bekezdése, 13.§(1)bekezdése tekintetében a muzeális intézményekről, a nyilvános könyvtári ellátásról és a közművelődésről szóló 1997. évi CXL. törvény 80.§</w:t>
      </w:r>
      <w:proofErr w:type="spellStart"/>
      <w:r w:rsidRPr="00A115E5">
        <w:rPr>
          <w:rFonts w:ascii="Tahoma" w:hAnsi="Tahoma" w:cs="Tahoma"/>
        </w:rPr>
        <w:t>-ában</w:t>
      </w:r>
      <w:proofErr w:type="spellEnd"/>
      <w:proofErr w:type="gramEnd"/>
      <w:r w:rsidRPr="00A115E5">
        <w:rPr>
          <w:rFonts w:ascii="Tahoma" w:hAnsi="Tahoma" w:cs="Tahoma"/>
        </w:rPr>
        <w:t xml:space="preserve"> </w:t>
      </w:r>
      <w:proofErr w:type="gramStart"/>
      <w:r w:rsidRPr="00A115E5">
        <w:rPr>
          <w:rFonts w:ascii="Tahoma" w:hAnsi="Tahoma" w:cs="Tahoma"/>
        </w:rPr>
        <w:t>kapott felhatalmazás alapján, az 1.§ (2)bekezdése, 2.§(</w:t>
      </w:r>
      <w:proofErr w:type="spellStart"/>
      <w:r w:rsidRPr="00A115E5">
        <w:rPr>
          <w:rFonts w:ascii="Tahoma" w:hAnsi="Tahoma" w:cs="Tahoma"/>
        </w:rPr>
        <w:t>2</w:t>
      </w:r>
      <w:proofErr w:type="spellEnd"/>
      <w:r w:rsidRPr="00A115E5">
        <w:rPr>
          <w:rFonts w:ascii="Tahoma" w:hAnsi="Tahoma" w:cs="Tahoma"/>
        </w:rPr>
        <w:t>)bekezdése,a 3§ (</w:t>
      </w:r>
      <w:proofErr w:type="spellStart"/>
      <w:r w:rsidRPr="00A115E5">
        <w:rPr>
          <w:rFonts w:ascii="Tahoma" w:hAnsi="Tahoma" w:cs="Tahoma"/>
        </w:rPr>
        <w:t>3</w:t>
      </w:r>
      <w:proofErr w:type="spellEnd"/>
      <w:r w:rsidRPr="00A115E5">
        <w:rPr>
          <w:rFonts w:ascii="Tahoma" w:hAnsi="Tahoma" w:cs="Tahoma"/>
        </w:rPr>
        <w:t>)bekezdése , a 7.§ (3) bekezdés b) pontja, 8.§ (3) bekezdés b)pontja,  a 9.§ (3) bekezdés b)pontja, 10.§ (5) bekezdése, 11.§ (4) bekezdése, 12.§(2) bekezdése, 13.§ (3)-(5) bekezdése tekintetében a Magyarország helyi önkormányzatairól szóló 2011. évi CLXXXIX. törvény 41.§ (4) bekezdésében kapott felhatalmazás alapján,</w:t>
      </w:r>
      <w:proofErr w:type="gramEnd"/>
      <w:r w:rsidRPr="00A115E5">
        <w:rPr>
          <w:rFonts w:ascii="Tahoma" w:hAnsi="Tahoma" w:cs="Tahoma"/>
        </w:rPr>
        <w:t xml:space="preserve"> </w:t>
      </w:r>
    </w:p>
    <w:p w:rsidR="001C7F82" w:rsidRPr="00A115E5" w:rsidRDefault="001C7F82" w:rsidP="001C7F82">
      <w:pPr>
        <w:spacing w:before="0" w:after="0"/>
        <w:ind w:left="0" w:firstLine="0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a</w:t>
      </w:r>
      <w:proofErr w:type="gramEnd"/>
      <w:r w:rsidRPr="00A115E5">
        <w:rPr>
          <w:rFonts w:ascii="Tahoma" w:hAnsi="Tahoma" w:cs="Tahoma"/>
        </w:rPr>
        <w:t xml:space="preserve"> Magyarország helyi önkormányzatairól szóló 2011. évi CLXXXIX. törvény 13.§ (1) bekezdés 7.pontjában meghatározott feladatkörében eljárva a következőket rendeli el: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  <w:strike/>
        </w:rPr>
      </w:pPr>
      <w:r w:rsidRPr="00A115E5">
        <w:rPr>
          <w:rFonts w:ascii="Tahoma" w:hAnsi="Tahoma" w:cs="Tahoma"/>
        </w:rPr>
        <w:t xml:space="preserve"> </w:t>
      </w:r>
      <w:r w:rsidRPr="00A115E5">
        <w:rPr>
          <w:rFonts w:ascii="Tahoma" w:hAnsi="Tahoma" w:cs="Tahoma"/>
          <w:bCs/>
        </w:rPr>
        <w:tab/>
      </w:r>
    </w:p>
    <w:p w:rsidR="001C7F82" w:rsidRPr="00A115E5" w:rsidRDefault="001C7F82" w:rsidP="001C7F82">
      <w:pPr>
        <w:tabs>
          <w:tab w:val="left" w:pos="567"/>
        </w:tabs>
        <w:ind w:hanging="992"/>
        <w:rPr>
          <w:rFonts w:ascii="Tahoma" w:hAnsi="Tahoma" w:cs="Tahoma"/>
        </w:rPr>
      </w:pPr>
      <w:r w:rsidRPr="00A115E5">
        <w:rPr>
          <w:rFonts w:ascii="Tahoma" w:hAnsi="Tahoma" w:cs="Tahoma"/>
          <w:bCs/>
        </w:rPr>
        <w:t xml:space="preserve">1.§ </w:t>
      </w:r>
      <w:r w:rsidRPr="00A115E5">
        <w:rPr>
          <w:rFonts w:ascii="Tahoma" w:hAnsi="Tahoma" w:cs="Tahoma"/>
          <w:bCs/>
        </w:rPr>
        <w:tab/>
        <w:t>(</w:t>
      </w:r>
      <w:proofErr w:type="spellStart"/>
      <w:r w:rsidRPr="00A115E5">
        <w:rPr>
          <w:rFonts w:ascii="Tahoma" w:hAnsi="Tahoma" w:cs="Tahoma"/>
          <w:bCs/>
        </w:rPr>
        <w:t>1</w:t>
      </w:r>
      <w:proofErr w:type="spellEnd"/>
      <w:r w:rsidRPr="00A115E5">
        <w:rPr>
          <w:rFonts w:ascii="Tahoma" w:hAnsi="Tahoma" w:cs="Tahoma"/>
          <w:bCs/>
        </w:rPr>
        <w:t>)</w:t>
      </w:r>
      <w:r w:rsidRPr="00A115E5">
        <w:rPr>
          <w:rFonts w:ascii="Tahoma" w:hAnsi="Tahoma" w:cs="Tahoma"/>
          <w:bCs/>
        </w:rPr>
        <w:tab/>
      </w:r>
      <w:r w:rsidRPr="00A115E5">
        <w:rPr>
          <w:rFonts w:ascii="Tahoma" w:hAnsi="Tahoma" w:cs="Tahoma"/>
        </w:rPr>
        <w:t xml:space="preserve">Az Önkormányzat kötelezően ellátandó feladatkörében a közművelődési alapszolgáltatásokról az Önkormányzat által fenntartott közművelődési intézmények működtetésével gondoskodik. </w:t>
      </w:r>
    </w:p>
    <w:p w:rsidR="001C7F82" w:rsidRPr="00A115E5" w:rsidRDefault="001C7F82" w:rsidP="001C7F82">
      <w:pPr>
        <w:tabs>
          <w:tab w:val="left" w:pos="567"/>
        </w:tabs>
        <w:autoSpaceDE w:val="0"/>
        <w:autoSpaceDN w:val="0"/>
        <w:adjustRightInd w:val="0"/>
        <w:ind w:hanging="566"/>
        <w:rPr>
          <w:rFonts w:ascii="Tahoma" w:eastAsia="Calibri" w:hAnsi="Tahoma" w:cs="Tahoma"/>
          <w:lang w:eastAsia="hu-HU"/>
        </w:rPr>
      </w:pPr>
      <w:r w:rsidRPr="00A115E5">
        <w:rPr>
          <w:rFonts w:ascii="Tahoma" w:hAnsi="Tahoma" w:cs="Tahoma"/>
        </w:rPr>
        <w:tab/>
        <w:t>(2)</w:t>
      </w:r>
      <w:r w:rsidRPr="00A115E5">
        <w:rPr>
          <w:rFonts w:ascii="Tahoma" w:hAnsi="Tahoma" w:cs="Tahoma"/>
        </w:rPr>
        <w:tab/>
      </w:r>
      <w:r w:rsidRPr="00A115E5">
        <w:rPr>
          <w:rFonts w:ascii="Tahoma" w:eastAsia="Calibri" w:hAnsi="Tahoma" w:cs="Tahoma"/>
        </w:rPr>
        <w:t xml:space="preserve">A Közjóléti Bizottság a </w:t>
      </w:r>
      <w:r w:rsidRPr="00A115E5">
        <w:rPr>
          <w:rFonts w:ascii="Tahoma" w:eastAsia="Calibri" w:hAnsi="Tahoma" w:cs="Tahoma"/>
          <w:lang w:eastAsia="hu-HU"/>
        </w:rPr>
        <w:t>Közgyűlés által átruházott hatáskörben a közművelődési alapszolgáltatások ellátása érdekében dönthet közművelődési megállapodás megkötéséről erre alkalmas szervezetekkel.</w:t>
      </w:r>
    </w:p>
    <w:p w:rsidR="001C7F82" w:rsidRPr="00A115E5" w:rsidRDefault="001C7F82" w:rsidP="001C7F82">
      <w:pPr>
        <w:tabs>
          <w:tab w:val="left" w:pos="567"/>
        </w:tabs>
        <w:autoSpaceDE w:val="0"/>
        <w:autoSpaceDN w:val="0"/>
        <w:adjustRightInd w:val="0"/>
        <w:ind w:hanging="566"/>
        <w:rPr>
          <w:rFonts w:ascii="Tahoma" w:eastAsia="Calibri" w:hAnsi="Tahoma" w:cs="Tahoma"/>
          <w:lang w:eastAsia="hu-HU"/>
        </w:rPr>
      </w:pPr>
    </w:p>
    <w:p w:rsidR="001C7F82" w:rsidRPr="00A115E5" w:rsidRDefault="001C7F82" w:rsidP="001C7F82">
      <w:pPr>
        <w:tabs>
          <w:tab w:val="left" w:pos="567"/>
        </w:tabs>
        <w:spacing w:before="0" w:after="0"/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  <w:bCs/>
        </w:rPr>
        <w:t>2.§</w:t>
      </w:r>
      <w:r w:rsidRPr="00A115E5">
        <w:rPr>
          <w:rFonts w:ascii="Tahoma" w:hAnsi="Tahoma" w:cs="Tahoma"/>
          <w:bCs/>
        </w:rPr>
        <w:tab/>
      </w:r>
      <w:r w:rsidRPr="00A115E5">
        <w:rPr>
          <w:rFonts w:ascii="Tahoma" w:hAnsi="Tahoma" w:cs="Tahoma"/>
        </w:rPr>
        <w:t xml:space="preserve">(1) </w:t>
      </w:r>
      <w:r w:rsidRPr="00A115E5">
        <w:rPr>
          <w:rFonts w:ascii="Tahoma" w:hAnsi="Tahoma" w:cs="Tahoma"/>
        </w:rPr>
        <w:tab/>
        <w:t xml:space="preserve">Az Önkormányzat a közművelődési alapszolgáltatások teljes körének biztosítására önálló jogi személyiségű költségvetési szervként közművelődési intézményeket működtet: </w:t>
      </w:r>
    </w:p>
    <w:p w:rsidR="001C7F82" w:rsidRPr="00A115E5" w:rsidRDefault="001C7F82" w:rsidP="001C7F82">
      <w:pPr>
        <w:ind w:left="993" w:firstLine="1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a</w:t>
      </w:r>
      <w:proofErr w:type="gram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</w:r>
      <w:proofErr w:type="spellStart"/>
      <w:r w:rsidRPr="00A115E5">
        <w:rPr>
          <w:rFonts w:ascii="Tahoma" w:hAnsi="Tahoma" w:cs="Tahoma"/>
        </w:rPr>
        <w:t>Agóra</w:t>
      </w:r>
      <w:proofErr w:type="spellEnd"/>
      <w:r w:rsidRPr="00A115E5">
        <w:rPr>
          <w:rFonts w:ascii="Tahoma" w:hAnsi="Tahoma" w:cs="Tahoma"/>
        </w:rPr>
        <w:t xml:space="preserve"> Veszprém Kulturális Központ</w:t>
      </w:r>
    </w:p>
    <w:p w:rsidR="001C7F82" w:rsidRPr="00A115E5" w:rsidRDefault="001C7F82" w:rsidP="001C7F82">
      <w:pPr>
        <w:ind w:left="993" w:firstLine="1"/>
        <w:rPr>
          <w:rFonts w:ascii="Tahoma" w:hAnsi="Tahoma" w:cs="Tahoma"/>
        </w:rPr>
      </w:pPr>
      <w:r w:rsidRPr="00A115E5">
        <w:rPr>
          <w:rFonts w:ascii="Tahoma" w:hAnsi="Tahoma" w:cs="Tahoma"/>
        </w:rPr>
        <w:t>b)</w:t>
      </w:r>
      <w:r w:rsidRPr="00A115E5">
        <w:rPr>
          <w:rFonts w:ascii="Tahoma" w:hAnsi="Tahoma" w:cs="Tahoma"/>
        </w:rPr>
        <w:tab/>
        <w:t>Művészetek Háza Veszprém Művelődési Ház és Kiállítóhely</w:t>
      </w:r>
    </w:p>
    <w:p w:rsidR="001C7F82" w:rsidRPr="00A115E5" w:rsidRDefault="001C7F82" w:rsidP="001C7F82">
      <w:pPr>
        <w:tabs>
          <w:tab w:val="left" w:pos="1080"/>
        </w:tabs>
        <w:ind w:left="540"/>
        <w:rPr>
          <w:rFonts w:ascii="Tahoma" w:hAnsi="Tahoma" w:cs="Tahoma"/>
        </w:rPr>
      </w:pPr>
    </w:p>
    <w:p w:rsidR="001C7F82" w:rsidRPr="00A115E5" w:rsidRDefault="001C7F82" w:rsidP="001C7F82">
      <w:pPr>
        <w:tabs>
          <w:tab w:val="left" w:pos="567"/>
        </w:tabs>
        <w:ind w:left="993" w:hanging="710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  <w:t>(2) Az Önkormányzat által fenntartott közművelődési intézménynek minden év február 10-ig be kell nyújtania jóváhagyásra a Közjóléti Bizottság elé az előző évi tevékenységéről szóló beszámolóját, tárgyévi munkatervét. A Közjóléti Bizottság</w:t>
      </w:r>
      <w:r w:rsidRPr="00A115E5">
        <w:rPr>
          <w:rFonts w:ascii="Tahoma" w:eastAsia="Calibri" w:hAnsi="Tahoma" w:cs="Tahoma"/>
        </w:rPr>
        <w:t xml:space="preserve"> a </w:t>
      </w:r>
      <w:r w:rsidRPr="00A115E5">
        <w:rPr>
          <w:rFonts w:ascii="Tahoma" w:eastAsia="Calibri" w:hAnsi="Tahoma" w:cs="Tahoma"/>
          <w:lang w:eastAsia="hu-HU"/>
        </w:rPr>
        <w:t>Közgyűlés által átruházott hatáskörben hozza meg döntését.</w:t>
      </w:r>
      <w:r w:rsidRPr="00A115E5">
        <w:rPr>
          <w:rFonts w:ascii="Tahoma" w:hAnsi="Tahoma" w:cs="Tahoma"/>
        </w:rPr>
        <w:t xml:space="preserve">  </w:t>
      </w:r>
    </w:p>
    <w:p w:rsidR="001C7F82" w:rsidRPr="00A115E5" w:rsidRDefault="001C7F82" w:rsidP="001C7F82">
      <w:pPr>
        <w:tabs>
          <w:tab w:val="left" w:pos="567"/>
        </w:tabs>
        <w:ind w:hanging="992"/>
        <w:rPr>
          <w:rFonts w:ascii="Tahoma" w:hAnsi="Tahoma" w:cs="Tahoma"/>
        </w:rPr>
      </w:pPr>
    </w:p>
    <w:p w:rsidR="001C7F82" w:rsidRPr="00A115E5" w:rsidRDefault="001C7F82" w:rsidP="001C7F82">
      <w:pPr>
        <w:tabs>
          <w:tab w:val="left" w:pos="567"/>
        </w:tabs>
        <w:ind w:hanging="992"/>
        <w:rPr>
          <w:rFonts w:ascii="Tahoma" w:hAnsi="Tahoma" w:cs="Tahoma"/>
        </w:rPr>
      </w:pPr>
      <w:r w:rsidRPr="00A115E5">
        <w:rPr>
          <w:rFonts w:ascii="Tahoma" w:hAnsi="Tahoma" w:cs="Tahoma"/>
        </w:rPr>
        <w:lastRenderedPageBreak/>
        <w:t>3.§</w:t>
      </w:r>
      <w:r w:rsidRPr="00A115E5">
        <w:rPr>
          <w:rFonts w:ascii="Tahoma" w:hAnsi="Tahoma" w:cs="Tahoma"/>
        </w:rPr>
        <w:tab/>
        <w:t xml:space="preserve">(1) A közművelődési tevékenységek kínálatának bővítésében részt vesznek az Önkormányzat fenntartásában működő előadó-művészeti és közgyűjteményi és előadó-művészeti intézmények: </w:t>
      </w:r>
    </w:p>
    <w:p w:rsidR="001C7F82" w:rsidRPr="00A115E5" w:rsidRDefault="001C7F82" w:rsidP="001C7F82">
      <w:pPr>
        <w:ind w:firstLine="1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a</w:t>
      </w:r>
      <w:proofErr w:type="gram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>előadó-művészeti intézmények:</w:t>
      </w:r>
    </w:p>
    <w:p w:rsidR="001C7F82" w:rsidRPr="00A115E5" w:rsidRDefault="001C7F82" w:rsidP="001C7F82">
      <w:pPr>
        <w:ind w:left="993" w:firstLine="1"/>
        <w:rPr>
          <w:rFonts w:ascii="Tahoma" w:hAnsi="Tahoma" w:cs="Tahoma"/>
        </w:rPr>
      </w:pPr>
      <w:proofErr w:type="spellStart"/>
      <w:r w:rsidRPr="00A115E5">
        <w:rPr>
          <w:rFonts w:ascii="Tahoma" w:hAnsi="Tahoma" w:cs="Tahoma"/>
        </w:rPr>
        <w:t>aa</w:t>
      </w:r>
      <w:proofErr w:type="spell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 xml:space="preserve">Kabóca Bábszínház </w:t>
      </w:r>
    </w:p>
    <w:p w:rsidR="001C7F82" w:rsidRPr="00A115E5" w:rsidRDefault="001C7F82" w:rsidP="001C7F82">
      <w:pPr>
        <w:ind w:left="993" w:firstLine="0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ab</w:t>
      </w:r>
      <w:proofErr w:type="gram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>Veszprémi Petőfi Színház</w:t>
      </w:r>
    </w:p>
    <w:p w:rsidR="001C7F82" w:rsidRPr="0063416B" w:rsidRDefault="001C7F82" w:rsidP="001C7F82">
      <w:pPr>
        <w:ind w:left="993" w:firstLine="0"/>
        <w:rPr>
          <w:rFonts w:ascii="Tahoma" w:hAnsi="Tahoma" w:cs="Tahoma"/>
          <w:highlight w:val="green"/>
        </w:rPr>
      </w:pPr>
      <w:r w:rsidRPr="0063416B">
        <w:rPr>
          <w:rFonts w:ascii="Tahoma" w:hAnsi="Tahoma" w:cs="Tahoma"/>
          <w:highlight w:val="green"/>
        </w:rPr>
        <w:t>b)</w:t>
      </w:r>
      <w:r w:rsidRPr="0063416B">
        <w:rPr>
          <w:rFonts w:ascii="Tahoma" w:hAnsi="Tahoma" w:cs="Tahoma"/>
          <w:highlight w:val="green"/>
        </w:rPr>
        <w:tab/>
        <w:t>közgyűjtemények:</w:t>
      </w:r>
    </w:p>
    <w:p w:rsidR="001C7F82" w:rsidRPr="0063416B" w:rsidRDefault="001C7F82" w:rsidP="001C7F82">
      <w:pPr>
        <w:ind w:left="993" w:firstLine="0"/>
        <w:rPr>
          <w:rFonts w:ascii="Tahoma" w:hAnsi="Tahoma" w:cs="Tahoma"/>
          <w:highlight w:val="green"/>
        </w:rPr>
      </w:pPr>
      <w:proofErr w:type="spellStart"/>
      <w:r w:rsidRPr="0063416B">
        <w:rPr>
          <w:rFonts w:ascii="Tahoma" w:hAnsi="Tahoma" w:cs="Tahoma"/>
          <w:highlight w:val="green"/>
        </w:rPr>
        <w:t>ba</w:t>
      </w:r>
      <w:proofErr w:type="spellEnd"/>
      <w:r w:rsidRPr="0063416B">
        <w:rPr>
          <w:rFonts w:ascii="Tahoma" w:hAnsi="Tahoma" w:cs="Tahoma"/>
          <w:highlight w:val="green"/>
        </w:rPr>
        <w:t>)</w:t>
      </w:r>
      <w:r w:rsidRPr="0063416B">
        <w:rPr>
          <w:rFonts w:ascii="Tahoma" w:hAnsi="Tahoma" w:cs="Tahoma"/>
          <w:highlight w:val="green"/>
        </w:rPr>
        <w:tab/>
        <w:t>Eötvös Károly Megyei Könyvtár</w:t>
      </w:r>
    </w:p>
    <w:p w:rsidR="001C7F82" w:rsidRPr="00A115E5" w:rsidRDefault="001C7F82" w:rsidP="001C7F82">
      <w:pPr>
        <w:ind w:left="993" w:firstLine="0"/>
        <w:rPr>
          <w:rFonts w:ascii="Tahoma" w:hAnsi="Tahoma" w:cs="Tahoma"/>
        </w:rPr>
      </w:pPr>
      <w:proofErr w:type="spellStart"/>
      <w:r w:rsidRPr="0063416B">
        <w:rPr>
          <w:rFonts w:ascii="Tahoma" w:hAnsi="Tahoma" w:cs="Tahoma"/>
          <w:highlight w:val="green"/>
        </w:rPr>
        <w:t>bb</w:t>
      </w:r>
      <w:proofErr w:type="spellEnd"/>
      <w:r w:rsidRPr="0063416B">
        <w:rPr>
          <w:rFonts w:ascii="Tahoma" w:hAnsi="Tahoma" w:cs="Tahoma"/>
          <w:highlight w:val="green"/>
        </w:rPr>
        <w:t>)</w:t>
      </w:r>
      <w:r w:rsidRPr="0063416B">
        <w:rPr>
          <w:rFonts w:ascii="Tahoma" w:hAnsi="Tahoma" w:cs="Tahoma"/>
          <w:highlight w:val="green"/>
        </w:rPr>
        <w:tab/>
        <w:t>Laczkó Dezső Múzeum</w:t>
      </w:r>
    </w:p>
    <w:p w:rsidR="001C7F82" w:rsidRPr="00A115E5" w:rsidRDefault="001C7F82" w:rsidP="001C7F82">
      <w:pPr>
        <w:pStyle w:val="Szvegtrzsbehzssal"/>
        <w:tabs>
          <w:tab w:val="left" w:pos="567"/>
        </w:tabs>
        <w:ind w:left="993" w:hanging="993"/>
        <w:rPr>
          <w:color w:val="auto"/>
          <w:sz w:val="24"/>
          <w:szCs w:val="24"/>
        </w:rPr>
      </w:pPr>
      <w:r w:rsidRPr="00A115E5">
        <w:rPr>
          <w:color w:val="auto"/>
          <w:sz w:val="24"/>
          <w:szCs w:val="24"/>
        </w:rPr>
        <w:tab/>
        <w:t>(2)</w:t>
      </w:r>
      <w:r w:rsidRPr="00A115E5">
        <w:rPr>
          <w:color w:val="auto"/>
          <w:sz w:val="24"/>
          <w:szCs w:val="24"/>
        </w:rPr>
        <w:tab/>
        <w:t xml:space="preserve">Az Önkormányzat a közművelődési tevékenységek kínálatának bővítése érdekében a Kittenberger Kálmán Növény- és Vadaspark Szolgáltató Kiemelten Közhasznú Non-profit </w:t>
      </w:r>
      <w:proofErr w:type="spellStart"/>
      <w:r w:rsidRPr="00A115E5">
        <w:rPr>
          <w:color w:val="auto"/>
          <w:sz w:val="24"/>
          <w:szCs w:val="24"/>
        </w:rPr>
        <w:t>Kft.-vel</w:t>
      </w:r>
      <w:proofErr w:type="spellEnd"/>
      <w:r w:rsidRPr="00A115E5">
        <w:rPr>
          <w:color w:val="auto"/>
          <w:sz w:val="24"/>
          <w:szCs w:val="24"/>
        </w:rPr>
        <w:t xml:space="preserve">, </w:t>
      </w:r>
      <w:r w:rsidRPr="00A115E5">
        <w:rPr>
          <w:strike/>
          <w:color w:val="auto"/>
          <w:sz w:val="24"/>
          <w:szCs w:val="24"/>
        </w:rPr>
        <w:t>és</w:t>
      </w:r>
      <w:r w:rsidRPr="00A115E5">
        <w:rPr>
          <w:color w:val="auto"/>
          <w:sz w:val="24"/>
          <w:szCs w:val="24"/>
        </w:rPr>
        <w:t xml:space="preserve"> a Veszprémi Programiroda Rendezvényszervező és Kulturális Szolgáltató </w:t>
      </w:r>
      <w:proofErr w:type="spellStart"/>
      <w:r w:rsidRPr="00A115E5">
        <w:rPr>
          <w:color w:val="auto"/>
          <w:sz w:val="24"/>
          <w:szCs w:val="24"/>
        </w:rPr>
        <w:t>Kft.-vel</w:t>
      </w:r>
      <w:proofErr w:type="spellEnd"/>
      <w:r w:rsidRPr="00A115E5">
        <w:rPr>
          <w:color w:val="auto"/>
          <w:sz w:val="24"/>
          <w:szCs w:val="24"/>
        </w:rPr>
        <w:t xml:space="preserve"> és a </w:t>
      </w:r>
      <w:proofErr w:type="spellStart"/>
      <w:r w:rsidRPr="00A115E5">
        <w:rPr>
          <w:color w:val="auto"/>
          <w:sz w:val="24"/>
          <w:szCs w:val="24"/>
        </w:rPr>
        <w:t>Swing</w:t>
      </w:r>
      <w:proofErr w:type="spellEnd"/>
      <w:r w:rsidRPr="00A115E5">
        <w:rPr>
          <w:color w:val="auto"/>
          <w:sz w:val="24"/>
          <w:szCs w:val="24"/>
        </w:rPr>
        <w:t xml:space="preserve"> </w:t>
      </w:r>
      <w:proofErr w:type="spellStart"/>
      <w:r w:rsidRPr="00A115E5">
        <w:rPr>
          <w:color w:val="auto"/>
          <w:sz w:val="24"/>
          <w:szCs w:val="24"/>
        </w:rPr>
        <w:t>Swing</w:t>
      </w:r>
      <w:proofErr w:type="spellEnd"/>
      <w:r w:rsidRPr="00A115E5">
        <w:rPr>
          <w:color w:val="auto"/>
          <w:sz w:val="24"/>
          <w:szCs w:val="24"/>
        </w:rPr>
        <w:t xml:space="preserve"> Kereskedelmi és Szolgáltató </w:t>
      </w:r>
      <w:proofErr w:type="spellStart"/>
      <w:r w:rsidRPr="00A115E5">
        <w:rPr>
          <w:color w:val="auto"/>
          <w:sz w:val="24"/>
          <w:szCs w:val="24"/>
        </w:rPr>
        <w:t>Kft.-vel</w:t>
      </w:r>
      <w:proofErr w:type="spellEnd"/>
      <w:r w:rsidRPr="00A115E5">
        <w:rPr>
          <w:color w:val="auto"/>
          <w:sz w:val="24"/>
          <w:szCs w:val="24"/>
        </w:rPr>
        <w:t xml:space="preserve"> szerződést kötött: </w:t>
      </w:r>
    </w:p>
    <w:p w:rsidR="001C7F82" w:rsidRPr="00A115E5" w:rsidRDefault="001C7F82" w:rsidP="001C7F82">
      <w:pPr>
        <w:pStyle w:val="Szvegtrzsbehzssal"/>
        <w:ind w:left="993" w:hanging="426"/>
        <w:rPr>
          <w:color w:val="auto"/>
          <w:sz w:val="24"/>
          <w:szCs w:val="24"/>
        </w:rPr>
      </w:pPr>
      <w:proofErr w:type="gramStart"/>
      <w:r w:rsidRPr="00A115E5">
        <w:rPr>
          <w:color w:val="auto"/>
          <w:sz w:val="24"/>
          <w:szCs w:val="24"/>
        </w:rPr>
        <w:t>a</w:t>
      </w:r>
      <w:proofErr w:type="gramEnd"/>
      <w:r w:rsidRPr="00A115E5">
        <w:rPr>
          <w:color w:val="auto"/>
          <w:sz w:val="24"/>
          <w:szCs w:val="24"/>
        </w:rPr>
        <w:t xml:space="preserve">) </w:t>
      </w:r>
      <w:proofErr w:type="spellStart"/>
      <w:r w:rsidRPr="00A115E5">
        <w:rPr>
          <w:color w:val="auto"/>
          <w:sz w:val="24"/>
          <w:szCs w:val="24"/>
        </w:rPr>
        <w:t>a</w:t>
      </w:r>
      <w:proofErr w:type="spellEnd"/>
      <w:r w:rsidRPr="00A115E5">
        <w:rPr>
          <w:color w:val="auto"/>
          <w:sz w:val="24"/>
          <w:szCs w:val="24"/>
        </w:rPr>
        <w:t xml:space="preserve"> Kittenberger Kálmán Növény- és Vadaspark Szolgáltató Kiemelten Közhasznú Non-profit Kft a közművelődési kínálat bővítése érdekében: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proofErr w:type="spellStart"/>
      <w:r w:rsidRPr="00A115E5">
        <w:rPr>
          <w:rFonts w:ascii="Tahoma" w:hAnsi="Tahoma" w:cs="Tahoma"/>
        </w:rPr>
        <w:t>aa</w:t>
      </w:r>
      <w:proofErr w:type="spell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 xml:space="preserve">közreműködik a város köznevelési intézményeiben folyó környezeti nevelési munkában,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ab</w:t>
      </w:r>
      <w:proofErr w:type="gramEnd"/>
      <w:r w:rsidRPr="00A115E5">
        <w:rPr>
          <w:rFonts w:ascii="Tahoma" w:hAnsi="Tahoma" w:cs="Tahoma"/>
        </w:rPr>
        <w:t xml:space="preserve">) </w:t>
      </w:r>
      <w:r w:rsidRPr="00A115E5">
        <w:rPr>
          <w:rFonts w:ascii="Tahoma" w:hAnsi="Tahoma" w:cs="Tahoma"/>
        </w:rPr>
        <w:tab/>
      </w:r>
      <w:proofErr w:type="spellStart"/>
      <w:r w:rsidRPr="00A115E5">
        <w:rPr>
          <w:rFonts w:ascii="Tahoma" w:hAnsi="Tahoma" w:cs="Tahoma"/>
        </w:rPr>
        <w:t>zoopedagógiai</w:t>
      </w:r>
      <w:proofErr w:type="spellEnd"/>
      <w:r w:rsidRPr="00A115E5">
        <w:rPr>
          <w:rFonts w:ascii="Tahoma" w:hAnsi="Tahoma" w:cs="Tahoma"/>
        </w:rPr>
        <w:t xml:space="preserve"> programokat állít össze és ajánl a pedagógusok továbbképzésére,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proofErr w:type="spellStart"/>
      <w:r w:rsidRPr="00A115E5">
        <w:rPr>
          <w:rFonts w:ascii="Tahoma" w:hAnsi="Tahoma" w:cs="Tahoma"/>
        </w:rPr>
        <w:t>ac</w:t>
      </w:r>
      <w:proofErr w:type="spell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 xml:space="preserve">együttműködik a város speciális köznevelési intézményeivel, teret, lehetőséget és programot ajánl a szociálisan, mentálisan és fizikailag sérült gyermekek számára,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ad</w:t>
      </w:r>
      <w:proofErr w:type="gramEnd"/>
      <w:r w:rsidRPr="00A115E5">
        <w:rPr>
          <w:rFonts w:ascii="Tahoma" w:hAnsi="Tahoma" w:cs="Tahoma"/>
        </w:rPr>
        <w:t xml:space="preserve">) </w:t>
      </w:r>
      <w:r w:rsidRPr="00A115E5">
        <w:rPr>
          <w:rFonts w:ascii="Tahoma" w:hAnsi="Tahoma" w:cs="Tahoma"/>
        </w:rPr>
        <w:tab/>
        <w:t xml:space="preserve">kulturális, családi és nevelési programokat kínál, táborokat szervez speciális profiljának megfelelően,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proofErr w:type="spellStart"/>
      <w:r w:rsidRPr="00A115E5">
        <w:rPr>
          <w:rFonts w:ascii="Tahoma" w:hAnsi="Tahoma" w:cs="Tahoma"/>
        </w:rPr>
        <w:t>ae</w:t>
      </w:r>
      <w:proofErr w:type="spellEnd"/>
      <w:r w:rsidRPr="00A115E5">
        <w:rPr>
          <w:rFonts w:ascii="Tahoma" w:hAnsi="Tahoma" w:cs="Tahoma"/>
        </w:rPr>
        <w:t xml:space="preserve">) </w:t>
      </w:r>
      <w:r w:rsidRPr="00A115E5">
        <w:rPr>
          <w:rFonts w:ascii="Tahoma" w:hAnsi="Tahoma" w:cs="Tahoma"/>
        </w:rPr>
        <w:tab/>
        <w:t xml:space="preserve">részt vesz a város kiemelt kulturális eseményein, társadalmi rendezvényein. </w:t>
      </w:r>
    </w:p>
    <w:p w:rsidR="001C7F82" w:rsidRPr="00A115E5" w:rsidRDefault="001C7F82" w:rsidP="001C7F82">
      <w:pPr>
        <w:ind w:left="993" w:hanging="426"/>
        <w:rPr>
          <w:rFonts w:ascii="Tahoma" w:eastAsia="Calibri" w:hAnsi="Tahoma" w:cs="Tahoma"/>
        </w:rPr>
      </w:pPr>
      <w:r w:rsidRPr="00A115E5">
        <w:rPr>
          <w:rFonts w:ascii="Tahoma" w:eastAsia="Calibri" w:hAnsi="Tahoma" w:cs="Tahoma"/>
          <w:bCs/>
        </w:rPr>
        <w:t xml:space="preserve">b) </w:t>
      </w:r>
      <w:r w:rsidRPr="00A115E5">
        <w:rPr>
          <w:rFonts w:ascii="Tahoma" w:eastAsia="Calibri" w:hAnsi="Tahoma" w:cs="Tahoma"/>
          <w:bCs/>
        </w:rPr>
        <w:tab/>
      </w:r>
      <w:r w:rsidRPr="00A115E5">
        <w:rPr>
          <w:rFonts w:ascii="Tahoma" w:eastAsia="Calibri" w:hAnsi="Tahoma" w:cs="Tahoma"/>
        </w:rPr>
        <w:t xml:space="preserve">a Veszprémi Programiroda Rendezvényszervező és Kulturális Szolgáltató Kft. gondoskodik a nemzeti ünnepekhez kapcsolódó megemlékezések szervezéséről és lebonyolításáról, valamint a közművelődési kínálat bővítése érdekében </w:t>
      </w:r>
      <w:r w:rsidRPr="00A115E5">
        <w:rPr>
          <w:rFonts w:ascii="Tahoma" w:eastAsia="Calibri" w:hAnsi="Tahoma" w:cs="Tahoma"/>
          <w:strike/>
        </w:rPr>
        <w:t xml:space="preserve">a </w:t>
      </w:r>
      <w:r w:rsidRPr="00A115E5">
        <w:rPr>
          <w:rFonts w:ascii="Tahoma" w:eastAsia="Calibri" w:hAnsi="Tahoma" w:cs="Tahoma"/>
        </w:rPr>
        <w:t>Veszprém Megyei Jogú Város jeles napjaihoz kötődő kulturális rendezvények megvalósításáról.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  <w:bCs/>
        </w:rPr>
      </w:pPr>
      <w:r w:rsidRPr="00A115E5">
        <w:rPr>
          <w:rFonts w:ascii="Tahoma" w:eastAsia="Calibri" w:hAnsi="Tahoma" w:cs="Tahoma"/>
          <w:bCs/>
        </w:rPr>
        <w:t>c)</w:t>
      </w:r>
      <w:r w:rsidRPr="00A115E5">
        <w:rPr>
          <w:rFonts w:ascii="Tahoma" w:hAnsi="Tahoma" w:cs="Tahoma"/>
          <w:bCs/>
        </w:rPr>
        <w:t xml:space="preserve"> a </w:t>
      </w:r>
      <w:proofErr w:type="spellStart"/>
      <w:r w:rsidRPr="00A115E5">
        <w:rPr>
          <w:rFonts w:ascii="Tahoma" w:hAnsi="Tahoma" w:cs="Tahoma"/>
          <w:bCs/>
        </w:rPr>
        <w:t>Swing</w:t>
      </w:r>
      <w:proofErr w:type="spellEnd"/>
      <w:r w:rsidRPr="00A115E5">
        <w:rPr>
          <w:rFonts w:ascii="Tahoma" w:hAnsi="Tahoma" w:cs="Tahoma"/>
          <w:bCs/>
        </w:rPr>
        <w:t xml:space="preserve"> </w:t>
      </w:r>
      <w:proofErr w:type="spellStart"/>
      <w:r w:rsidRPr="00A115E5">
        <w:rPr>
          <w:rFonts w:ascii="Tahoma" w:hAnsi="Tahoma" w:cs="Tahoma"/>
          <w:bCs/>
        </w:rPr>
        <w:t>Swing</w:t>
      </w:r>
      <w:proofErr w:type="spellEnd"/>
      <w:r w:rsidRPr="00A115E5">
        <w:rPr>
          <w:rFonts w:ascii="Tahoma" w:hAnsi="Tahoma" w:cs="Tahoma"/>
          <w:bCs/>
        </w:rPr>
        <w:t xml:space="preserve"> Kereskedelmi és Szolgáltató Kft. a </w:t>
      </w:r>
      <w:r w:rsidRPr="00A115E5">
        <w:rPr>
          <w:rFonts w:ascii="Tahoma" w:eastAsia="Calibri" w:hAnsi="Tahoma" w:cs="Tahoma"/>
        </w:rPr>
        <w:t xml:space="preserve">közművelődési tevékenységek kínálatának bővítése érdekében helyszínt és infrastruktúrát biztosít, </w:t>
      </w:r>
      <w:r w:rsidRPr="00A115E5">
        <w:rPr>
          <w:rFonts w:ascii="Tahoma" w:hAnsi="Tahoma" w:cs="Tahoma"/>
          <w:bCs/>
        </w:rPr>
        <w:t>a Hangvilla Multifunkcionális Közösségi Tér működtetőjeként.</w:t>
      </w:r>
    </w:p>
    <w:p w:rsidR="001C7F82" w:rsidRPr="00A115E5" w:rsidRDefault="001C7F82" w:rsidP="001C7F82">
      <w:pPr>
        <w:pStyle w:val="fl1"/>
        <w:ind w:left="993" w:hanging="426"/>
        <w:rPr>
          <w:rFonts w:ascii="Tahoma" w:hAnsi="Tahoma" w:cs="Tahoma"/>
          <w:lang w:val="hu-HU"/>
        </w:rPr>
      </w:pPr>
      <w:r w:rsidRPr="00A115E5">
        <w:rPr>
          <w:rFonts w:ascii="Tahoma" w:eastAsia="Calibri" w:hAnsi="Tahoma" w:cs="Tahoma"/>
        </w:rPr>
        <w:t>(3)</w:t>
      </w:r>
      <w:r w:rsidRPr="00A115E5">
        <w:rPr>
          <w:rFonts w:ascii="Tahoma" w:eastAsia="Calibri" w:hAnsi="Tahoma" w:cs="Tahoma"/>
        </w:rPr>
        <w:tab/>
        <w:t xml:space="preserve">A Közjóléti Bizottság a Közgyűlés által átruházott hatáskörben </w:t>
      </w:r>
      <w:r w:rsidRPr="00A115E5">
        <w:rPr>
          <w:rFonts w:ascii="Tahoma" w:hAnsi="Tahoma" w:cs="Tahoma"/>
          <w:lang w:val="hu-HU"/>
        </w:rPr>
        <w:t xml:space="preserve">a gyermek közművelődési feladatok ellátása érdekében </w:t>
      </w:r>
      <w:r w:rsidRPr="00A115E5">
        <w:rPr>
          <w:rFonts w:ascii="Tahoma" w:eastAsia="Calibri" w:hAnsi="Tahoma" w:cs="Tahoma"/>
        </w:rPr>
        <w:t xml:space="preserve">dönthet </w:t>
      </w:r>
      <w:r w:rsidRPr="00A115E5">
        <w:rPr>
          <w:rFonts w:ascii="Tahoma" w:hAnsi="Tahoma" w:cs="Tahoma"/>
          <w:lang w:val="hu-HU"/>
        </w:rPr>
        <w:t>szerződés megkötéséről  köznevelési intézményekkel.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(4)</w:t>
      </w:r>
      <w:r w:rsidRPr="00A115E5">
        <w:rPr>
          <w:rFonts w:ascii="Tahoma" w:hAnsi="Tahoma" w:cs="Tahoma"/>
          <w:b/>
          <w:bCs/>
          <w:i/>
          <w:iCs/>
        </w:rPr>
        <w:tab/>
      </w:r>
      <w:r w:rsidRPr="00A115E5">
        <w:rPr>
          <w:rFonts w:ascii="Tahoma" w:hAnsi="Tahoma" w:cs="Tahoma"/>
        </w:rPr>
        <w:t xml:space="preserve">Az Önkormányzat a közművelődési tevékenységek kínálatának bővítése érdekében együttműködik az adott szakterületen más szervezetek által fenntartott kulturális intézményekkel, országos és határon túli művelődési </w:t>
      </w:r>
      <w:r w:rsidRPr="00A115E5">
        <w:rPr>
          <w:rFonts w:ascii="Tahoma" w:hAnsi="Tahoma" w:cs="Tahoma"/>
        </w:rPr>
        <w:lastRenderedPageBreak/>
        <w:t xml:space="preserve">közösségekkel, a városban működő alsó-, középfokú köznevelési és felsőfokú oktatási intézményekkel. 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</w:p>
    <w:p w:rsidR="001C7F82" w:rsidRPr="00A115E5" w:rsidRDefault="001C7F82" w:rsidP="001C7F82">
      <w:pPr>
        <w:ind w:left="567" w:hanging="567"/>
        <w:rPr>
          <w:rFonts w:ascii="Tahoma" w:eastAsia="Calibri" w:hAnsi="Tahoma" w:cs="Tahoma"/>
        </w:rPr>
      </w:pPr>
      <w:r w:rsidRPr="00A115E5">
        <w:rPr>
          <w:rFonts w:ascii="Tahoma" w:hAnsi="Tahoma" w:cs="Tahoma"/>
          <w:bCs/>
        </w:rPr>
        <w:t>4.§</w:t>
      </w:r>
      <w:r w:rsidRPr="00A115E5">
        <w:rPr>
          <w:rFonts w:ascii="Tahoma" w:hAnsi="Tahoma" w:cs="Tahoma"/>
          <w:bCs/>
        </w:rPr>
        <w:tab/>
        <w:t xml:space="preserve">A Csarnok Kft. a közművelődési tevékenységek kínálatának bővítése érdekében </w:t>
      </w:r>
      <w:r w:rsidRPr="00A115E5">
        <w:rPr>
          <w:rFonts w:ascii="Tahoma" w:eastAsia="Calibri" w:hAnsi="Tahoma" w:cs="Tahoma"/>
        </w:rPr>
        <w:t>helyszínt és infrastruktúrát biztosít a Veszprém Aréna üzemeltetőjeként.</w:t>
      </w:r>
    </w:p>
    <w:p w:rsidR="001C7F82" w:rsidRPr="00A115E5" w:rsidRDefault="001C7F82" w:rsidP="001C7F82">
      <w:pPr>
        <w:ind w:left="567" w:hanging="567"/>
        <w:rPr>
          <w:rFonts w:ascii="Tahoma" w:hAnsi="Tahoma" w:cs="Tahoma"/>
          <w:bCs/>
        </w:rPr>
      </w:pPr>
    </w:p>
    <w:p w:rsidR="001C7F82" w:rsidRPr="00A115E5" w:rsidRDefault="001C7F82" w:rsidP="001C7F82">
      <w:pPr>
        <w:ind w:left="567" w:hanging="567"/>
        <w:rPr>
          <w:rFonts w:ascii="Tahoma" w:hAnsi="Tahoma" w:cs="Tahoma"/>
          <w:bCs/>
        </w:rPr>
      </w:pPr>
      <w:r w:rsidRPr="00A115E5">
        <w:rPr>
          <w:rFonts w:ascii="Tahoma" w:hAnsi="Tahoma" w:cs="Tahoma"/>
          <w:bCs/>
        </w:rPr>
        <w:t>5.§</w:t>
      </w:r>
      <w:r w:rsidRPr="00A115E5">
        <w:rPr>
          <w:rFonts w:ascii="Tahoma" w:hAnsi="Tahoma" w:cs="Tahoma"/>
          <w:bCs/>
        </w:rPr>
        <w:tab/>
        <w:t xml:space="preserve">Veszprém-Balaton 2023. Kft. elősegíti a közművelődési tevékenységek kínálatának bővítését a </w:t>
      </w:r>
      <w:r w:rsidRPr="00A115E5">
        <w:rPr>
          <w:rFonts w:ascii="Tahoma" w:hAnsi="Tahoma" w:cs="Tahoma"/>
          <w:bCs/>
          <w:i/>
        </w:rPr>
        <w:t>Veszprém Európa Kulturális Fővárosa</w:t>
      </w:r>
      <w:r w:rsidRPr="00A115E5">
        <w:rPr>
          <w:rFonts w:ascii="Tahoma" w:hAnsi="Tahoma" w:cs="Tahoma"/>
          <w:bCs/>
        </w:rPr>
        <w:t xml:space="preserve"> program sikeres megvalósítása érdekében.</w:t>
      </w:r>
    </w:p>
    <w:p w:rsidR="001C7F82" w:rsidRPr="00A115E5" w:rsidRDefault="001C7F82" w:rsidP="001C7F82">
      <w:pPr>
        <w:ind w:left="567" w:hanging="567"/>
        <w:rPr>
          <w:rFonts w:ascii="Tahoma" w:hAnsi="Tahoma" w:cs="Tahoma"/>
          <w:bCs/>
        </w:rPr>
      </w:pPr>
    </w:p>
    <w:p w:rsidR="001C7F82" w:rsidRPr="00A115E5" w:rsidRDefault="001C7F82" w:rsidP="001C7F82">
      <w:pPr>
        <w:tabs>
          <w:tab w:val="left" w:pos="540"/>
        </w:tabs>
        <w:ind w:left="567" w:hanging="567"/>
        <w:rPr>
          <w:rFonts w:ascii="Tahoma" w:hAnsi="Tahoma" w:cs="Tahoma"/>
        </w:rPr>
      </w:pPr>
      <w:r w:rsidRPr="00A115E5">
        <w:rPr>
          <w:rFonts w:ascii="Tahoma" w:hAnsi="Tahoma" w:cs="Tahoma"/>
          <w:bCs/>
        </w:rPr>
        <w:t>6.§</w:t>
      </w:r>
      <w:r w:rsidRPr="00A115E5">
        <w:rPr>
          <w:rFonts w:ascii="Tahoma" w:hAnsi="Tahoma" w:cs="Tahoma"/>
          <w:bCs/>
        </w:rPr>
        <w:tab/>
      </w:r>
      <w:r w:rsidRPr="00A115E5">
        <w:rPr>
          <w:rFonts w:ascii="Tahoma" w:hAnsi="Tahoma" w:cs="Tahoma"/>
        </w:rPr>
        <w:tab/>
        <w:t>A helyi közművelődési és művészeti tevékenység érdekében az Önkormányzat önként vállalt feladatkörében: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</w:r>
      <w:proofErr w:type="gramStart"/>
      <w:r w:rsidRPr="00A115E5">
        <w:rPr>
          <w:rFonts w:ascii="Tahoma" w:hAnsi="Tahoma" w:cs="Tahoma"/>
        </w:rPr>
        <w:t>a</w:t>
      </w:r>
      <w:proofErr w:type="gram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 xml:space="preserve">támogatja a kultúra, a kulturális közélet nyilvánosságát, 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  <w:t xml:space="preserve">b) </w:t>
      </w:r>
      <w:r w:rsidRPr="00A115E5">
        <w:rPr>
          <w:rFonts w:ascii="Tahoma" w:hAnsi="Tahoma" w:cs="Tahoma"/>
        </w:rPr>
        <w:tab/>
        <w:t xml:space="preserve">támogatja a helyi művészeket, civil szervezeteket, közösségeket, a helyi mecenatúra kialakulását, 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  <w:t>c)</w:t>
      </w:r>
      <w:r w:rsidRPr="00A115E5">
        <w:rPr>
          <w:rFonts w:ascii="Tahoma" w:hAnsi="Tahoma" w:cs="Tahoma"/>
        </w:rPr>
        <w:tab/>
        <w:t>támogatja a nemzetközi és országos jelentőségű kulturális fesztiválok, idegenforgalmi vonzerővel bíró kulturális nagyrendezvények megrendezését,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  <w:t xml:space="preserve">d) </w:t>
      </w:r>
      <w:r w:rsidRPr="00A115E5">
        <w:rPr>
          <w:rFonts w:ascii="Tahoma" w:hAnsi="Tahoma" w:cs="Tahoma"/>
        </w:rPr>
        <w:tab/>
        <w:t>gazdagítja a kisebbségek kulturális identitását, társadalmi közeledését,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</w:r>
      <w:r w:rsidRPr="00A115E5">
        <w:rPr>
          <w:rFonts w:ascii="Tahoma" w:hAnsi="Tahoma" w:cs="Tahoma"/>
        </w:rPr>
        <w:tab/>
      </w:r>
      <w:proofErr w:type="gramStart"/>
      <w:r w:rsidRPr="00A115E5">
        <w:rPr>
          <w:rFonts w:ascii="Tahoma" w:hAnsi="Tahoma" w:cs="Tahoma"/>
        </w:rPr>
        <w:t>hagyományápolását</w:t>
      </w:r>
      <w:proofErr w:type="gramEnd"/>
      <w:r w:rsidRPr="00A115E5">
        <w:rPr>
          <w:rFonts w:ascii="Tahoma" w:hAnsi="Tahoma" w:cs="Tahoma"/>
        </w:rPr>
        <w:t xml:space="preserve"> előmozdító programokat,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</w:r>
      <w:proofErr w:type="gramStart"/>
      <w:r w:rsidRPr="00A115E5">
        <w:rPr>
          <w:rFonts w:ascii="Tahoma" w:hAnsi="Tahoma" w:cs="Tahoma"/>
        </w:rPr>
        <w:t>e</w:t>
      </w:r>
      <w:proofErr w:type="gramEnd"/>
      <w:r w:rsidRPr="00A115E5">
        <w:rPr>
          <w:rFonts w:ascii="Tahoma" w:hAnsi="Tahoma" w:cs="Tahoma"/>
        </w:rPr>
        <w:t xml:space="preserve">) </w:t>
      </w:r>
      <w:r w:rsidRPr="00A115E5">
        <w:rPr>
          <w:rFonts w:ascii="Tahoma" w:hAnsi="Tahoma" w:cs="Tahoma"/>
        </w:rPr>
        <w:tab/>
        <w:t>támogatja a kortárs művészetek különböző ágai bemutatkozási lehetőségeinek szélesítését,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</w:r>
      <w:proofErr w:type="gramStart"/>
      <w:r w:rsidRPr="00A115E5">
        <w:rPr>
          <w:rFonts w:ascii="Tahoma" w:hAnsi="Tahoma" w:cs="Tahoma"/>
        </w:rPr>
        <w:t>f</w:t>
      </w:r>
      <w:proofErr w:type="gram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 xml:space="preserve">elősegíti az informatikai rendszer fejlesztését a kultúra területén, 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</w:r>
      <w:proofErr w:type="gramStart"/>
      <w:r w:rsidRPr="00A115E5">
        <w:rPr>
          <w:rFonts w:ascii="Tahoma" w:hAnsi="Tahoma" w:cs="Tahoma"/>
        </w:rPr>
        <w:t>g</w:t>
      </w:r>
      <w:proofErr w:type="gram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>az előadó-művészeti szervezetek támogatásáról szóló törvényben meghatározott célok elérése érdekében támogatja a művészeti tevékenységet,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</w:r>
      <w:proofErr w:type="gramStart"/>
      <w:r w:rsidRPr="00A115E5">
        <w:rPr>
          <w:rFonts w:ascii="Tahoma" w:hAnsi="Tahoma" w:cs="Tahoma"/>
        </w:rPr>
        <w:t>h</w:t>
      </w:r>
      <w:proofErr w:type="gram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>támogatja a helyi kulturális kínálat bővítésére irányuló kezdeményezéseket,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 xml:space="preserve"> </w:t>
      </w:r>
      <w:r w:rsidRPr="00A115E5">
        <w:rPr>
          <w:rFonts w:ascii="Tahoma" w:hAnsi="Tahoma" w:cs="Tahoma"/>
        </w:rPr>
        <w:tab/>
        <w:t>i) támogatja a helyi és országos, nemzetközi aktuális programokhoz, emlékprogramokhoz kötődő kulturális kínálat bővítésére irányuló kezdeményezéseket.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</w:p>
    <w:p w:rsidR="001C7F82" w:rsidRPr="00A115E5" w:rsidRDefault="001C7F82" w:rsidP="001C7F82">
      <w:pPr>
        <w:tabs>
          <w:tab w:val="left" w:pos="540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>7.§</w:t>
      </w:r>
      <w:r w:rsidRPr="00A115E5">
        <w:rPr>
          <w:rFonts w:ascii="Tahoma" w:hAnsi="Tahoma" w:cs="Tahoma"/>
          <w:b/>
        </w:rPr>
        <w:tab/>
      </w:r>
      <w:r w:rsidRPr="00A115E5">
        <w:rPr>
          <w:rFonts w:ascii="Tahoma" w:hAnsi="Tahoma" w:cs="Tahoma"/>
        </w:rPr>
        <w:t>(1)</w:t>
      </w:r>
      <w:r w:rsidRPr="00A115E5">
        <w:rPr>
          <w:rFonts w:ascii="Tahoma" w:hAnsi="Tahoma" w:cs="Tahoma"/>
        </w:rPr>
        <w:tab/>
        <w:t xml:space="preserve">Az Önkormányzat egy-egy szakterületen legalább tíz éve működő, országos minősítésű, magas színvonalon dolgozó, és önálló jogi személyiségű (egyesület, alapítvány) amatőr, félhivatásos művészeti együttest – kérésére – kiemelt együttes kategóriába sorolhatja. A kiemelt együttesek köre nyitott, önkormányzati döntéssel bővíthető, szűkíthető. </w:t>
      </w:r>
    </w:p>
    <w:p w:rsidR="001C7F82" w:rsidRPr="00A115E5" w:rsidRDefault="001C7F82" w:rsidP="001C7F82">
      <w:pPr>
        <w:ind w:left="993" w:hanging="453"/>
        <w:rPr>
          <w:rFonts w:ascii="Tahoma" w:hAnsi="Tahoma" w:cs="Tahoma"/>
        </w:rPr>
      </w:pPr>
      <w:r w:rsidRPr="00A115E5">
        <w:rPr>
          <w:rFonts w:ascii="Tahoma" w:hAnsi="Tahoma" w:cs="Tahoma"/>
        </w:rPr>
        <w:t>(2)</w:t>
      </w:r>
      <w:r w:rsidRPr="00A115E5">
        <w:rPr>
          <w:rFonts w:ascii="Tahoma" w:hAnsi="Tahoma" w:cs="Tahoma"/>
        </w:rPr>
        <w:tab/>
        <w:t>Az Önkormányzat támogatásban részesíti a kiemelt művészeti együtteseket.</w:t>
      </w:r>
    </w:p>
    <w:p w:rsidR="001C7F82" w:rsidRPr="00A115E5" w:rsidRDefault="001C7F82" w:rsidP="001C7F82">
      <w:pPr>
        <w:pStyle w:val="fl1"/>
        <w:ind w:left="993" w:hanging="426"/>
        <w:rPr>
          <w:rFonts w:ascii="Tahoma" w:hAnsi="Tahoma" w:cs="Tahoma"/>
          <w:lang w:val="hu-HU"/>
        </w:rPr>
      </w:pPr>
      <w:r w:rsidRPr="00A115E5">
        <w:rPr>
          <w:rFonts w:ascii="Tahoma" w:hAnsi="Tahoma" w:cs="Tahoma"/>
          <w:lang w:val="hu-HU"/>
        </w:rPr>
        <w:t xml:space="preserve">(3) </w:t>
      </w:r>
      <w:r w:rsidRPr="00A115E5">
        <w:rPr>
          <w:rFonts w:ascii="Tahoma" w:hAnsi="Tahoma" w:cs="Tahoma"/>
          <w:lang w:val="hu-HU"/>
        </w:rPr>
        <w:tab/>
        <w:t xml:space="preserve">a) </w:t>
      </w:r>
      <w:proofErr w:type="spellStart"/>
      <w:proofErr w:type="gramStart"/>
      <w:r w:rsidRPr="00A115E5">
        <w:rPr>
          <w:rFonts w:ascii="Tahoma" w:hAnsi="Tahoma" w:cs="Tahoma"/>
          <w:lang w:val="hu-HU"/>
        </w:rPr>
        <w:t>A</w:t>
      </w:r>
      <w:proofErr w:type="spellEnd"/>
      <w:proofErr w:type="gramEnd"/>
      <w:r w:rsidRPr="00A115E5">
        <w:rPr>
          <w:rFonts w:ascii="Tahoma" w:hAnsi="Tahoma" w:cs="Tahoma"/>
          <w:lang w:val="hu-HU"/>
        </w:rPr>
        <w:t xml:space="preserve"> Közgyűlés dönt: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proofErr w:type="spellStart"/>
      <w:r w:rsidRPr="00A115E5">
        <w:rPr>
          <w:rFonts w:ascii="Tahoma" w:hAnsi="Tahoma" w:cs="Tahoma"/>
          <w:lang w:val="hu-HU"/>
        </w:rPr>
        <w:lastRenderedPageBreak/>
        <w:t>aa</w:t>
      </w:r>
      <w:proofErr w:type="spellEnd"/>
      <w:r w:rsidRPr="00A115E5">
        <w:rPr>
          <w:rFonts w:ascii="Tahoma" w:hAnsi="Tahoma" w:cs="Tahoma"/>
          <w:lang w:val="hu-HU"/>
        </w:rPr>
        <w:t xml:space="preserve">) </w:t>
      </w:r>
      <w:r w:rsidRPr="00A115E5">
        <w:rPr>
          <w:rFonts w:ascii="Tahoma" w:hAnsi="Tahoma" w:cs="Tahoma"/>
          <w:lang w:val="hu-HU"/>
        </w:rPr>
        <w:tab/>
        <w:t>a kiemelt művészeti együttesek támogatására fordítható keretről, és az egyes együtteseknek biztosított támogatási összegről az éves költségvetési rendelet keretében,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proofErr w:type="gramStart"/>
      <w:r w:rsidRPr="00A115E5">
        <w:rPr>
          <w:rFonts w:ascii="Tahoma" w:hAnsi="Tahoma" w:cs="Tahoma"/>
          <w:lang w:val="hu-HU"/>
        </w:rPr>
        <w:t>ab</w:t>
      </w:r>
      <w:proofErr w:type="gramEnd"/>
      <w:r w:rsidRPr="00A115E5">
        <w:rPr>
          <w:rFonts w:ascii="Tahoma" w:hAnsi="Tahoma" w:cs="Tahoma"/>
          <w:lang w:val="hu-HU"/>
        </w:rPr>
        <w:t xml:space="preserve">) </w:t>
      </w:r>
      <w:r w:rsidRPr="00A115E5">
        <w:rPr>
          <w:rFonts w:ascii="Tahoma" w:hAnsi="Tahoma" w:cs="Tahoma"/>
          <w:lang w:val="hu-HU"/>
        </w:rPr>
        <w:tab/>
        <w:t>a kiemelt művészeti együttes több évre szóló támogatása esetén a támogatási szerződés tartalmának meghatározásáról,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proofErr w:type="spellStart"/>
      <w:r w:rsidRPr="00A115E5">
        <w:rPr>
          <w:rFonts w:ascii="Tahoma" w:hAnsi="Tahoma" w:cs="Tahoma"/>
          <w:lang w:val="hu-HU"/>
        </w:rPr>
        <w:t>ac</w:t>
      </w:r>
      <w:proofErr w:type="spellEnd"/>
      <w:r w:rsidRPr="00A115E5">
        <w:rPr>
          <w:rFonts w:ascii="Tahoma" w:hAnsi="Tahoma" w:cs="Tahoma"/>
          <w:lang w:val="hu-HU"/>
        </w:rPr>
        <w:t xml:space="preserve">) </w:t>
      </w:r>
      <w:r w:rsidRPr="00A115E5">
        <w:rPr>
          <w:rFonts w:ascii="Tahoma" w:hAnsi="Tahoma" w:cs="Tahoma"/>
          <w:lang w:val="hu-HU"/>
        </w:rPr>
        <w:tab/>
        <w:t xml:space="preserve">a támogatási szerződés tartalmának meghatározásáról minden esetben, ha a kiemelt művészeti együttes fenntartója alapítvány. 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r w:rsidRPr="00A115E5">
        <w:rPr>
          <w:rFonts w:ascii="Tahoma" w:hAnsi="Tahoma" w:cs="Tahoma"/>
          <w:lang w:val="hu-HU"/>
        </w:rPr>
        <w:t xml:space="preserve">b) </w:t>
      </w:r>
      <w:r w:rsidRPr="00A115E5">
        <w:rPr>
          <w:rFonts w:ascii="Tahoma" w:hAnsi="Tahoma" w:cs="Tahoma"/>
          <w:lang w:val="hu-HU"/>
        </w:rPr>
        <w:tab/>
      </w:r>
      <w:proofErr w:type="gramStart"/>
      <w:r w:rsidRPr="00A115E5">
        <w:rPr>
          <w:rFonts w:ascii="Tahoma" w:hAnsi="Tahoma" w:cs="Tahoma"/>
          <w:lang w:val="hu-HU"/>
        </w:rPr>
        <w:t>A</w:t>
      </w:r>
      <w:proofErr w:type="gramEnd"/>
      <w:r w:rsidRPr="00A115E5">
        <w:rPr>
          <w:rFonts w:ascii="Tahoma" w:hAnsi="Tahoma" w:cs="Tahoma"/>
          <w:lang w:val="hu-HU"/>
        </w:rPr>
        <w:t xml:space="preserve"> Közjóléti Bizottság </w:t>
      </w:r>
      <w:r w:rsidRPr="00A115E5">
        <w:rPr>
          <w:rFonts w:ascii="Tahoma" w:eastAsia="Calibri" w:hAnsi="Tahoma" w:cs="Tahoma"/>
        </w:rPr>
        <w:t xml:space="preserve">a Közgyűlés által átruházott hatáskörben </w:t>
      </w:r>
      <w:r w:rsidRPr="00A115E5">
        <w:rPr>
          <w:rFonts w:ascii="Tahoma" w:hAnsi="Tahoma" w:cs="Tahoma"/>
          <w:lang w:val="hu-HU"/>
        </w:rPr>
        <w:t>dönt: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proofErr w:type="spellStart"/>
      <w:r w:rsidRPr="00A115E5">
        <w:rPr>
          <w:rFonts w:ascii="Tahoma" w:hAnsi="Tahoma" w:cs="Tahoma"/>
          <w:lang w:val="hu-HU"/>
        </w:rPr>
        <w:t>ba</w:t>
      </w:r>
      <w:proofErr w:type="spellEnd"/>
      <w:r w:rsidRPr="00A115E5">
        <w:rPr>
          <w:rFonts w:ascii="Tahoma" w:hAnsi="Tahoma" w:cs="Tahoma"/>
          <w:lang w:val="hu-HU"/>
        </w:rPr>
        <w:t xml:space="preserve">) </w:t>
      </w:r>
      <w:r w:rsidRPr="00A115E5">
        <w:rPr>
          <w:rFonts w:ascii="Tahoma" w:hAnsi="Tahoma" w:cs="Tahoma"/>
          <w:lang w:val="hu-HU"/>
        </w:rPr>
        <w:tab/>
        <w:t>a támogatási szerződés tartalmának meghatározásáról, ha a támogatás egy évre szól.</w:t>
      </w:r>
    </w:p>
    <w:p w:rsidR="001C7F82" w:rsidRPr="00A115E5" w:rsidRDefault="001C7F82" w:rsidP="001C7F82">
      <w:pPr>
        <w:tabs>
          <w:tab w:val="left" w:pos="709"/>
        </w:tabs>
        <w:rPr>
          <w:rFonts w:ascii="Tahoma" w:hAnsi="Tahoma" w:cs="Tahoma"/>
        </w:rPr>
      </w:pP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>8.§</w:t>
      </w:r>
      <w:r w:rsidRPr="00A115E5">
        <w:rPr>
          <w:rFonts w:ascii="Tahoma" w:hAnsi="Tahoma" w:cs="Tahoma"/>
        </w:rPr>
        <w:tab/>
        <w:t>(1)</w:t>
      </w:r>
      <w:r w:rsidRPr="00A115E5">
        <w:rPr>
          <w:rFonts w:ascii="Tahoma" w:hAnsi="Tahoma" w:cs="Tahoma"/>
        </w:rPr>
        <w:tab/>
        <w:t xml:space="preserve">Az Önkormányzat nemzetközi és országos jelentőségű kulturális fesztiválokat, idegenforgalmi vonzerővel bíró, jelentős múlttal rendelkező kulturális nagyrendezvényeket a kiemelt fesztivál kategóriába sorolhatja. A kiemelt fesztiválok köre nyitott, önkormányzati döntéssel bővíthető, szűkíthető.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(2)</w:t>
      </w:r>
      <w:r w:rsidRPr="00A115E5">
        <w:rPr>
          <w:rFonts w:ascii="Tahoma" w:hAnsi="Tahoma" w:cs="Tahoma"/>
        </w:rPr>
        <w:tab/>
        <w:t xml:space="preserve">Az Önkormányzat támogatásban részesíti a kiemelt fesztiválokat. </w:t>
      </w:r>
    </w:p>
    <w:p w:rsidR="001C7F82" w:rsidRPr="00A115E5" w:rsidRDefault="001C7F82" w:rsidP="001C7F82">
      <w:pPr>
        <w:pStyle w:val="fl1"/>
        <w:ind w:left="993" w:hanging="426"/>
        <w:rPr>
          <w:rFonts w:ascii="Tahoma" w:hAnsi="Tahoma" w:cs="Tahoma"/>
          <w:lang w:val="hu-HU"/>
        </w:rPr>
      </w:pPr>
      <w:r w:rsidRPr="00A115E5">
        <w:rPr>
          <w:rFonts w:ascii="Tahoma" w:hAnsi="Tahoma" w:cs="Tahoma"/>
          <w:lang w:val="hu-HU"/>
        </w:rPr>
        <w:t xml:space="preserve">(3) </w:t>
      </w:r>
      <w:r w:rsidRPr="00A115E5">
        <w:rPr>
          <w:rFonts w:ascii="Tahoma" w:hAnsi="Tahoma" w:cs="Tahoma"/>
          <w:lang w:val="hu-HU"/>
        </w:rPr>
        <w:tab/>
        <w:t xml:space="preserve">a) </w:t>
      </w:r>
      <w:proofErr w:type="spellStart"/>
      <w:proofErr w:type="gramStart"/>
      <w:r w:rsidRPr="00A115E5">
        <w:rPr>
          <w:rFonts w:ascii="Tahoma" w:hAnsi="Tahoma" w:cs="Tahoma"/>
          <w:lang w:val="hu-HU"/>
        </w:rPr>
        <w:t>A</w:t>
      </w:r>
      <w:proofErr w:type="spellEnd"/>
      <w:proofErr w:type="gramEnd"/>
      <w:r w:rsidRPr="00A115E5">
        <w:rPr>
          <w:rFonts w:ascii="Tahoma" w:hAnsi="Tahoma" w:cs="Tahoma"/>
          <w:lang w:val="hu-HU"/>
        </w:rPr>
        <w:t xml:space="preserve"> Közgyűlés dönt: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proofErr w:type="spellStart"/>
      <w:r w:rsidRPr="00A115E5">
        <w:rPr>
          <w:rFonts w:ascii="Tahoma" w:hAnsi="Tahoma" w:cs="Tahoma"/>
          <w:lang w:val="hu-HU"/>
        </w:rPr>
        <w:t>aa</w:t>
      </w:r>
      <w:proofErr w:type="spellEnd"/>
      <w:r w:rsidRPr="00A115E5">
        <w:rPr>
          <w:rFonts w:ascii="Tahoma" w:hAnsi="Tahoma" w:cs="Tahoma"/>
          <w:lang w:val="hu-HU"/>
        </w:rPr>
        <w:t xml:space="preserve">) </w:t>
      </w:r>
      <w:r w:rsidRPr="00A115E5">
        <w:rPr>
          <w:rFonts w:ascii="Tahoma" w:hAnsi="Tahoma" w:cs="Tahoma"/>
          <w:lang w:val="hu-HU"/>
        </w:rPr>
        <w:tab/>
        <w:t>a kiemelt fesztiválok támogatására fordítható keretről, és az egyes fesztiváloknak biztosított támogatási összegről az éves költségvetési rendelet keretében,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proofErr w:type="gramStart"/>
      <w:r w:rsidRPr="00A115E5">
        <w:rPr>
          <w:rFonts w:ascii="Tahoma" w:hAnsi="Tahoma" w:cs="Tahoma"/>
          <w:lang w:val="hu-HU"/>
        </w:rPr>
        <w:t>ab</w:t>
      </w:r>
      <w:proofErr w:type="gramEnd"/>
      <w:r w:rsidRPr="00A115E5">
        <w:rPr>
          <w:rFonts w:ascii="Tahoma" w:hAnsi="Tahoma" w:cs="Tahoma"/>
          <w:lang w:val="hu-HU"/>
        </w:rPr>
        <w:t xml:space="preserve">) </w:t>
      </w:r>
      <w:r w:rsidRPr="00A115E5">
        <w:rPr>
          <w:rFonts w:ascii="Tahoma" w:hAnsi="Tahoma" w:cs="Tahoma"/>
          <w:lang w:val="hu-HU"/>
        </w:rPr>
        <w:tab/>
        <w:t>a kiemelt fesztiválok több évre szóló támogatása esetén a támogatási szerződés tartalmának meghatározásáról,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proofErr w:type="spellStart"/>
      <w:r w:rsidRPr="00A115E5">
        <w:rPr>
          <w:rFonts w:ascii="Tahoma" w:hAnsi="Tahoma" w:cs="Tahoma"/>
          <w:lang w:val="hu-HU"/>
        </w:rPr>
        <w:t>ac</w:t>
      </w:r>
      <w:proofErr w:type="spellEnd"/>
      <w:r w:rsidRPr="00A115E5">
        <w:rPr>
          <w:rFonts w:ascii="Tahoma" w:hAnsi="Tahoma" w:cs="Tahoma"/>
          <w:lang w:val="hu-HU"/>
        </w:rPr>
        <w:t xml:space="preserve">) </w:t>
      </w:r>
      <w:r w:rsidRPr="00A115E5">
        <w:rPr>
          <w:rFonts w:ascii="Tahoma" w:hAnsi="Tahoma" w:cs="Tahoma"/>
          <w:lang w:val="hu-HU"/>
        </w:rPr>
        <w:tab/>
        <w:t xml:space="preserve">a támogatási szerződés tartalmának meghatározásáról minden esetben, ha a kiemelt fesztivál megvalósítója alapítvány. 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r w:rsidRPr="00A115E5">
        <w:rPr>
          <w:rFonts w:ascii="Tahoma" w:hAnsi="Tahoma" w:cs="Tahoma"/>
          <w:lang w:val="hu-HU"/>
        </w:rPr>
        <w:t xml:space="preserve">b) </w:t>
      </w:r>
      <w:r w:rsidRPr="00A115E5">
        <w:rPr>
          <w:rFonts w:ascii="Tahoma" w:hAnsi="Tahoma" w:cs="Tahoma"/>
          <w:lang w:val="hu-HU"/>
        </w:rPr>
        <w:tab/>
        <w:t>a</w:t>
      </w:r>
      <w:r>
        <w:rPr>
          <w:rFonts w:ascii="Tahoma" w:hAnsi="Tahoma" w:cs="Tahoma"/>
          <w:lang w:val="hu-HU"/>
        </w:rPr>
        <w:t xml:space="preserve"> Városstratégiai és V</w:t>
      </w:r>
      <w:r w:rsidRPr="00A115E5">
        <w:rPr>
          <w:rFonts w:ascii="Tahoma" w:hAnsi="Tahoma" w:cs="Tahoma"/>
          <w:lang w:val="hu-HU"/>
        </w:rPr>
        <w:t>árosmarketing</w:t>
      </w:r>
      <w:r>
        <w:rPr>
          <w:rFonts w:ascii="Tahoma" w:hAnsi="Tahoma" w:cs="Tahoma"/>
          <w:lang w:val="hu-HU"/>
        </w:rPr>
        <w:t xml:space="preserve"> B</w:t>
      </w:r>
      <w:r w:rsidRPr="00A115E5">
        <w:rPr>
          <w:rFonts w:ascii="Tahoma" w:hAnsi="Tahoma" w:cs="Tahoma"/>
          <w:lang w:val="hu-HU"/>
        </w:rPr>
        <w:t>izottság</w:t>
      </w:r>
      <w:r w:rsidRPr="00A115E5">
        <w:rPr>
          <w:rFonts w:ascii="Tahoma" w:eastAsia="Calibri" w:hAnsi="Tahoma" w:cs="Tahoma"/>
        </w:rPr>
        <w:t xml:space="preserve"> a Közgyűlés által átruházott hatáskörben</w:t>
      </w:r>
      <w:r w:rsidRPr="00A115E5">
        <w:rPr>
          <w:rFonts w:ascii="Tahoma" w:hAnsi="Tahoma" w:cs="Tahoma"/>
          <w:lang w:val="hu-HU"/>
        </w:rPr>
        <w:t xml:space="preserve"> dönt:</w:t>
      </w:r>
    </w:p>
    <w:p w:rsidR="001C7F82" w:rsidRPr="00A115E5" w:rsidRDefault="001C7F82" w:rsidP="001C7F82">
      <w:pPr>
        <w:pStyle w:val="fl1"/>
        <w:ind w:left="1560" w:hanging="567"/>
        <w:rPr>
          <w:rFonts w:ascii="Tahoma" w:hAnsi="Tahoma" w:cs="Tahoma"/>
          <w:lang w:val="hu-HU"/>
        </w:rPr>
      </w:pPr>
      <w:proofErr w:type="spellStart"/>
      <w:r w:rsidRPr="00A115E5">
        <w:rPr>
          <w:rFonts w:ascii="Tahoma" w:hAnsi="Tahoma" w:cs="Tahoma"/>
          <w:lang w:val="hu-HU"/>
        </w:rPr>
        <w:t>ba</w:t>
      </w:r>
      <w:proofErr w:type="spellEnd"/>
      <w:r w:rsidRPr="00A115E5">
        <w:rPr>
          <w:rFonts w:ascii="Tahoma" w:hAnsi="Tahoma" w:cs="Tahoma"/>
          <w:lang w:val="hu-HU"/>
        </w:rPr>
        <w:t xml:space="preserve">) </w:t>
      </w:r>
      <w:r w:rsidRPr="00A115E5">
        <w:rPr>
          <w:rFonts w:ascii="Tahoma" w:hAnsi="Tahoma" w:cs="Tahoma"/>
          <w:lang w:val="hu-HU"/>
        </w:rPr>
        <w:tab/>
        <w:t>a támogatási szerződés tartalmának meghatározásáról, ha a támogatás egy évre szól.</w:t>
      </w:r>
    </w:p>
    <w:p w:rsidR="001C7F82" w:rsidRPr="00A115E5" w:rsidRDefault="001C7F82" w:rsidP="001C7F82">
      <w:pPr>
        <w:ind w:left="1080" w:hanging="540"/>
        <w:rPr>
          <w:rFonts w:ascii="Tahoma" w:hAnsi="Tahoma" w:cs="Tahoma"/>
        </w:rPr>
      </w:pP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>9.§</w:t>
      </w:r>
      <w:r w:rsidRPr="00A115E5">
        <w:rPr>
          <w:rFonts w:ascii="Tahoma" w:hAnsi="Tahoma" w:cs="Tahoma"/>
        </w:rPr>
        <w:tab/>
        <w:t>(1)</w:t>
      </w:r>
      <w:r w:rsidRPr="00A115E5">
        <w:rPr>
          <w:rFonts w:ascii="Tahoma" w:hAnsi="Tahoma" w:cs="Tahoma"/>
        </w:rPr>
        <w:tab/>
        <w:t>Az Önkormányzat támogatásban részesíti az egyházi, egyházművészeti értékeket bemutató, nem az Önkormányzat által fenntartott intézményeket.</w:t>
      </w:r>
    </w:p>
    <w:p w:rsidR="001C7F82" w:rsidRPr="00A115E5" w:rsidRDefault="001C7F82" w:rsidP="001C7F82">
      <w:pPr>
        <w:tabs>
          <w:tab w:val="left" w:pos="540"/>
        </w:tabs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 xml:space="preserve">(2) </w:t>
      </w:r>
      <w:r w:rsidRPr="00A115E5">
        <w:rPr>
          <w:rFonts w:ascii="Tahoma" w:hAnsi="Tahoma" w:cs="Tahoma"/>
        </w:rPr>
        <w:tab/>
        <w:t>Az Önkormányzat támogatásban részesíti a kultúra és a tudomány helyi, országos és nemzetközi értékeit bemutató, annak kutatásában, feltárásában részt vevő veszprémi felsőoktatási intézményeket, tudományos műhelyeket.</w:t>
      </w:r>
    </w:p>
    <w:p w:rsidR="001C7F82" w:rsidRPr="00A115E5" w:rsidRDefault="001C7F82" w:rsidP="001C7F82">
      <w:pPr>
        <w:tabs>
          <w:tab w:val="left" w:pos="1418"/>
        </w:tabs>
        <w:ind w:left="993" w:hanging="453"/>
        <w:rPr>
          <w:rFonts w:ascii="Tahoma" w:hAnsi="Tahoma" w:cs="Tahoma"/>
        </w:rPr>
      </w:pPr>
      <w:r w:rsidRPr="00A115E5">
        <w:rPr>
          <w:rFonts w:ascii="Tahoma" w:hAnsi="Tahoma" w:cs="Tahoma"/>
        </w:rPr>
        <w:t xml:space="preserve">(3) </w:t>
      </w:r>
      <w:r w:rsidRPr="00A115E5">
        <w:rPr>
          <w:rFonts w:ascii="Tahoma" w:hAnsi="Tahoma" w:cs="Tahoma"/>
        </w:rPr>
        <w:tab/>
        <w:t>a)</w:t>
      </w:r>
      <w:r w:rsidRPr="00A115E5">
        <w:rPr>
          <w:rStyle w:val="Lbjegyzet-hivatkozs"/>
        </w:rPr>
        <w:t xml:space="preserve"> </w:t>
      </w:r>
      <w:r w:rsidRPr="00A115E5">
        <w:tab/>
      </w:r>
      <w:proofErr w:type="spellStart"/>
      <w:r w:rsidRPr="00A115E5">
        <w:rPr>
          <w:rFonts w:ascii="Tahoma" w:hAnsi="Tahoma" w:cs="Tahoma"/>
        </w:rPr>
        <w:t>a</w:t>
      </w:r>
      <w:proofErr w:type="spellEnd"/>
      <w:r w:rsidRPr="00A115E5">
        <w:rPr>
          <w:rFonts w:ascii="Tahoma" w:hAnsi="Tahoma" w:cs="Tahoma"/>
        </w:rPr>
        <w:t xml:space="preserve"> Közgyűlés dönt</w:t>
      </w:r>
    </w:p>
    <w:p w:rsidR="001C7F82" w:rsidRPr="00A115E5" w:rsidRDefault="001C7F82" w:rsidP="001C7F82">
      <w:pPr>
        <w:tabs>
          <w:tab w:val="left" w:pos="993"/>
        </w:tabs>
        <w:ind w:left="1418" w:hanging="878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</w:r>
      <w:proofErr w:type="spellStart"/>
      <w:r w:rsidRPr="00A115E5">
        <w:rPr>
          <w:rFonts w:ascii="Tahoma" w:hAnsi="Tahoma" w:cs="Tahoma"/>
        </w:rPr>
        <w:t>aa</w:t>
      </w:r>
      <w:proofErr w:type="spell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>az (1) és az (2) bekezdésben meghatározott célokat szolgáló támogatási keretről és az egyes intézmények számára biztosított támogatási összegről az éves költségvetési rendelet keretében,</w:t>
      </w:r>
    </w:p>
    <w:p w:rsidR="001C7F82" w:rsidRPr="00A115E5" w:rsidRDefault="001C7F82" w:rsidP="001C7F82">
      <w:pPr>
        <w:tabs>
          <w:tab w:val="left" w:pos="993"/>
        </w:tabs>
        <w:ind w:left="1418" w:hanging="878"/>
        <w:rPr>
          <w:rFonts w:ascii="Tahoma" w:hAnsi="Tahoma" w:cs="Tahoma"/>
        </w:rPr>
      </w:pPr>
      <w:r w:rsidRPr="00A115E5">
        <w:rPr>
          <w:rFonts w:ascii="Tahoma" w:hAnsi="Tahoma" w:cs="Tahoma"/>
        </w:rPr>
        <w:lastRenderedPageBreak/>
        <w:tab/>
      </w:r>
      <w:proofErr w:type="gramStart"/>
      <w:r w:rsidRPr="00A115E5">
        <w:rPr>
          <w:rFonts w:ascii="Tahoma" w:hAnsi="Tahoma" w:cs="Tahoma"/>
        </w:rPr>
        <w:t>ab</w:t>
      </w:r>
      <w:proofErr w:type="gramEnd"/>
      <w:r w:rsidRPr="00A115E5">
        <w:rPr>
          <w:rFonts w:ascii="Tahoma" w:hAnsi="Tahoma" w:cs="Tahoma"/>
        </w:rPr>
        <w:t>) az (1) és az (2) bekezdésben meghatározott célokat szolgáló, több évre szóló támogatása esetén a támogatási szerződés tartalmának meghatározásáról,</w:t>
      </w:r>
    </w:p>
    <w:p w:rsidR="001C7F82" w:rsidRPr="00A115E5" w:rsidRDefault="001C7F82" w:rsidP="001C7F82">
      <w:pPr>
        <w:tabs>
          <w:tab w:val="left" w:pos="993"/>
        </w:tabs>
        <w:ind w:left="1418" w:hanging="878"/>
        <w:rPr>
          <w:rFonts w:ascii="Tahoma" w:hAnsi="Tahoma" w:cs="Tahoma"/>
        </w:rPr>
      </w:pPr>
      <w:r w:rsidRPr="00A115E5">
        <w:rPr>
          <w:rFonts w:ascii="Tahoma" w:hAnsi="Tahoma" w:cs="Tahoma"/>
        </w:rPr>
        <w:tab/>
      </w:r>
      <w:proofErr w:type="spellStart"/>
      <w:r w:rsidRPr="00A115E5">
        <w:rPr>
          <w:rFonts w:ascii="Tahoma" w:hAnsi="Tahoma" w:cs="Tahoma"/>
        </w:rPr>
        <w:t>ac</w:t>
      </w:r>
      <w:proofErr w:type="spellEnd"/>
      <w:r w:rsidRPr="00A115E5">
        <w:rPr>
          <w:rFonts w:ascii="Tahoma" w:hAnsi="Tahoma" w:cs="Tahoma"/>
        </w:rPr>
        <w:t>) a támogatási szerződés tartalmának meghatározásáról minden esetben, ha az (1) és az (2) bekezdésben meghatározott célokat megvalósító támogatott alapítvány.</w:t>
      </w:r>
    </w:p>
    <w:p w:rsidR="001C7F82" w:rsidRPr="00A115E5" w:rsidRDefault="001C7F82" w:rsidP="001C7F82">
      <w:pPr>
        <w:pStyle w:val="fl1"/>
        <w:tabs>
          <w:tab w:val="left" w:pos="993"/>
        </w:tabs>
        <w:ind w:left="1418" w:hanging="878"/>
        <w:rPr>
          <w:rFonts w:ascii="Tahoma" w:hAnsi="Tahoma" w:cs="Tahoma"/>
          <w:lang w:val="hu-HU"/>
        </w:rPr>
      </w:pPr>
      <w:r w:rsidRPr="00A115E5">
        <w:rPr>
          <w:rFonts w:ascii="Tahoma" w:hAnsi="Tahoma" w:cs="Tahoma"/>
          <w:lang w:val="hu-HU"/>
        </w:rPr>
        <w:tab/>
        <w:t xml:space="preserve">b) </w:t>
      </w:r>
      <w:r w:rsidRPr="00A115E5">
        <w:rPr>
          <w:rFonts w:ascii="Tahoma" w:hAnsi="Tahoma" w:cs="Tahoma"/>
          <w:lang w:val="hu-HU"/>
        </w:rPr>
        <w:tab/>
      </w:r>
      <w:proofErr w:type="gramStart"/>
      <w:r w:rsidRPr="00A115E5">
        <w:rPr>
          <w:rFonts w:ascii="Tahoma" w:hAnsi="Tahoma" w:cs="Tahoma"/>
          <w:lang w:val="hu-HU"/>
        </w:rPr>
        <w:t>A</w:t>
      </w:r>
      <w:proofErr w:type="gramEnd"/>
      <w:r w:rsidRPr="00A115E5">
        <w:rPr>
          <w:rFonts w:ascii="Tahoma" w:hAnsi="Tahoma" w:cs="Tahoma"/>
          <w:lang w:val="hu-HU"/>
        </w:rPr>
        <w:t xml:space="preserve"> polgármester</w:t>
      </w:r>
      <w:r w:rsidRPr="00A115E5">
        <w:rPr>
          <w:rFonts w:ascii="Tahoma" w:eastAsia="Calibri" w:hAnsi="Tahoma" w:cs="Tahoma"/>
        </w:rPr>
        <w:t xml:space="preserve"> a Közgyűlés által átruházott hatáskörben</w:t>
      </w:r>
      <w:r w:rsidRPr="00A115E5">
        <w:rPr>
          <w:rFonts w:ascii="Tahoma" w:hAnsi="Tahoma" w:cs="Tahoma"/>
          <w:lang w:val="hu-HU"/>
        </w:rPr>
        <w:t xml:space="preserve"> dönt:</w:t>
      </w:r>
    </w:p>
    <w:p w:rsidR="001C7F82" w:rsidRPr="00A115E5" w:rsidRDefault="001C7F82" w:rsidP="001C7F82">
      <w:pPr>
        <w:pStyle w:val="fl1"/>
        <w:tabs>
          <w:tab w:val="left" w:pos="993"/>
        </w:tabs>
        <w:ind w:left="1418" w:hanging="878"/>
        <w:rPr>
          <w:rFonts w:ascii="Tahoma" w:hAnsi="Tahoma" w:cs="Tahoma"/>
          <w:lang w:val="hu-HU"/>
        </w:rPr>
      </w:pPr>
      <w:r w:rsidRPr="00A115E5">
        <w:rPr>
          <w:rFonts w:ascii="Tahoma" w:hAnsi="Tahoma" w:cs="Tahoma"/>
          <w:lang w:val="hu-HU"/>
        </w:rPr>
        <w:tab/>
      </w:r>
      <w:proofErr w:type="spellStart"/>
      <w:r w:rsidRPr="00A115E5">
        <w:rPr>
          <w:rFonts w:ascii="Tahoma" w:hAnsi="Tahoma" w:cs="Tahoma"/>
          <w:lang w:val="hu-HU"/>
        </w:rPr>
        <w:t>ba</w:t>
      </w:r>
      <w:proofErr w:type="spellEnd"/>
      <w:r w:rsidRPr="00A115E5">
        <w:rPr>
          <w:rFonts w:ascii="Tahoma" w:hAnsi="Tahoma" w:cs="Tahoma"/>
          <w:lang w:val="hu-HU"/>
        </w:rPr>
        <w:t>) a támogatási szerződés tartalmának meghatározásáról, ha a támogatás egy évre szól.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>10.§</w:t>
      </w:r>
      <w:r w:rsidRPr="00A115E5">
        <w:rPr>
          <w:rFonts w:ascii="Tahoma" w:hAnsi="Tahoma" w:cs="Tahoma"/>
        </w:rPr>
        <w:tab/>
        <w:t>(1)</w:t>
      </w:r>
      <w:r w:rsidRPr="00A115E5">
        <w:rPr>
          <w:rFonts w:ascii="Tahoma" w:hAnsi="Tahoma" w:cs="Tahoma"/>
        </w:rPr>
        <w:tab/>
        <w:t xml:space="preserve">Az Önkormányzat támogatásban részesíti a rendelet </w:t>
      </w:r>
      <w:r w:rsidRPr="0063416B">
        <w:rPr>
          <w:rFonts w:ascii="Tahoma" w:hAnsi="Tahoma" w:cs="Tahoma"/>
          <w:highlight w:val="green"/>
        </w:rPr>
        <w:t>6.§ h) pontja szerinti</w:t>
      </w:r>
      <w:r w:rsidRPr="00A115E5">
        <w:rPr>
          <w:rFonts w:ascii="Tahoma" w:hAnsi="Tahoma" w:cs="Tahoma"/>
        </w:rPr>
        <w:t>, a helyi kulturális kínálat bővítésére irányuló kezdeményezéseket:</w:t>
      </w:r>
    </w:p>
    <w:p w:rsidR="001C7F82" w:rsidRPr="00A115E5" w:rsidRDefault="001C7F82" w:rsidP="001C7F82">
      <w:pPr>
        <w:ind w:left="1418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a</w:t>
      </w:r>
      <w:proofErr w:type="gram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</w:r>
      <w:proofErr w:type="spellStart"/>
      <w:r w:rsidRPr="00A115E5">
        <w:rPr>
          <w:rFonts w:ascii="Tahoma" w:hAnsi="Tahoma" w:cs="Tahoma"/>
        </w:rPr>
        <w:t>a</w:t>
      </w:r>
      <w:proofErr w:type="spellEnd"/>
      <w:r w:rsidRPr="00A115E5">
        <w:rPr>
          <w:rFonts w:ascii="Tahoma" w:hAnsi="Tahoma" w:cs="Tahoma"/>
        </w:rPr>
        <w:t xml:space="preserve"> környezeti-, szellemi-, művészeti értékek, hagyományok feltárását, bemutatását és megismertetését,</w:t>
      </w:r>
    </w:p>
    <w:p w:rsidR="001C7F82" w:rsidRPr="00A115E5" w:rsidRDefault="001C7F82" w:rsidP="001C7F82">
      <w:pPr>
        <w:ind w:left="1418"/>
        <w:rPr>
          <w:rFonts w:ascii="Tahoma" w:hAnsi="Tahoma" w:cs="Tahoma"/>
        </w:rPr>
      </w:pPr>
      <w:r w:rsidRPr="00A115E5">
        <w:rPr>
          <w:rFonts w:ascii="Tahoma" w:hAnsi="Tahoma" w:cs="Tahoma"/>
        </w:rPr>
        <w:t>b)</w:t>
      </w:r>
      <w:r w:rsidRPr="00A115E5">
        <w:rPr>
          <w:rFonts w:ascii="Tahoma" w:hAnsi="Tahoma" w:cs="Tahoma"/>
        </w:rPr>
        <w:tab/>
        <w:t>az ismeretszerző, művelődő közösségeket, az ismeretterjesztés különböző formáit,</w:t>
      </w:r>
    </w:p>
    <w:p w:rsidR="001C7F82" w:rsidRPr="00A115E5" w:rsidRDefault="001C7F82" w:rsidP="001C7F82">
      <w:pPr>
        <w:ind w:left="1418"/>
        <w:rPr>
          <w:rFonts w:ascii="Tahoma" w:hAnsi="Tahoma" w:cs="Tahoma"/>
        </w:rPr>
      </w:pPr>
      <w:r w:rsidRPr="00A115E5">
        <w:rPr>
          <w:rFonts w:ascii="Tahoma" w:hAnsi="Tahoma" w:cs="Tahoma"/>
        </w:rPr>
        <w:t xml:space="preserve">c) </w:t>
      </w:r>
      <w:r w:rsidRPr="00A115E5">
        <w:rPr>
          <w:rFonts w:ascii="Tahoma" w:hAnsi="Tahoma" w:cs="Tahoma"/>
        </w:rPr>
        <w:tab/>
        <w:t>nyomtatott és elektronikus kiadványok megjelentetését,</w:t>
      </w:r>
    </w:p>
    <w:p w:rsidR="001C7F82" w:rsidRPr="00A115E5" w:rsidRDefault="001C7F82" w:rsidP="001C7F82">
      <w:pPr>
        <w:ind w:left="1418"/>
        <w:rPr>
          <w:rFonts w:ascii="Tahoma" w:hAnsi="Tahoma" w:cs="Tahoma"/>
        </w:rPr>
      </w:pPr>
      <w:r w:rsidRPr="00A115E5">
        <w:rPr>
          <w:rFonts w:ascii="Tahoma" w:hAnsi="Tahoma" w:cs="Tahoma"/>
        </w:rPr>
        <w:t>d)</w:t>
      </w:r>
      <w:r w:rsidRPr="00A115E5">
        <w:rPr>
          <w:rFonts w:ascii="Tahoma" w:hAnsi="Tahoma" w:cs="Tahoma"/>
        </w:rPr>
        <w:tab/>
        <w:t>művészeti tevékenységeket, képzőművészeti, zenei, színházi tevékenységet,</w:t>
      </w:r>
    </w:p>
    <w:p w:rsidR="001C7F82" w:rsidRPr="00A115E5" w:rsidRDefault="001C7F82" w:rsidP="001C7F82">
      <w:pPr>
        <w:ind w:left="1418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e</w:t>
      </w:r>
      <w:proofErr w:type="gramEnd"/>
      <w:r w:rsidRPr="00A115E5">
        <w:rPr>
          <w:rFonts w:ascii="Tahoma" w:hAnsi="Tahoma" w:cs="Tahoma"/>
        </w:rPr>
        <w:t xml:space="preserve">) </w:t>
      </w:r>
      <w:r w:rsidRPr="00A115E5">
        <w:rPr>
          <w:rFonts w:ascii="Tahoma" w:hAnsi="Tahoma" w:cs="Tahoma"/>
        </w:rPr>
        <w:tab/>
        <w:t>amatőr alkotókat és alkotói csoportokat,</w:t>
      </w:r>
    </w:p>
    <w:p w:rsidR="001C7F82" w:rsidRPr="00A115E5" w:rsidRDefault="001C7F82" w:rsidP="001C7F82">
      <w:pPr>
        <w:ind w:left="1418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f</w:t>
      </w:r>
      <w:proofErr w:type="gramEnd"/>
      <w:r w:rsidRPr="00A115E5">
        <w:rPr>
          <w:rFonts w:ascii="Tahoma" w:hAnsi="Tahoma" w:cs="Tahoma"/>
        </w:rPr>
        <w:t xml:space="preserve">) </w:t>
      </w:r>
      <w:r w:rsidRPr="00A115E5">
        <w:rPr>
          <w:rFonts w:ascii="Tahoma" w:hAnsi="Tahoma" w:cs="Tahoma"/>
        </w:rPr>
        <w:tab/>
        <w:t>a különböző kultúrák közötti kapcsolatok kiépítését és fenntartásának segítését, a szabadidő kulturális célú eltöltéséhez a feltételek biztosítását, az egyéb művelődést segítő lehetőségek biztosítását,</w:t>
      </w:r>
    </w:p>
    <w:p w:rsidR="001C7F82" w:rsidRPr="00A115E5" w:rsidRDefault="001C7F82" w:rsidP="001C7F82">
      <w:pPr>
        <w:ind w:left="1418"/>
        <w:rPr>
          <w:rFonts w:ascii="Tahoma" w:hAnsi="Tahoma" w:cs="Tahoma"/>
        </w:rPr>
      </w:pPr>
      <w:proofErr w:type="gramStart"/>
      <w:r w:rsidRPr="00A115E5">
        <w:rPr>
          <w:rFonts w:ascii="Tahoma" w:hAnsi="Tahoma" w:cs="Tahoma"/>
        </w:rPr>
        <w:t>g</w:t>
      </w:r>
      <w:proofErr w:type="gramEnd"/>
      <w:r w:rsidRPr="00A115E5">
        <w:rPr>
          <w:rFonts w:ascii="Tahoma" w:hAnsi="Tahoma" w:cs="Tahoma"/>
        </w:rPr>
        <w:t>)</w:t>
      </w:r>
      <w:r w:rsidRPr="00A115E5">
        <w:rPr>
          <w:rFonts w:ascii="Tahoma" w:hAnsi="Tahoma" w:cs="Tahoma"/>
        </w:rPr>
        <w:tab/>
        <w:t xml:space="preserve">helyi identitást erősítő kulturális kezdeményezéseket.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(2)</w:t>
      </w:r>
      <w:r w:rsidRPr="00A115E5">
        <w:rPr>
          <w:rFonts w:ascii="Tahoma" w:hAnsi="Tahoma" w:cs="Tahoma"/>
        </w:rPr>
        <w:tab/>
        <w:t xml:space="preserve">A kulturális kínálat bővítésére irányuló kezdeményezések támogatására szolgáló keret az éves költségvetési rendeletben kerül meghatározásra.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(3)</w:t>
      </w:r>
      <w:r w:rsidRPr="00A115E5">
        <w:rPr>
          <w:rFonts w:ascii="Tahoma" w:hAnsi="Tahoma" w:cs="Tahoma"/>
        </w:rPr>
        <w:tab/>
        <w:t xml:space="preserve">A Közgyűlés évente legalább egy alkalommal pályázati felhívást tesz közzé a költségvetési rendeletben meghatározott támogatási keret felosztása céljából.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(4)</w:t>
      </w:r>
      <w:r w:rsidRPr="00A115E5">
        <w:rPr>
          <w:rFonts w:ascii="Tahoma" w:hAnsi="Tahoma" w:cs="Tahoma"/>
        </w:rPr>
        <w:tab/>
        <w:t xml:space="preserve">A benyújtott pályázatokat szakmai bíráló grémium – mint döntést előkészítő munkacsoport – véleményezi. A munkacsoport tagjai a Veszprémi Kultúráért Közalapítvány Kuratóriumának tagjai. </w:t>
      </w:r>
    </w:p>
    <w:p w:rsidR="001C7F82" w:rsidRPr="00A115E5" w:rsidRDefault="001C7F82" w:rsidP="001C7F82">
      <w:pPr>
        <w:pStyle w:val="fl1"/>
        <w:ind w:left="993" w:hanging="426"/>
        <w:rPr>
          <w:rFonts w:ascii="Tahoma" w:hAnsi="Tahoma" w:cs="Tahoma"/>
          <w:lang w:val="hu-HU"/>
        </w:rPr>
      </w:pPr>
      <w:r w:rsidRPr="00A115E5">
        <w:rPr>
          <w:rFonts w:ascii="Tahoma" w:hAnsi="Tahoma" w:cs="Tahoma"/>
          <w:lang w:val="hu-HU"/>
        </w:rPr>
        <w:t>(5) A munkacsoport az éves támogatási keret felosztására javaslatot tesz, a támogatásról szóló döntést a polgármester</w:t>
      </w:r>
      <w:r w:rsidRPr="00A115E5">
        <w:rPr>
          <w:rFonts w:ascii="Tahoma" w:eastAsia="Calibri" w:hAnsi="Tahoma" w:cs="Tahoma"/>
        </w:rPr>
        <w:t xml:space="preserve"> a Közgyűlés által átruházott hatáskörben</w:t>
      </w:r>
      <w:r w:rsidRPr="00A115E5">
        <w:rPr>
          <w:rFonts w:ascii="Tahoma" w:hAnsi="Tahoma" w:cs="Tahoma"/>
          <w:lang w:val="hu-HU"/>
        </w:rPr>
        <w:t>, alapítvány esetében a Közgyűlés hozza meg.</w:t>
      </w:r>
    </w:p>
    <w:p w:rsidR="001C7F82" w:rsidRPr="00A115E5" w:rsidRDefault="001C7F82" w:rsidP="001C7F82">
      <w:pPr>
        <w:ind w:left="993" w:hanging="993"/>
        <w:rPr>
          <w:rFonts w:ascii="Tahoma" w:hAnsi="Tahoma" w:cs="Tahoma"/>
        </w:rPr>
      </w:pPr>
    </w:p>
    <w:p w:rsidR="001C7F82" w:rsidRPr="00A115E5" w:rsidRDefault="001C7F82" w:rsidP="001C7F82">
      <w:pPr>
        <w:ind w:left="993" w:hanging="993"/>
        <w:rPr>
          <w:rFonts w:ascii="Tahoma" w:hAnsi="Tahoma" w:cs="Tahoma"/>
        </w:rPr>
      </w:pPr>
    </w:p>
    <w:p w:rsidR="001C7F82" w:rsidRPr="00A115E5" w:rsidRDefault="001C7F82" w:rsidP="001C7F82">
      <w:pPr>
        <w:ind w:left="993" w:hanging="993"/>
        <w:rPr>
          <w:rFonts w:ascii="Tahoma" w:hAnsi="Tahoma" w:cs="Tahoma"/>
        </w:rPr>
      </w:pPr>
    </w:p>
    <w:p w:rsidR="001C7F82" w:rsidRPr="00A115E5" w:rsidRDefault="001C7F82" w:rsidP="001C7F82">
      <w:pPr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lastRenderedPageBreak/>
        <w:t>11.§ (1)</w:t>
      </w:r>
      <w:r w:rsidRPr="00A115E5">
        <w:rPr>
          <w:rFonts w:ascii="Tahoma" w:hAnsi="Tahoma" w:cs="Tahoma"/>
        </w:rPr>
        <w:tab/>
        <w:t xml:space="preserve">Az Önkormányzat támogatásban részesíti a rendelet </w:t>
      </w:r>
      <w:r w:rsidRPr="00653668">
        <w:rPr>
          <w:rFonts w:ascii="Tahoma" w:hAnsi="Tahoma" w:cs="Tahoma"/>
          <w:highlight w:val="green"/>
        </w:rPr>
        <w:t>6.§ i) pontja szerinti</w:t>
      </w:r>
      <w:r w:rsidRPr="00A115E5">
        <w:rPr>
          <w:rFonts w:ascii="Tahoma" w:hAnsi="Tahoma" w:cs="Tahoma"/>
        </w:rPr>
        <w:t>, a helyi és országos, nemzetközi aktuális programokhoz, emlékprogramokhoz kötődő kulturális kínálat bővítésére irányuló kezdeményezéseket.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(2)</w:t>
      </w:r>
      <w:r w:rsidRPr="00A115E5">
        <w:rPr>
          <w:rFonts w:ascii="Tahoma" w:hAnsi="Tahoma" w:cs="Tahoma"/>
        </w:rPr>
        <w:tab/>
        <w:t xml:space="preserve">A kulturális kínálat bővítésére irányuló kezdeményezések támogatására szolgáló keret az éves költségvetési rendeletben kerül meghatározásra.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 xml:space="preserve">(3) </w:t>
      </w:r>
      <w:r w:rsidRPr="00A115E5">
        <w:rPr>
          <w:rFonts w:ascii="Tahoma" w:hAnsi="Tahoma" w:cs="Tahoma"/>
        </w:rPr>
        <w:tab/>
        <w:t>Az éves költségvetési rendeletben meghatározott keret felhasználására a polgármester által felkért munkacsoport tesz javaslatot. A munkacsoportba a program, emlékprogram jellege szerint ismeretekkel, jártasággal rendelkező személyt kell felkérni. A munkacsoport tagjainak száma legalább három fő.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 xml:space="preserve">(4) </w:t>
      </w:r>
      <w:r w:rsidRPr="00A115E5">
        <w:rPr>
          <w:rFonts w:ascii="Tahoma" w:hAnsi="Tahoma" w:cs="Tahoma"/>
        </w:rPr>
        <w:tab/>
        <w:t>A támogatási keret felhasználásról szóló döntést a munkacsoport javaslatának figyelembe vételével a polgármester</w:t>
      </w:r>
      <w:r w:rsidRPr="00A115E5">
        <w:rPr>
          <w:rFonts w:ascii="Tahoma" w:eastAsia="Calibri" w:hAnsi="Tahoma" w:cs="Tahoma"/>
        </w:rPr>
        <w:t xml:space="preserve"> a </w:t>
      </w:r>
      <w:r w:rsidRPr="00A115E5">
        <w:rPr>
          <w:rFonts w:ascii="Tahoma" w:eastAsia="Calibri" w:hAnsi="Tahoma" w:cs="Tahoma"/>
          <w:lang w:eastAsia="hu-HU"/>
        </w:rPr>
        <w:t>Közgyűlés által átruházott hatáskörben</w:t>
      </w:r>
      <w:r w:rsidRPr="00A115E5">
        <w:rPr>
          <w:rFonts w:ascii="Tahoma" w:hAnsi="Tahoma" w:cs="Tahoma"/>
        </w:rPr>
        <w:t>, alapítvány esetében a Közgyűlés hozza meg.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>12.§</w:t>
      </w:r>
      <w:r w:rsidRPr="00A115E5">
        <w:rPr>
          <w:rFonts w:ascii="Tahoma" w:hAnsi="Tahoma" w:cs="Tahoma"/>
        </w:rPr>
        <w:tab/>
        <w:t>(1)</w:t>
      </w:r>
      <w:r w:rsidRPr="00A115E5">
        <w:rPr>
          <w:rFonts w:ascii="Tahoma" w:hAnsi="Tahoma" w:cs="Tahoma"/>
        </w:rPr>
        <w:tab/>
        <w:t xml:space="preserve">Az Önkormányzat támogatást nyújthat a színházi előadó-művészeti szervezet működési kiadásaihoz, abban az esetben, ha a támogatás elmaradása a szervezet – adott színházi évadra betervezett- előadásainak megtartását veszélyeztetné.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(2)</w:t>
      </w:r>
      <w:r w:rsidRPr="00A115E5">
        <w:rPr>
          <w:rFonts w:ascii="Tahoma" w:hAnsi="Tahoma" w:cs="Tahoma"/>
        </w:rPr>
        <w:tab/>
        <w:t>A támogatásról a döntést a polgármester</w:t>
      </w:r>
      <w:r w:rsidRPr="00A115E5">
        <w:rPr>
          <w:rFonts w:ascii="Tahoma" w:eastAsia="Calibri" w:hAnsi="Tahoma" w:cs="Tahoma"/>
        </w:rPr>
        <w:t xml:space="preserve"> a </w:t>
      </w:r>
      <w:r w:rsidRPr="00A115E5">
        <w:rPr>
          <w:rFonts w:ascii="Tahoma" w:eastAsia="Calibri" w:hAnsi="Tahoma" w:cs="Tahoma"/>
          <w:lang w:eastAsia="hu-HU"/>
        </w:rPr>
        <w:t>Közgyűlés által átruházott hatáskörben</w:t>
      </w:r>
      <w:r w:rsidRPr="00A115E5">
        <w:rPr>
          <w:rFonts w:ascii="Tahoma" w:hAnsi="Tahoma" w:cs="Tahoma"/>
        </w:rPr>
        <w:t>, alapítvány esetében a Közgyűlés hozza meg.</w:t>
      </w:r>
    </w:p>
    <w:p w:rsidR="001C7F82" w:rsidRPr="00A115E5" w:rsidRDefault="001C7F82" w:rsidP="001C7F82">
      <w:pPr>
        <w:tabs>
          <w:tab w:val="left" w:pos="540"/>
        </w:tabs>
        <w:ind w:left="993" w:hanging="993"/>
        <w:rPr>
          <w:rFonts w:ascii="Tahoma" w:hAnsi="Tahoma" w:cs="Tahoma"/>
        </w:rPr>
      </w:pPr>
    </w:p>
    <w:p w:rsidR="001C7F82" w:rsidRPr="00A115E5" w:rsidRDefault="001C7F82" w:rsidP="001C7F82">
      <w:pPr>
        <w:tabs>
          <w:tab w:val="left" w:pos="540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>13.§ (1)</w:t>
      </w:r>
      <w:r w:rsidRPr="00A115E5">
        <w:rPr>
          <w:rFonts w:ascii="Tahoma" w:hAnsi="Tahoma" w:cs="Tahoma"/>
        </w:rPr>
        <w:tab/>
        <w:t xml:space="preserve">Az Önkormányzat támogatásban részesíti a köznevelési intézményben tanuló, valamint felsőoktatási intézménnyel hallgatói jogviszonyban álló fiatalok művelődési lehetőségeit, kulturális célú szabadidő eltöltését, tanórán kívüli tevékenységét, közösségi életét.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(2)</w:t>
      </w:r>
      <w:r w:rsidRPr="00A115E5">
        <w:rPr>
          <w:rFonts w:ascii="Tahoma" w:hAnsi="Tahoma" w:cs="Tahoma"/>
        </w:rPr>
        <w:tab/>
        <w:t>A tanórán kívüli tevékenység támogatására szolgáló keret az éves költségvetési rendeletben kerül meghatározásra.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 xml:space="preserve">(3) </w:t>
      </w:r>
      <w:r w:rsidRPr="00A115E5">
        <w:rPr>
          <w:rFonts w:ascii="Tahoma" w:hAnsi="Tahoma" w:cs="Tahoma"/>
        </w:rPr>
        <w:tab/>
        <w:t xml:space="preserve">Az Önkormányzat évente legalább egy alkalommal pályázati felhívást tesz közzé a költségvetési rendeletben meghatározott támogatási keret felosztása céljából. A pályázati felhívás tartalmát a polgármester </w:t>
      </w:r>
      <w:r w:rsidRPr="00A115E5">
        <w:rPr>
          <w:rFonts w:ascii="Tahoma" w:eastAsia="Calibri" w:hAnsi="Tahoma" w:cs="Tahoma"/>
        </w:rPr>
        <w:t xml:space="preserve">a </w:t>
      </w:r>
      <w:r w:rsidRPr="00A115E5">
        <w:rPr>
          <w:rFonts w:ascii="Tahoma" w:eastAsia="Calibri" w:hAnsi="Tahoma" w:cs="Tahoma"/>
          <w:lang w:eastAsia="hu-HU"/>
        </w:rPr>
        <w:t>Közgyűlés által átruházott hatáskörben</w:t>
      </w:r>
      <w:r w:rsidRPr="00A115E5">
        <w:rPr>
          <w:rFonts w:ascii="Tahoma" w:hAnsi="Tahoma" w:cs="Tahoma"/>
        </w:rPr>
        <w:t xml:space="preserve"> hagyja jóvá.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(4)</w:t>
      </w:r>
      <w:r w:rsidRPr="00A115E5">
        <w:rPr>
          <w:rFonts w:ascii="Tahoma" w:hAnsi="Tahoma" w:cs="Tahoma"/>
        </w:rPr>
        <w:tab/>
        <w:t>A támogatásról szóló döntést a polgármester</w:t>
      </w:r>
      <w:r w:rsidRPr="00A115E5">
        <w:rPr>
          <w:rFonts w:ascii="Tahoma" w:eastAsia="Calibri" w:hAnsi="Tahoma" w:cs="Tahoma"/>
        </w:rPr>
        <w:t xml:space="preserve"> a </w:t>
      </w:r>
      <w:r w:rsidRPr="00A115E5">
        <w:rPr>
          <w:rFonts w:ascii="Tahoma" w:eastAsia="Calibri" w:hAnsi="Tahoma" w:cs="Tahoma"/>
          <w:lang w:eastAsia="hu-HU"/>
        </w:rPr>
        <w:t>Közgyűlés által átruházott hatáskörben</w:t>
      </w:r>
      <w:r w:rsidRPr="00A115E5">
        <w:rPr>
          <w:rFonts w:ascii="Tahoma" w:hAnsi="Tahoma" w:cs="Tahoma"/>
        </w:rPr>
        <w:t xml:space="preserve">, alapítvány esetében a Közgyűlés hozza meg. </w:t>
      </w:r>
    </w:p>
    <w:p w:rsidR="001C7F82" w:rsidRPr="00A115E5" w:rsidRDefault="001C7F82" w:rsidP="001C7F82">
      <w:pPr>
        <w:ind w:left="993" w:hanging="426"/>
        <w:rPr>
          <w:rFonts w:ascii="Tahoma" w:hAnsi="Tahoma" w:cs="Tahoma"/>
        </w:rPr>
      </w:pPr>
      <w:r w:rsidRPr="00A115E5">
        <w:rPr>
          <w:rFonts w:ascii="Tahoma" w:hAnsi="Tahoma" w:cs="Tahoma"/>
        </w:rPr>
        <w:t>(5)</w:t>
      </w:r>
      <w:r w:rsidRPr="00A115E5">
        <w:rPr>
          <w:rFonts w:ascii="Tahoma" w:hAnsi="Tahoma" w:cs="Tahoma"/>
        </w:rPr>
        <w:tab/>
        <w:t>A tanórán kívüli tevékenység támogatására pályázati eljárás nélkül, kérelemre is nyújtható támogatás, ha a támogatandó tevékenység időpontja megelőzi a pályázati keretből történő támogatások elbírálásának időpontját, vagy ha a támogatást kérő az Önkormányzat által kiírt pályázati felhívásra önhibáján kívül nem tudott pályázatot benyújtani. Az így benyújtott igények elbírálásáról a polgármester</w:t>
      </w:r>
      <w:r w:rsidRPr="00A115E5">
        <w:rPr>
          <w:rFonts w:ascii="Tahoma" w:eastAsia="Calibri" w:hAnsi="Tahoma" w:cs="Tahoma"/>
        </w:rPr>
        <w:t xml:space="preserve"> a </w:t>
      </w:r>
      <w:r w:rsidRPr="00A115E5">
        <w:rPr>
          <w:rFonts w:ascii="Tahoma" w:eastAsia="Calibri" w:hAnsi="Tahoma" w:cs="Tahoma"/>
          <w:lang w:eastAsia="hu-HU"/>
        </w:rPr>
        <w:t>Közgyűlés által átruházott hatáskörben</w:t>
      </w:r>
      <w:r w:rsidRPr="00A115E5">
        <w:rPr>
          <w:rFonts w:ascii="Tahoma" w:hAnsi="Tahoma" w:cs="Tahoma"/>
        </w:rPr>
        <w:t>, alapítvány esetében a Közgyűlés dönt.</w:t>
      </w:r>
    </w:p>
    <w:p w:rsidR="001C7F82" w:rsidRPr="00A115E5" w:rsidRDefault="001C7F82" w:rsidP="001C7F82">
      <w:pPr>
        <w:ind w:left="540" w:hanging="540"/>
        <w:rPr>
          <w:rFonts w:ascii="Tahoma" w:hAnsi="Tahoma" w:cs="Tahoma"/>
          <w:b/>
        </w:rPr>
      </w:pPr>
    </w:p>
    <w:p w:rsidR="001C7F82" w:rsidRPr="00A115E5" w:rsidRDefault="001C7F82" w:rsidP="001C7F82">
      <w:pPr>
        <w:ind w:left="567" w:hanging="567"/>
        <w:rPr>
          <w:rFonts w:ascii="Tahoma" w:hAnsi="Tahoma" w:cs="Tahoma"/>
        </w:rPr>
      </w:pPr>
      <w:r w:rsidRPr="00A115E5">
        <w:rPr>
          <w:rFonts w:ascii="Tahoma" w:hAnsi="Tahoma" w:cs="Tahoma"/>
        </w:rPr>
        <w:lastRenderedPageBreak/>
        <w:t xml:space="preserve">14.§ </w:t>
      </w:r>
      <w:r w:rsidRPr="00A115E5">
        <w:rPr>
          <w:rFonts w:ascii="Tahoma" w:hAnsi="Tahoma" w:cs="Tahoma"/>
        </w:rPr>
        <w:tab/>
        <w:t>A rendeletben meghatározott önkormányzati támogatásokról szóló döntésre, a támogatási szerződés megkötésére, a számadási kötelezettség előírására és annak teljesítésére vonatkozóan a civil szervezeteknek nyújtható önkormányzati támogatásokról szóló 13/2012. (III.30.) önkormányzati rendelet rendelkezéseit kell alkalmazni.</w:t>
      </w:r>
    </w:p>
    <w:p w:rsidR="001C7F82" w:rsidRPr="00A115E5" w:rsidRDefault="001C7F82" w:rsidP="001C7F82">
      <w:pPr>
        <w:tabs>
          <w:tab w:val="left" w:pos="540"/>
          <w:tab w:val="num" w:pos="1122"/>
        </w:tabs>
        <w:ind w:left="709" w:hanging="709"/>
        <w:rPr>
          <w:rFonts w:ascii="Tahoma" w:hAnsi="Tahoma" w:cs="Tahoma"/>
        </w:rPr>
      </w:pPr>
    </w:p>
    <w:p w:rsidR="001C7F82" w:rsidRPr="00A115E5" w:rsidRDefault="001C7F82" w:rsidP="001C7F82">
      <w:pPr>
        <w:tabs>
          <w:tab w:val="left" w:pos="567"/>
          <w:tab w:val="num" w:pos="1122"/>
        </w:tabs>
        <w:ind w:left="993" w:hanging="993"/>
        <w:rPr>
          <w:rFonts w:ascii="Tahoma" w:hAnsi="Tahoma" w:cs="Tahoma"/>
        </w:rPr>
      </w:pPr>
      <w:r w:rsidRPr="00A115E5">
        <w:rPr>
          <w:rFonts w:ascii="Tahoma" w:hAnsi="Tahoma" w:cs="Tahoma"/>
        </w:rPr>
        <w:t>15.§</w:t>
      </w:r>
      <w:r w:rsidRPr="00A115E5">
        <w:rPr>
          <w:rFonts w:ascii="Tahoma" w:hAnsi="Tahoma" w:cs="Tahoma"/>
        </w:rPr>
        <w:tab/>
        <w:t>(1)</w:t>
      </w:r>
      <w:r w:rsidRPr="00A115E5">
        <w:rPr>
          <w:rFonts w:ascii="Tahoma" w:hAnsi="Tahoma" w:cs="Tahoma"/>
        </w:rPr>
        <w:tab/>
        <w:t>Ez a rendelet 2019. december 1-jén lép hatályba.</w:t>
      </w:r>
    </w:p>
    <w:p w:rsidR="001C7F82" w:rsidRPr="00A115E5" w:rsidRDefault="001C7F82" w:rsidP="001C7F82">
      <w:pPr>
        <w:tabs>
          <w:tab w:val="left" w:pos="567"/>
        </w:tabs>
        <w:ind w:left="993" w:hanging="993"/>
        <w:rPr>
          <w:rFonts w:ascii="Tahoma" w:hAnsi="Tahoma" w:cs="Tahoma"/>
          <w:bCs/>
        </w:rPr>
      </w:pPr>
      <w:r w:rsidRPr="00A115E5">
        <w:rPr>
          <w:rFonts w:ascii="Tahoma" w:hAnsi="Tahoma" w:cs="Tahoma"/>
        </w:rPr>
        <w:t xml:space="preserve">       (2)</w:t>
      </w:r>
      <w:r w:rsidRPr="00A115E5">
        <w:rPr>
          <w:rFonts w:ascii="Tahoma" w:hAnsi="Tahoma" w:cs="Tahoma"/>
          <w:bCs/>
        </w:rPr>
        <w:t xml:space="preserve"> </w:t>
      </w:r>
      <w:r w:rsidRPr="00A115E5">
        <w:rPr>
          <w:rFonts w:ascii="Tahoma" w:hAnsi="Tahoma" w:cs="Tahoma"/>
          <w:bCs/>
        </w:rPr>
        <w:tab/>
        <w:t>Hatályát veszti Veszprém Megyei Jogú Város Önkormányzata Közgyűlésének a közművelődésről és a művészeti tevékenység támogatásáról szóló 14/2012. (III.30.) önkormányzati rendelete.</w:t>
      </w:r>
    </w:p>
    <w:p w:rsidR="001C7F82" w:rsidRPr="00A115E5" w:rsidRDefault="001C7F82" w:rsidP="001C7F82">
      <w:pPr>
        <w:tabs>
          <w:tab w:val="left" w:pos="540"/>
          <w:tab w:val="num" w:pos="1122"/>
        </w:tabs>
        <w:ind w:left="709" w:hanging="709"/>
        <w:rPr>
          <w:rFonts w:ascii="Tahoma" w:hAnsi="Tahoma" w:cs="Tahoma"/>
        </w:rPr>
      </w:pPr>
    </w:p>
    <w:p w:rsidR="001C7F82" w:rsidRPr="00610EC3" w:rsidRDefault="001C7F82" w:rsidP="001C7F82">
      <w:pPr>
        <w:ind w:left="567" w:hanging="567"/>
        <w:rPr>
          <w:rFonts w:ascii="Tahoma" w:hAnsi="Tahoma" w:cs="Tahoma"/>
          <w:bCs/>
        </w:rPr>
      </w:pPr>
    </w:p>
    <w:p w:rsidR="001C7F82" w:rsidRPr="00610EC3" w:rsidRDefault="001C7F82" w:rsidP="001C7F82">
      <w:pPr>
        <w:tabs>
          <w:tab w:val="left" w:pos="709"/>
          <w:tab w:val="left" w:pos="6804"/>
        </w:tabs>
        <w:ind w:left="426" w:hanging="426"/>
        <w:rPr>
          <w:rFonts w:ascii="Tahoma" w:hAnsi="Tahoma" w:cs="Tahoma"/>
          <w:bCs/>
        </w:rPr>
      </w:pP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415"/>
      </w:tblGrid>
      <w:tr w:rsidR="001C7F82" w:rsidRPr="00610EC3" w:rsidTr="00B619C5">
        <w:tc>
          <w:tcPr>
            <w:tcW w:w="4606" w:type="dxa"/>
          </w:tcPr>
          <w:p w:rsidR="001C7F82" w:rsidRPr="00610EC3" w:rsidRDefault="001C7F82" w:rsidP="00B619C5">
            <w:pPr>
              <w:tabs>
                <w:tab w:val="left" w:pos="709"/>
                <w:tab w:val="left" w:pos="6804"/>
              </w:tabs>
              <w:ind w:left="0" w:firstLine="0"/>
              <w:jc w:val="center"/>
              <w:rPr>
                <w:rFonts w:ascii="Tahoma" w:hAnsi="Tahoma" w:cs="Tahoma"/>
              </w:rPr>
            </w:pPr>
            <w:proofErr w:type="spellStart"/>
            <w:r w:rsidRPr="00610EC3">
              <w:rPr>
                <w:rFonts w:ascii="Tahoma" w:hAnsi="Tahoma" w:cs="Tahoma"/>
                <w:b/>
              </w:rPr>
              <w:t>Porga</w:t>
            </w:r>
            <w:proofErr w:type="spellEnd"/>
            <w:r w:rsidRPr="00610EC3">
              <w:rPr>
                <w:rFonts w:ascii="Tahoma" w:hAnsi="Tahoma" w:cs="Tahoma"/>
                <w:b/>
              </w:rPr>
              <w:t xml:space="preserve"> Gyula</w:t>
            </w:r>
            <w:r w:rsidRPr="00610EC3">
              <w:rPr>
                <w:rFonts w:ascii="Tahoma" w:hAnsi="Tahoma" w:cs="Tahoma"/>
              </w:rPr>
              <w:t xml:space="preserve"> s.k.</w:t>
            </w:r>
          </w:p>
          <w:p w:rsidR="001C7F82" w:rsidRPr="00610EC3" w:rsidRDefault="001C7F82" w:rsidP="00B619C5">
            <w:pPr>
              <w:tabs>
                <w:tab w:val="left" w:pos="709"/>
                <w:tab w:val="left" w:pos="6804"/>
              </w:tabs>
              <w:ind w:left="0" w:firstLine="0"/>
              <w:jc w:val="center"/>
              <w:rPr>
                <w:rFonts w:ascii="Tahoma" w:hAnsi="Tahoma" w:cs="Tahoma"/>
              </w:rPr>
            </w:pPr>
            <w:r w:rsidRPr="00610EC3">
              <w:rPr>
                <w:rFonts w:ascii="Tahoma" w:hAnsi="Tahoma" w:cs="Tahoma"/>
              </w:rPr>
              <w:t>polgármester</w:t>
            </w:r>
          </w:p>
        </w:tc>
        <w:tc>
          <w:tcPr>
            <w:tcW w:w="4606" w:type="dxa"/>
          </w:tcPr>
          <w:p w:rsidR="001C7F82" w:rsidRPr="00610EC3" w:rsidRDefault="001C7F82" w:rsidP="00B619C5">
            <w:pPr>
              <w:tabs>
                <w:tab w:val="left" w:pos="709"/>
                <w:tab w:val="left" w:pos="6804"/>
              </w:tabs>
              <w:ind w:left="0" w:firstLine="0"/>
              <w:jc w:val="center"/>
              <w:rPr>
                <w:rFonts w:ascii="Tahoma" w:hAnsi="Tahoma" w:cs="Tahoma"/>
              </w:rPr>
            </w:pPr>
            <w:r w:rsidRPr="00610EC3">
              <w:rPr>
                <w:rFonts w:ascii="Tahoma" w:hAnsi="Tahoma" w:cs="Tahoma"/>
                <w:b/>
              </w:rPr>
              <w:t>dr. Mohos Gábor</w:t>
            </w:r>
            <w:r w:rsidRPr="00610EC3">
              <w:rPr>
                <w:rFonts w:ascii="Tahoma" w:hAnsi="Tahoma" w:cs="Tahoma"/>
              </w:rPr>
              <w:t xml:space="preserve"> s.k.</w:t>
            </w:r>
          </w:p>
          <w:p w:rsidR="001C7F82" w:rsidRPr="00610EC3" w:rsidRDefault="001C7F82" w:rsidP="00B619C5">
            <w:pPr>
              <w:tabs>
                <w:tab w:val="left" w:pos="709"/>
                <w:tab w:val="left" w:pos="6804"/>
              </w:tabs>
              <w:ind w:left="0" w:firstLine="0"/>
              <w:jc w:val="center"/>
              <w:rPr>
                <w:rFonts w:ascii="Tahoma" w:hAnsi="Tahoma" w:cs="Tahoma"/>
              </w:rPr>
            </w:pPr>
            <w:r w:rsidRPr="00610EC3">
              <w:rPr>
                <w:rFonts w:ascii="Tahoma" w:hAnsi="Tahoma" w:cs="Tahoma"/>
              </w:rPr>
              <w:t>jegyző</w:t>
            </w:r>
          </w:p>
        </w:tc>
      </w:tr>
    </w:tbl>
    <w:p w:rsidR="001C7F82" w:rsidRPr="00610EC3" w:rsidRDefault="001C7F82" w:rsidP="001C7F82">
      <w:pPr>
        <w:tabs>
          <w:tab w:val="left" w:pos="709"/>
          <w:tab w:val="left" w:pos="6804"/>
        </w:tabs>
        <w:ind w:left="426" w:hanging="426"/>
        <w:rPr>
          <w:rFonts w:ascii="Tahoma" w:hAnsi="Tahoma" w:cs="Tahoma"/>
        </w:rPr>
      </w:pPr>
    </w:p>
    <w:p w:rsidR="00D46311" w:rsidRDefault="00D46311"/>
    <w:sectPr w:rsidR="00D4631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ris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102548"/>
      <w:docPartObj>
        <w:docPartGallery w:val="Page Numbers (Bottom of Page)"/>
        <w:docPartUnique/>
      </w:docPartObj>
    </w:sdtPr>
    <w:sdtEndPr/>
    <w:sdtContent>
      <w:p w:rsidR="00762C8A" w:rsidRDefault="001C7F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62C8A" w:rsidRDefault="001C7F82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71C"/>
    <w:multiLevelType w:val="hybridMultilevel"/>
    <w:tmpl w:val="F050D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F82"/>
    <w:rsid w:val="001C7F82"/>
    <w:rsid w:val="00D4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7F82"/>
    <w:pPr>
      <w:spacing w:before="120" w:after="120" w:line="240" w:lineRule="auto"/>
      <w:ind w:left="992" w:hanging="425"/>
      <w:jc w:val="both"/>
    </w:pPr>
    <w:rPr>
      <w:rFonts w:ascii="Century Gothic" w:eastAsia="Times New Roman" w:hAnsi="Century Gothic" w:cs="Microsoft Sans Seri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1C7F82"/>
    <w:rPr>
      <w:vertAlign w:val="superscript"/>
    </w:rPr>
  </w:style>
  <w:style w:type="paragraph" w:styleId="Szvegtrzsbehzssal">
    <w:name w:val="Body Text Indent"/>
    <w:basedOn w:val="Norml"/>
    <w:link w:val="SzvegtrzsbehzssalChar"/>
    <w:rsid w:val="001C7F82"/>
    <w:pPr>
      <w:ind w:left="360" w:hanging="360"/>
    </w:pPr>
    <w:rPr>
      <w:rFonts w:ascii="Tahoma" w:hAnsi="Tahoma" w:cs="Tahoma"/>
      <w:color w:val="000080"/>
      <w:sz w:val="22"/>
      <w:szCs w:val="22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1C7F82"/>
    <w:rPr>
      <w:rFonts w:ascii="Tahoma" w:eastAsia="Times New Roman" w:hAnsi="Tahoma" w:cs="Tahoma"/>
      <w:color w:val="000080"/>
      <w:lang w:eastAsia="hu-HU"/>
    </w:rPr>
  </w:style>
  <w:style w:type="paragraph" w:customStyle="1" w:styleId="fl1">
    <w:name w:val="fül1"/>
    <w:basedOn w:val="Norml"/>
    <w:rsid w:val="001C7F82"/>
    <w:pPr>
      <w:ind w:left="340" w:hanging="454"/>
    </w:pPr>
    <w:rPr>
      <w:rFonts w:ascii="Garrison Sans" w:hAnsi="Garrison Sans" w:cs="Garrison Sans"/>
      <w:lang w:val="da-DK" w:eastAsia="hu-HU"/>
    </w:rPr>
  </w:style>
  <w:style w:type="table" w:styleId="Rcsostblzat">
    <w:name w:val="Table Grid"/>
    <w:basedOn w:val="Normltblzat"/>
    <w:uiPriority w:val="59"/>
    <w:rsid w:val="001C7F82"/>
    <w:pPr>
      <w:spacing w:after="0" w:line="240" w:lineRule="auto"/>
      <w:ind w:left="992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1C7F82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1C7F82"/>
    <w:rPr>
      <w:rFonts w:ascii="Century Gothic" w:eastAsia="Times New Roman" w:hAnsi="Century Gothic" w:cs="Microsoft Sans Seri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C7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7F82"/>
    <w:pPr>
      <w:spacing w:before="120" w:after="120" w:line="240" w:lineRule="auto"/>
      <w:ind w:left="992" w:hanging="425"/>
      <w:jc w:val="both"/>
    </w:pPr>
    <w:rPr>
      <w:rFonts w:ascii="Century Gothic" w:eastAsia="Times New Roman" w:hAnsi="Century Gothic" w:cs="Microsoft Sans Seri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1C7F82"/>
    <w:rPr>
      <w:vertAlign w:val="superscript"/>
    </w:rPr>
  </w:style>
  <w:style w:type="paragraph" w:styleId="Szvegtrzsbehzssal">
    <w:name w:val="Body Text Indent"/>
    <w:basedOn w:val="Norml"/>
    <w:link w:val="SzvegtrzsbehzssalChar"/>
    <w:rsid w:val="001C7F82"/>
    <w:pPr>
      <w:ind w:left="360" w:hanging="360"/>
    </w:pPr>
    <w:rPr>
      <w:rFonts w:ascii="Tahoma" w:hAnsi="Tahoma" w:cs="Tahoma"/>
      <w:color w:val="000080"/>
      <w:sz w:val="22"/>
      <w:szCs w:val="22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1C7F82"/>
    <w:rPr>
      <w:rFonts w:ascii="Tahoma" w:eastAsia="Times New Roman" w:hAnsi="Tahoma" w:cs="Tahoma"/>
      <w:color w:val="000080"/>
      <w:lang w:eastAsia="hu-HU"/>
    </w:rPr>
  </w:style>
  <w:style w:type="paragraph" w:customStyle="1" w:styleId="fl1">
    <w:name w:val="fül1"/>
    <w:basedOn w:val="Norml"/>
    <w:rsid w:val="001C7F82"/>
    <w:pPr>
      <w:ind w:left="340" w:hanging="454"/>
    </w:pPr>
    <w:rPr>
      <w:rFonts w:ascii="Garrison Sans" w:hAnsi="Garrison Sans" w:cs="Garrison Sans"/>
      <w:lang w:val="da-DK" w:eastAsia="hu-HU"/>
    </w:rPr>
  </w:style>
  <w:style w:type="table" w:styleId="Rcsostblzat">
    <w:name w:val="Table Grid"/>
    <w:basedOn w:val="Normltblzat"/>
    <w:uiPriority w:val="59"/>
    <w:rsid w:val="001C7F82"/>
    <w:pPr>
      <w:spacing w:after="0" w:line="240" w:lineRule="auto"/>
      <w:ind w:left="992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1C7F82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1C7F82"/>
    <w:rPr>
      <w:rFonts w:ascii="Century Gothic" w:eastAsia="Times New Roman" w:hAnsi="Century Gothic" w:cs="Microsoft Sans Seri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C7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1748</Words>
  <Characters>12066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Tárnoki Renáta</dc:creator>
  <cp:lastModifiedBy>Tárnoki Renáta</cp:lastModifiedBy>
  <cp:revision>1</cp:revision>
  <dcterms:created xsi:type="dcterms:W3CDTF">2019-11-11T12:50:00Z</dcterms:created>
  <dcterms:modified xsi:type="dcterms:W3CDTF">2019-11-11T12:50:00Z</dcterms:modified>
</cp:coreProperties>
</file>