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AC5D0" w14:textId="4BE222AF" w:rsidR="006D4DCD" w:rsidRPr="007D3348" w:rsidRDefault="006D4DCD" w:rsidP="007D3348">
      <w:pPr>
        <w:spacing w:after="0" w:line="240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07E3BB6B" w14:textId="77777777" w:rsidR="006D4DCD" w:rsidRPr="007D3348" w:rsidRDefault="006D4DCD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134BE49B" w14:textId="649FD534" w:rsidR="00137F88" w:rsidRPr="007D3348" w:rsidRDefault="00CD7A96" w:rsidP="007D3348">
      <w:pPr>
        <w:spacing w:after="0" w:line="240" w:lineRule="auto"/>
        <w:rPr>
          <w:rFonts w:ascii="Tahoma" w:hAnsi="Tahoma" w:cs="Tahoma"/>
          <w:bCs/>
          <w:color w:val="000000" w:themeColor="text1"/>
          <w:sz w:val="24"/>
          <w:szCs w:val="24"/>
          <w:lang w:eastAsia="hu-HU"/>
        </w:rPr>
      </w:pPr>
      <w:r w:rsidRPr="007D3348">
        <w:rPr>
          <w:rFonts w:ascii="Tahoma" w:hAnsi="Tahoma" w:cs="Tahoma"/>
          <w:b/>
          <w:color w:val="000000" w:themeColor="text1"/>
          <w:sz w:val="24"/>
          <w:szCs w:val="24"/>
          <w:lang w:eastAsia="hu-HU"/>
        </w:rPr>
        <w:t xml:space="preserve">Szám: </w:t>
      </w:r>
      <w:r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Ö</w:t>
      </w:r>
      <w:r w:rsidR="00137F88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NK/</w:t>
      </w:r>
      <w:r w:rsidR="0062306F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1-</w:t>
      </w:r>
      <w:r w:rsidR="00DE3676">
        <w:rPr>
          <w:rFonts w:ascii="Tahoma" w:hAnsi="Tahoma" w:cs="Tahoma"/>
          <w:color w:val="000000" w:themeColor="text1"/>
          <w:sz w:val="24"/>
          <w:szCs w:val="24"/>
          <w:lang w:eastAsia="hu-HU"/>
        </w:rPr>
        <w:t>9</w:t>
      </w:r>
      <w:r w:rsidR="00116050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/</w:t>
      </w:r>
      <w:r w:rsidR="00137F88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202</w:t>
      </w:r>
      <w:r w:rsidR="00AD7427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4</w:t>
      </w:r>
      <w:r w:rsidR="00137F88" w:rsidRPr="007D3348">
        <w:rPr>
          <w:rFonts w:ascii="Tahoma" w:hAnsi="Tahoma" w:cs="Tahoma"/>
          <w:color w:val="000000" w:themeColor="text1"/>
          <w:sz w:val="24"/>
          <w:szCs w:val="24"/>
          <w:lang w:eastAsia="hu-HU"/>
        </w:rPr>
        <w:t>.</w:t>
      </w:r>
    </w:p>
    <w:p w14:paraId="618DD1AB" w14:textId="77777777" w:rsidR="00137F88" w:rsidRPr="007D3348" w:rsidRDefault="00137F88" w:rsidP="007D3348">
      <w:pPr>
        <w:spacing w:after="0" w:line="240" w:lineRule="auto"/>
        <w:rPr>
          <w:rFonts w:ascii="Tahoma" w:hAnsi="Tahoma" w:cs="Tahoma"/>
          <w:bCs/>
          <w:color w:val="000000" w:themeColor="text1"/>
          <w:sz w:val="24"/>
          <w:szCs w:val="24"/>
          <w:lang w:eastAsia="hu-HU"/>
        </w:rPr>
      </w:pPr>
    </w:p>
    <w:p w14:paraId="18B17247" w14:textId="77777777" w:rsidR="00137F88" w:rsidRPr="007D3348" w:rsidRDefault="00137F88" w:rsidP="007D3348">
      <w:pPr>
        <w:spacing w:after="0" w:line="240" w:lineRule="auto"/>
        <w:rPr>
          <w:rFonts w:ascii="Tahoma" w:hAnsi="Tahoma" w:cs="Tahoma"/>
          <w:bCs/>
          <w:color w:val="000000" w:themeColor="text1"/>
          <w:sz w:val="24"/>
          <w:szCs w:val="24"/>
          <w:lang w:eastAsia="hu-HU"/>
        </w:rPr>
      </w:pPr>
    </w:p>
    <w:p w14:paraId="6A79C982" w14:textId="77777777" w:rsidR="00137F88" w:rsidRPr="007D3348" w:rsidRDefault="00137F88" w:rsidP="007D3348">
      <w:pPr>
        <w:spacing w:after="0" w:line="240" w:lineRule="auto"/>
        <w:rPr>
          <w:rFonts w:ascii="Tahoma" w:hAnsi="Tahoma" w:cs="Tahoma"/>
          <w:bCs/>
          <w:color w:val="000000" w:themeColor="text1"/>
          <w:sz w:val="24"/>
          <w:szCs w:val="24"/>
          <w:lang w:eastAsia="hu-HU"/>
        </w:rPr>
      </w:pPr>
    </w:p>
    <w:p w14:paraId="5D347783" w14:textId="77777777" w:rsidR="00137F88" w:rsidRPr="007D3348" w:rsidRDefault="00137F88" w:rsidP="007D3348">
      <w:pPr>
        <w:spacing w:after="0" w:line="240" w:lineRule="auto"/>
        <w:rPr>
          <w:rFonts w:ascii="Tahoma" w:hAnsi="Tahoma" w:cs="Tahoma"/>
          <w:bCs/>
          <w:color w:val="000000" w:themeColor="text1"/>
          <w:sz w:val="24"/>
          <w:szCs w:val="24"/>
          <w:lang w:eastAsia="hu-HU"/>
        </w:rPr>
      </w:pPr>
    </w:p>
    <w:p w14:paraId="671F8AEB" w14:textId="77777777" w:rsidR="00F63768" w:rsidRPr="007D3348" w:rsidRDefault="00F63768" w:rsidP="007D3348">
      <w:pPr>
        <w:spacing w:after="0" w:line="240" w:lineRule="auto"/>
        <w:jc w:val="center"/>
        <w:rPr>
          <w:rFonts w:ascii="Tahoma" w:hAnsi="Tahoma" w:cs="Tahoma"/>
          <w:b/>
          <w:spacing w:val="60"/>
          <w:sz w:val="24"/>
          <w:szCs w:val="24"/>
        </w:rPr>
      </w:pPr>
      <w:r w:rsidRPr="007D3348">
        <w:rPr>
          <w:rFonts w:ascii="Tahoma" w:hAnsi="Tahoma" w:cs="Tahoma"/>
          <w:b/>
          <w:spacing w:val="60"/>
          <w:sz w:val="24"/>
          <w:szCs w:val="24"/>
        </w:rPr>
        <w:t>ELŐTERJESZTÉS</w:t>
      </w:r>
    </w:p>
    <w:p w14:paraId="40214E1C" w14:textId="77777777" w:rsidR="00F63768" w:rsidRPr="007D3348" w:rsidRDefault="00F63768" w:rsidP="007D334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Veszprém Megyei Jogú Város Önkormányzata</w:t>
      </w:r>
    </w:p>
    <w:p w14:paraId="58BE61DC" w14:textId="4DB38140" w:rsidR="00F63768" w:rsidRPr="007D3348" w:rsidRDefault="00B17D08" w:rsidP="007D334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202</w:t>
      </w:r>
      <w:r w:rsidR="00872B8A" w:rsidRPr="007D3348">
        <w:rPr>
          <w:rFonts w:ascii="Tahoma" w:hAnsi="Tahoma" w:cs="Tahoma"/>
          <w:b/>
          <w:sz w:val="24"/>
          <w:szCs w:val="24"/>
        </w:rPr>
        <w:t>4</w:t>
      </w:r>
      <w:r w:rsidRPr="007D3348">
        <w:rPr>
          <w:rFonts w:ascii="Tahoma" w:hAnsi="Tahoma" w:cs="Tahoma"/>
          <w:b/>
          <w:sz w:val="24"/>
          <w:szCs w:val="24"/>
        </w:rPr>
        <w:t xml:space="preserve">. </w:t>
      </w:r>
      <w:r w:rsidR="00621425">
        <w:rPr>
          <w:rFonts w:ascii="Tahoma" w:hAnsi="Tahoma" w:cs="Tahoma"/>
          <w:b/>
          <w:sz w:val="24"/>
          <w:szCs w:val="24"/>
        </w:rPr>
        <w:t>szeptember 26</w:t>
      </w:r>
      <w:r w:rsidR="00137E3A" w:rsidRPr="007D3348">
        <w:rPr>
          <w:rFonts w:ascii="Tahoma" w:hAnsi="Tahoma" w:cs="Tahoma"/>
          <w:b/>
          <w:sz w:val="24"/>
          <w:szCs w:val="24"/>
        </w:rPr>
        <w:t>-</w:t>
      </w:r>
      <w:r w:rsidR="00F63768" w:rsidRPr="007D3348">
        <w:rPr>
          <w:rFonts w:ascii="Tahoma" w:hAnsi="Tahoma" w:cs="Tahoma"/>
          <w:b/>
          <w:sz w:val="24"/>
          <w:szCs w:val="24"/>
        </w:rPr>
        <w:t>i</w:t>
      </w:r>
    </w:p>
    <w:p w14:paraId="1ABD1F06" w14:textId="77777777" w:rsidR="00F63768" w:rsidRPr="007D3348" w:rsidRDefault="00F63768" w:rsidP="007D3348">
      <w:pPr>
        <w:spacing w:after="0" w:line="240" w:lineRule="auto"/>
        <w:jc w:val="center"/>
        <w:rPr>
          <w:rFonts w:ascii="Tahoma" w:hAnsi="Tahoma" w:cs="Tahoma"/>
          <w:b/>
          <w:spacing w:val="40"/>
          <w:sz w:val="24"/>
          <w:szCs w:val="24"/>
        </w:rPr>
      </w:pPr>
      <w:r w:rsidRPr="007D3348">
        <w:rPr>
          <w:rFonts w:ascii="Tahoma" w:hAnsi="Tahoma" w:cs="Tahoma"/>
          <w:b/>
          <w:spacing w:val="40"/>
          <w:sz w:val="24"/>
          <w:szCs w:val="24"/>
        </w:rPr>
        <w:t>Közgyűlésére</w:t>
      </w:r>
    </w:p>
    <w:p w14:paraId="29CFD969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5D45FF9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5F728A3A" w14:textId="1A744018" w:rsidR="00F63768" w:rsidRPr="007D3348" w:rsidRDefault="00F63768" w:rsidP="007D3348">
      <w:pPr>
        <w:tabs>
          <w:tab w:val="left" w:pos="2160"/>
        </w:tabs>
        <w:spacing w:after="0" w:line="240" w:lineRule="auto"/>
        <w:ind w:left="2160" w:hanging="2160"/>
        <w:jc w:val="both"/>
        <w:rPr>
          <w:rFonts w:ascii="Tahoma" w:hAnsi="Tahoma" w:cs="Tahoma"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Tárgy:</w:t>
      </w:r>
      <w:r w:rsidR="00B30C77" w:rsidRPr="007D3348">
        <w:rPr>
          <w:rFonts w:ascii="Tahoma" w:hAnsi="Tahoma" w:cs="Tahoma"/>
          <w:sz w:val="24"/>
          <w:szCs w:val="24"/>
        </w:rPr>
        <w:t xml:space="preserve"> </w:t>
      </w:r>
      <w:r w:rsidRPr="007D3348">
        <w:rPr>
          <w:rFonts w:ascii="Tahoma" w:hAnsi="Tahoma" w:cs="Tahoma"/>
          <w:sz w:val="24"/>
          <w:szCs w:val="24"/>
        </w:rPr>
        <w:t>Tájékoztató az átruházott hatáskörben hozott döntésekről</w:t>
      </w:r>
    </w:p>
    <w:p w14:paraId="1FCA24B8" w14:textId="77777777" w:rsidR="00F63768" w:rsidRPr="007D3348" w:rsidRDefault="00F63768" w:rsidP="007D3348">
      <w:pPr>
        <w:tabs>
          <w:tab w:val="left" w:pos="3206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8EF5F31" w14:textId="33722FFA" w:rsidR="00F63768" w:rsidRPr="007D3348" w:rsidRDefault="00F63768" w:rsidP="007D3348">
      <w:pPr>
        <w:tabs>
          <w:tab w:val="left" w:pos="2160"/>
        </w:tabs>
        <w:spacing w:after="0" w:line="240" w:lineRule="auto"/>
        <w:ind w:left="2160" w:hanging="2160"/>
        <w:jc w:val="both"/>
        <w:rPr>
          <w:rFonts w:ascii="Tahoma" w:hAnsi="Tahoma" w:cs="Tahoma"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Előterjesztő</w:t>
      </w:r>
      <w:r w:rsidRPr="007D3348">
        <w:rPr>
          <w:rFonts w:ascii="Tahoma" w:hAnsi="Tahoma" w:cs="Tahoma"/>
          <w:sz w:val="24"/>
          <w:szCs w:val="24"/>
        </w:rPr>
        <w:t>:</w:t>
      </w:r>
      <w:r w:rsidR="00B30C77" w:rsidRPr="007D3348">
        <w:rPr>
          <w:rFonts w:ascii="Tahoma" w:hAnsi="Tahoma" w:cs="Tahoma"/>
          <w:b/>
          <w:sz w:val="24"/>
          <w:szCs w:val="24"/>
        </w:rPr>
        <w:t xml:space="preserve"> </w:t>
      </w:r>
      <w:r w:rsidRPr="007D3348">
        <w:rPr>
          <w:rFonts w:ascii="Tahoma" w:hAnsi="Tahoma" w:cs="Tahoma"/>
          <w:sz w:val="24"/>
          <w:szCs w:val="24"/>
        </w:rPr>
        <w:t>Porga Gyula polgármester</w:t>
      </w:r>
    </w:p>
    <w:p w14:paraId="2C7FE427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2CE1A1CC" w14:textId="77777777" w:rsidR="00154D31" w:rsidRPr="007D3348" w:rsidRDefault="00B30C77" w:rsidP="007D3348">
      <w:pPr>
        <w:tabs>
          <w:tab w:val="left" w:pos="3828"/>
        </w:tabs>
        <w:spacing w:after="0" w:line="240" w:lineRule="auto"/>
        <w:ind w:left="5387" w:hanging="5387"/>
        <w:jc w:val="both"/>
        <w:rPr>
          <w:rFonts w:ascii="Tahoma" w:hAnsi="Tahoma" w:cs="Tahoma"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Az előterjesztés e</w:t>
      </w:r>
      <w:r w:rsidR="00F63768" w:rsidRPr="007D3348">
        <w:rPr>
          <w:rFonts w:ascii="Tahoma" w:hAnsi="Tahoma" w:cs="Tahoma"/>
          <w:b/>
          <w:sz w:val="24"/>
          <w:szCs w:val="24"/>
        </w:rPr>
        <w:t>lőkészítésében részt vett:</w:t>
      </w:r>
      <w:r w:rsidR="00F63768" w:rsidRPr="007D3348">
        <w:rPr>
          <w:rFonts w:ascii="Tahoma" w:hAnsi="Tahoma" w:cs="Tahoma"/>
          <w:sz w:val="24"/>
          <w:szCs w:val="24"/>
        </w:rPr>
        <w:tab/>
        <w:t xml:space="preserve">Haizler Mihályné </w:t>
      </w:r>
    </w:p>
    <w:p w14:paraId="41606C62" w14:textId="5A25B7BC" w:rsidR="00F63768" w:rsidRPr="007D3348" w:rsidRDefault="00154D31" w:rsidP="007D3348">
      <w:pPr>
        <w:tabs>
          <w:tab w:val="left" w:pos="3828"/>
        </w:tabs>
        <w:spacing w:after="0" w:line="240" w:lineRule="auto"/>
        <w:ind w:left="5387" w:hanging="5387"/>
        <w:jc w:val="both"/>
        <w:rPr>
          <w:rFonts w:ascii="Tahoma" w:hAnsi="Tahoma" w:cs="Tahoma"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ab/>
      </w:r>
      <w:r w:rsidRPr="007D3348">
        <w:rPr>
          <w:rFonts w:ascii="Tahoma" w:hAnsi="Tahoma" w:cs="Tahoma"/>
          <w:b/>
          <w:sz w:val="24"/>
          <w:szCs w:val="24"/>
        </w:rPr>
        <w:tab/>
      </w:r>
      <w:r w:rsidR="00F63768" w:rsidRPr="007D3348">
        <w:rPr>
          <w:rFonts w:ascii="Tahoma" w:hAnsi="Tahoma" w:cs="Tahoma"/>
          <w:sz w:val="24"/>
          <w:szCs w:val="24"/>
        </w:rPr>
        <w:t>testületi általános ügyintéző</w:t>
      </w:r>
    </w:p>
    <w:p w14:paraId="246C4023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67E540B9" w14:textId="77777777" w:rsidR="00F63768" w:rsidRPr="007D3348" w:rsidRDefault="00F63768" w:rsidP="007D3348">
      <w:pPr>
        <w:tabs>
          <w:tab w:val="left" w:pos="3969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 xml:space="preserve">Az előterjesztést megtárgyalta: </w:t>
      </w:r>
      <w:r w:rsidRPr="007D3348">
        <w:rPr>
          <w:rFonts w:ascii="Tahoma" w:hAnsi="Tahoma" w:cs="Tahoma"/>
          <w:b/>
          <w:sz w:val="24"/>
          <w:szCs w:val="24"/>
        </w:rPr>
        <w:tab/>
      </w:r>
      <w:r w:rsidRPr="007D3348">
        <w:rPr>
          <w:rFonts w:ascii="Tahoma" w:hAnsi="Tahoma" w:cs="Tahoma"/>
          <w:sz w:val="24"/>
          <w:szCs w:val="24"/>
        </w:rPr>
        <w:t>Veszprém MJV Önkormányzata Közgyűlésének:</w:t>
      </w:r>
    </w:p>
    <w:p w14:paraId="60F0FA62" w14:textId="77777777" w:rsidR="00F63768" w:rsidRPr="007D3348" w:rsidRDefault="00F63768" w:rsidP="007D3348">
      <w:pPr>
        <w:spacing w:after="0" w:line="240" w:lineRule="auto"/>
        <w:ind w:left="3545" w:firstLine="424"/>
        <w:rPr>
          <w:rFonts w:ascii="Tahoma" w:hAnsi="Tahoma" w:cs="Tahoma"/>
          <w:sz w:val="24"/>
          <w:szCs w:val="24"/>
        </w:rPr>
      </w:pPr>
      <w:r w:rsidRPr="007D3348">
        <w:rPr>
          <w:rFonts w:ascii="Tahoma" w:hAnsi="Tahoma" w:cs="Tahoma"/>
          <w:sz w:val="24"/>
          <w:szCs w:val="24"/>
        </w:rPr>
        <w:t>Ügyrendi és Igazgatási Bizottsága</w:t>
      </w:r>
    </w:p>
    <w:p w14:paraId="17C26123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C84EB13" w14:textId="77777777" w:rsidR="00B30C77" w:rsidRPr="007D3348" w:rsidRDefault="00B30C77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A8974DC" w14:textId="77777777" w:rsidR="00095336" w:rsidRPr="007D3348" w:rsidRDefault="00095336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654DF6F" w14:textId="77777777" w:rsidR="00095336" w:rsidRPr="007D3348" w:rsidRDefault="00095336" w:rsidP="007D334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71545E6" w14:textId="77777777" w:rsidR="00F63768" w:rsidRPr="007D3348" w:rsidRDefault="00F63768" w:rsidP="007D3348">
      <w:pPr>
        <w:spacing w:after="0" w:line="240" w:lineRule="auto"/>
        <w:jc w:val="both"/>
        <w:rPr>
          <w:rFonts w:ascii="Tahoma" w:hAnsi="Tahoma" w:cs="Tahoma"/>
          <w:noProof/>
          <w:sz w:val="24"/>
          <w:szCs w:val="24"/>
        </w:rPr>
      </w:pPr>
      <w:r w:rsidRPr="007D3348">
        <w:rPr>
          <w:rFonts w:ascii="Tahoma" w:hAnsi="Tahoma" w:cs="Tahoma"/>
          <w:sz w:val="24"/>
          <w:szCs w:val="24"/>
        </w:rPr>
        <w:t>Tájékoztató, döntést nem igényel.</w:t>
      </w:r>
    </w:p>
    <w:p w14:paraId="2627354A" w14:textId="77777777" w:rsidR="00F63768" w:rsidRPr="007D3348" w:rsidRDefault="00F63768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sz w:val="24"/>
          <w:szCs w:val="24"/>
        </w:rPr>
      </w:pPr>
    </w:p>
    <w:p w14:paraId="49341C38" w14:textId="77777777" w:rsidR="00F63768" w:rsidRPr="007D3348" w:rsidRDefault="00F63768" w:rsidP="007D3348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F2B5CFE" w14:textId="77777777" w:rsidR="00F63768" w:rsidRPr="007D3348" w:rsidRDefault="00F63768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6DDA8ADA" w14:textId="77777777" w:rsidR="00F63768" w:rsidRPr="007D3348" w:rsidRDefault="00F63768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723B2452" w14:textId="77777777" w:rsidR="00B30C77" w:rsidRPr="007D3348" w:rsidRDefault="00B30C77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61ED579F" w14:textId="77777777" w:rsidR="00B30C77" w:rsidRPr="007D3348" w:rsidRDefault="00B30C77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69475616" w14:textId="77777777" w:rsidR="00B30C77" w:rsidRPr="007D3348" w:rsidRDefault="00B30C77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70BE7656" w14:textId="77777777" w:rsidR="00B30C77" w:rsidRPr="007D3348" w:rsidRDefault="00B30C77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75E05B2E" w14:textId="77777777" w:rsidR="00B30C77" w:rsidRPr="007D3348" w:rsidRDefault="00B30C77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410C720D" w14:textId="77777777" w:rsidR="00095336" w:rsidRPr="007D3348" w:rsidRDefault="00095336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15803691" w14:textId="77777777" w:rsidR="00095336" w:rsidRPr="007D3348" w:rsidRDefault="00095336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72BA03FB" w14:textId="77777777" w:rsidR="00095336" w:rsidRPr="007D3348" w:rsidRDefault="00095336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6537B3EF" w14:textId="77777777" w:rsidR="00095336" w:rsidRPr="007D3348" w:rsidRDefault="00095336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</w:p>
    <w:p w14:paraId="740DB126" w14:textId="77777777" w:rsidR="00F63768" w:rsidRPr="007D3348" w:rsidRDefault="00F63768" w:rsidP="007D3348">
      <w:pPr>
        <w:tabs>
          <w:tab w:val="left" w:pos="3969"/>
        </w:tabs>
        <w:spacing w:after="0" w:line="240" w:lineRule="auto"/>
        <w:ind w:left="1843" w:hanging="1843"/>
        <w:jc w:val="both"/>
        <w:rPr>
          <w:rFonts w:ascii="Tahoma" w:hAnsi="Tahoma" w:cs="Tahoma"/>
          <w:b/>
          <w:sz w:val="24"/>
          <w:szCs w:val="24"/>
        </w:rPr>
      </w:pPr>
      <w:r w:rsidRPr="007D3348">
        <w:rPr>
          <w:rFonts w:ascii="Tahoma" w:hAnsi="Tahoma" w:cs="Tahoma"/>
          <w:b/>
          <w:sz w:val="24"/>
          <w:szCs w:val="24"/>
        </w:rPr>
        <w:t>Az előterjesztés törvényességi felülvizsgálatát végezte:</w:t>
      </w:r>
    </w:p>
    <w:p w14:paraId="7CBCEEFE" w14:textId="77777777" w:rsidR="00F63768" w:rsidRPr="007D3348" w:rsidRDefault="00F63768" w:rsidP="007D3348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9934" w:type="dxa"/>
        <w:tblLook w:val="01E0" w:firstRow="1" w:lastRow="1" w:firstColumn="1" w:lastColumn="1" w:noHBand="0" w:noVBand="0"/>
      </w:tblPr>
      <w:tblGrid>
        <w:gridCol w:w="5328"/>
        <w:gridCol w:w="4606"/>
      </w:tblGrid>
      <w:tr w:rsidR="00F63768" w:rsidRPr="007D3348" w14:paraId="687B0DCF" w14:textId="77777777" w:rsidTr="00125E6C">
        <w:tc>
          <w:tcPr>
            <w:tcW w:w="5328" w:type="dxa"/>
          </w:tcPr>
          <w:p w14:paraId="772985CC" w14:textId="77777777" w:rsidR="00F63768" w:rsidRPr="007D3348" w:rsidRDefault="00F63768" w:rsidP="007D3348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DC319DF" w14:textId="34E71E16" w:rsidR="00766F4A" w:rsidRPr="007D3348" w:rsidRDefault="008E2D42" w:rsidP="007D334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3348">
              <w:rPr>
                <w:rFonts w:ascii="Tahoma" w:hAnsi="Tahoma" w:cs="Tahoma"/>
                <w:sz w:val="24"/>
                <w:szCs w:val="24"/>
              </w:rPr>
              <w:t>d</w:t>
            </w:r>
            <w:r w:rsidR="00766F4A" w:rsidRPr="007D3348">
              <w:rPr>
                <w:rFonts w:ascii="Tahoma" w:hAnsi="Tahoma" w:cs="Tahoma"/>
                <w:sz w:val="24"/>
                <w:szCs w:val="24"/>
              </w:rPr>
              <w:t xml:space="preserve">r. </w:t>
            </w:r>
            <w:r w:rsidRPr="007D3348">
              <w:rPr>
                <w:rFonts w:ascii="Tahoma" w:hAnsi="Tahoma" w:cs="Tahoma"/>
                <w:sz w:val="24"/>
                <w:szCs w:val="24"/>
              </w:rPr>
              <w:t>Lohonyai</w:t>
            </w:r>
            <w:r w:rsidR="00766F4A" w:rsidRPr="007D3348">
              <w:rPr>
                <w:rFonts w:ascii="Tahoma" w:hAnsi="Tahoma" w:cs="Tahoma"/>
                <w:sz w:val="24"/>
                <w:szCs w:val="24"/>
              </w:rPr>
              <w:t xml:space="preserve"> Bernadett</w:t>
            </w:r>
          </w:p>
          <w:p w14:paraId="64493B76" w14:textId="6F02009E" w:rsidR="00F63768" w:rsidRPr="007D3348" w:rsidRDefault="00D43D89" w:rsidP="007D334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3348">
              <w:rPr>
                <w:rFonts w:ascii="Tahoma" w:hAnsi="Tahoma" w:cs="Tahoma"/>
                <w:sz w:val="24"/>
                <w:szCs w:val="24"/>
              </w:rPr>
              <w:t xml:space="preserve">aljegyző, </w:t>
            </w:r>
            <w:r w:rsidR="008E2D42" w:rsidRPr="007D3348">
              <w:rPr>
                <w:rFonts w:ascii="Tahoma" w:hAnsi="Tahoma" w:cs="Tahoma"/>
                <w:sz w:val="24"/>
                <w:szCs w:val="24"/>
              </w:rPr>
              <w:t>irodavezető</w:t>
            </w:r>
          </w:p>
        </w:tc>
      </w:tr>
    </w:tbl>
    <w:p w14:paraId="6A394526" w14:textId="77777777" w:rsidR="00E64EAE" w:rsidRDefault="00E64EAE">
      <w:pPr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br w:type="page"/>
      </w:r>
    </w:p>
    <w:p w14:paraId="14878A5F" w14:textId="3DCA7419" w:rsidR="006D4DCD" w:rsidRPr="007D3348" w:rsidRDefault="006D4DCD" w:rsidP="007D3348">
      <w:pPr>
        <w:spacing w:after="0" w:line="240" w:lineRule="auto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7D3348">
        <w:rPr>
          <w:rFonts w:ascii="Tahoma" w:hAnsi="Tahoma" w:cs="Tahoma"/>
          <w:b/>
          <w:color w:val="000000" w:themeColor="text1"/>
          <w:sz w:val="24"/>
          <w:szCs w:val="24"/>
        </w:rPr>
        <w:lastRenderedPageBreak/>
        <w:t>Tisztelt Közgyűlés!</w:t>
      </w:r>
    </w:p>
    <w:p w14:paraId="2ED422EC" w14:textId="77777777" w:rsidR="0000122E" w:rsidRPr="007D3348" w:rsidRDefault="0000122E" w:rsidP="007D3348">
      <w:pPr>
        <w:pStyle w:val="Szvegtrzs2"/>
        <w:rPr>
          <w:rFonts w:ascii="Tahoma" w:hAnsi="Tahoma" w:cs="Tahoma"/>
          <w:color w:val="000000" w:themeColor="text1"/>
          <w:position w:val="0"/>
          <w:szCs w:val="24"/>
          <w:lang w:val="hu-HU"/>
        </w:rPr>
      </w:pPr>
    </w:p>
    <w:p w14:paraId="1B4C8B5B" w14:textId="3B16D8B7" w:rsidR="006D4DCD" w:rsidRPr="007D3348" w:rsidRDefault="006D4DCD" w:rsidP="007D3348">
      <w:pPr>
        <w:pStyle w:val="Szvegtrzs2"/>
        <w:rPr>
          <w:rFonts w:ascii="Tahoma" w:hAnsi="Tahoma" w:cs="Tahoma"/>
          <w:color w:val="000000" w:themeColor="text1"/>
          <w:position w:val="0"/>
          <w:szCs w:val="24"/>
          <w:lang w:val="hu-HU"/>
        </w:rPr>
      </w:pPr>
      <w:r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>Veszprém Megyei Jogú Város Önkormányzata Közgyűlésének az Önkormányzat Szervezeti és Működési Szabályzatáról szóló 39/2014. (X.</w:t>
      </w:r>
      <w:r w:rsidR="00CD7A96"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 xml:space="preserve"> </w:t>
      </w:r>
      <w:r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>3</w:t>
      </w:r>
      <w:r w:rsidR="00CD7A96"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>1.) önkormányzati rendelet 4.</w:t>
      </w:r>
      <w:r w:rsidR="00380548"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 xml:space="preserve"> </w:t>
      </w:r>
      <w:r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>§-a és az egyes önkormányzati rendeletek tartalmazzák a polgármesterre</w:t>
      </w:r>
      <w:r w:rsidR="00B30C77"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 xml:space="preserve"> és a bizottságokra</w:t>
      </w:r>
      <w:r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 xml:space="preserve"> átruházott hatásköröket. Az átruházott hatáskörben hozott döntésekről a</w:t>
      </w:r>
      <w:r w:rsidR="0000122E"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 xml:space="preserve"> Közgyűlést tájékoztatni kell. </w:t>
      </w:r>
    </w:p>
    <w:p w14:paraId="628AF0CE" w14:textId="77777777" w:rsidR="0000122E" w:rsidRPr="007D3348" w:rsidRDefault="0000122E" w:rsidP="007D3348">
      <w:pPr>
        <w:pStyle w:val="Szvegtrzs2"/>
        <w:rPr>
          <w:rFonts w:ascii="Tahoma" w:hAnsi="Tahoma" w:cs="Tahoma"/>
          <w:color w:val="000000" w:themeColor="text1"/>
          <w:position w:val="0"/>
          <w:szCs w:val="24"/>
          <w:lang w:val="hu-HU"/>
        </w:rPr>
      </w:pPr>
    </w:p>
    <w:p w14:paraId="07450B5F" w14:textId="77777777" w:rsidR="006D4DCD" w:rsidRPr="007D3348" w:rsidRDefault="006D4DCD" w:rsidP="007D3348">
      <w:pPr>
        <w:pStyle w:val="Szvegtrzs2"/>
        <w:rPr>
          <w:rFonts w:ascii="Tahoma" w:hAnsi="Tahoma" w:cs="Tahoma"/>
          <w:color w:val="000000" w:themeColor="text1"/>
          <w:position w:val="0"/>
          <w:szCs w:val="24"/>
          <w:lang w:val="hu-HU"/>
        </w:rPr>
      </w:pPr>
      <w:r w:rsidRPr="007D3348">
        <w:rPr>
          <w:rFonts w:ascii="Tahoma" w:hAnsi="Tahoma" w:cs="Tahoma"/>
          <w:color w:val="000000" w:themeColor="text1"/>
          <w:position w:val="0"/>
          <w:szCs w:val="24"/>
          <w:lang w:val="hu-HU"/>
        </w:rPr>
        <w:t>Az átruházott hatáskörben hozott döntések lényege a következő:</w:t>
      </w:r>
    </w:p>
    <w:p w14:paraId="7ED1EAA3" w14:textId="77777777" w:rsidR="006D4DCD" w:rsidRPr="007D3348" w:rsidRDefault="006D4DCD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14:paraId="56237915" w14:textId="2042D653" w:rsidR="006D4DCD" w:rsidRPr="00D70BE8" w:rsidRDefault="00BC48FC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>
        <w:rPr>
          <w:rFonts w:ascii="Tahoma" w:hAnsi="Tahoma" w:cs="Tahoma"/>
          <w:b/>
          <w:color w:val="000000" w:themeColor="text1"/>
          <w:sz w:val="24"/>
          <w:szCs w:val="24"/>
          <w:u w:val="single"/>
        </w:rPr>
        <w:t>Polgármester által</w:t>
      </w:r>
      <w:r w:rsidR="006D4DCD" w:rsidRPr="00D70BE8">
        <w:rPr>
          <w:rFonts w:ascii="Tahoma" w:hAnsi="Tahoma" w:cs="Tahoma"/>
          <w:b/>
          <w:color w:val="000000" w:themeColor="text1"/>
          <w:sz w:val="24"/>
          <w:szCs w:val="24"/>
          <w:u w:val="single"/>
        </w:rPr>
        <w:t xml:space="preserve"> átruházott hatáskörben meghozott döntések</w:t>
      </w:r>
      <w:r w:rsidR="006D4DCD" w:rsidRPr="00D70BE8">
        <w:rPr>
          <w:rFonts w:ascii="Tahoma" w:hAnsi="Tahoma" w:cs="Tahoma"/>
          <w:color w:val="000000" w:themeColor="text1"/>
          <w:sz w:val="24"/>
          <w:szCs w:val="24"/>
          <w:u w:val="single"/>
        </w:rPr>
        <w:t>:</w:t>
      </w:r>
    </w:p>
    <w:p w14:paraId="29E8FCDD" w14:textId="77777777" w:rsidR="006D4DCD" w:rsidRPr="00D70BE8" w:rsidRDefault="006D4DCD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14:paraId="6A3962C7" w14:textId="77777777" w:rsidR="006D4DCD" w:rsidRPr="0014210C" w:rsidRDefault="00380548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14210C">
        <w:rPr>
          <w:rFonts w:ascii="Tahoma" w:hAnsi="Tahoma" w:cs="Tahoma"/>
          <w:b/>
          <w:color w:val="000000" w:themeColor="text1"/>
          <w:sz w:val="24"/>
          <w:szCs w:val="24"/>
        </w:rPr>
        <w:t>1.</w:t>
      </w:r>
      <w:r w:rsidR="006D4DCD" w:rsidRPr="0014210C">
        <w:rPr>
          <w:rFonts w:ascii="Tahoma" w:hAnsi="Tahoma" w:cs="Tahoma"/>
          <w:b/>
          <w:color w:val="000000" w:themeColor="text1"/>
          <w:sz w:val="24"/>
          <w:szCs w:val="24"/>
        </w:rPr>
        <w:t xml:space="preserve"> Rendszeres és rendkívüli települési támogatások:</w:t>
      </w:r>
    </w:p>
    <w:p w14:paraId="368F6AD9" w14:textId="3BCEA0FF" w:rsidR="006D4DCD" w:rsidRPr="0014210C" w:rsidRDefault="00E53415" w:rsidP="007D3348">
      <w:pPr>
        <w:shd w:val="clear" w:color="auto" w:fill="FFFFFF" w:themeFill="background1"/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14210C">
        <w:rPr>
          <w:rFonts w:ascii="Tahoma" w:hAnsi="Tahoma" w:cs="Tahoma"/>
          <w:b/>
          <w:color w:val="000000" w:themeColor="text1"/>
          <w:sz w:val="24"/>
          <w:szCs w:val="24"/>
        </w:rPr>
        <w:t>(20</w:t>
      </w:r>
      <w:r w:rsidR="00314B6C" w:rsidRPr="0014210C">
        <w:rPr>
          <w:rFonts w:ascii="Tahoma" w:hAnsi="Tahoma" w:cs="Tahoma"/>
          <w:b/>
          <w:color w:val="000000" w:themeColor="text1"/>
          <w:sz w:val="24"/>
          <w:szCs w:val="24"/>
        </w:rPr>
        <w:t>2</w:t>
      </w:r>
      <w:r w:rsidR="00A425A9" w:rsidRPr="0014210C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="007D3348" w:rsidRPr="0014210C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  <w:r w:rsidR="00FC7505" w:rsidRPr="0014210C">
        <w:rPr>
          <w:rFonts w:ascii="Tahoma" w:hAnsi="Tahoma" w:cs="Tahoma"/>
          <w:b/>
          <w:color w:val="000000" w:themeColor="text1"/>
          <w:sz w:val="24"/>
          <w:szCs w:val="24"/>
        </w:rPr>
        <w:t>június</w:t>
      </w:r>
      <w:r w:rsidR="00C74441" w:rsidRPr="0014210C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B17D08" w:rsidRPr="0014210C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6D4DCD" w:rsidRPr="0014210C">
        <w:rPr>
          <w:rFonts w:ascii="Tahoma" w:hAnsi="Tahoma" w:cs="Tahoma"/>
          <w:b/>
          <w:color w:val="000000" w:themeColor="text1"/>
          <w:sz w:val="24"/>
          <w:szCs w:val="24"/>
        </w:rPr>
        <w:t>. – 20</w:t>
      </w:r>
      <w:r w:rsidR="00314B6C" w:rsidRPr="0014210C">
        <w:rPr>
          <w:rFonts w:ascii="Tahoma" w:hAnsi="Tahoma" w:cs="Tahoma"/>
          <w:b/>
          <w:color w:val="000000" w:themeColor="text1"/>
          <w:sz w:val="24"/>
          <w:szCs w:val="24"/>
        </w:rPr>
        <w:t>2</w:t>
      </w:r>
      <w:r w:rsidR="00A425A9" w:rsidRPr="0014210C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="006D4DCD" w:rsidRPr="0014210C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  <w:r w:rsidR="00FC7505" w:rsidRPr="0014210C">
        <w:rPr>
          <w:rFonts w:ascii="Tahoma" w:hAnsi="Tahoma" w:cs="Tahoma"/>
          <w:b/>
          <w:color w:val="000000" w:themeColor="text1"/>
          <w:sz w:val="24"/>
          <w:szCs w:val="24"/>
        </w:rPr>
        <w:t>augusztus</w:t>
      </w:r>
      <w:r w:rsidR="007D3348" w:rsidRPr="0014210C">
        <w:rPr>
          <w:rFonts w:ascii="Tahoma" w:hAnsi="Tahoma" w:cs="Tahoma"/>
          <w:b/>
          <w:color w:val="000000" w:themeColor="text1"/>
          <w:sz w:val="24"/>
          <w:szCs w:val="24"/>
        </w:rPr>
        <w:t xml:space="preserve"> 3</w:t>
      </w:r>
      <w:r w:rsidR="00C36350" w:rsidRPr="0014210C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6D4DCD" w:rsidRPr="0014210C">
        <w:rPr>
          <w:rFonts w:ascii="Tahoma" w:hAnsi="Tahoma" w:cs="Tahoma"/>
          <w:b/>
          <w:color w:val="000000" w:themeColor="text1"/>
          <w:sz w:val="24"/>
          <w:szCs w:val="24"/>
        </w:rPr>
        <w:t>.)</w:t>
      </w:r>
    </w:p>
    <w:p w14:paraId="3702D8A8" w14:textId="0DDDB679" w:rsidR="006D4DCD" w:rsidRPr="0014210C" w:rsidRDefault="006D4DCD" w:rsidP="009250AC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left" w:pos="6096"/>
          <w:tab w:val="left" w:pos="7655"/>
        </w:tabs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4210C">
        <w:rPr>
          <w:rFonts w:ascii="Tahoma" w:hAnsi="Tahoma" w:cs="Tahoma"/>
          <w:color w:val="000000" w:themeColor="text1"/>
          <w:sz w:val="24"/>
          <w:szCs w:val="24"/>
        </w:rPr>
        <w:t>Rendkívüli támogatások</w:t>
      </w:r>
      <w:r w:rsidRPr="0014210C">
        <w:rPr>
          <w:rFonts w:ascii="Tahoma" w:hAnsi="Tahoma" w:cs="Tahoma"/>
          <w:color w:val="000000" w:themeColor="text1"/>
          <w:sz w:val="24"/>
          <w:szCs w:val="24"/>
        </w:rPr>
        <w:tab/>
      </w:r>
      <w:r w:rsidR="009250AC" w:rsidRPr="0014210C">
        <w:rPr>
          <w:rFonts w:ascii="Tahoma" w:hAnsi="Tahoma" w:cs="Tahoma"/>
          <w:color w:val="000000" w:themeColor="text1"/>
          <w:sz w:val="24"/>
          <w:szCs w:val="24"/>
        </w:rPr>
        <w:t>95 fő</w:t>
      </w:r>
      <w:r w:rsidR="009250AC" w:rsidRPr="0014210C">
        <w:rPr>
          <w:rFonts w:ascii="Tahoma" w:hAnsi="Tahoma" w:cs="Tahoma"/>
          <w:color w:val="000000" w:themeColor="text1"/>
          <w:sz w:val="24"/>
          <w:szCs w:val="24"/>
        </w:rPr>
        <w:tab/>
        <w:t xml:space="preserve">1 </w:t>
      </w:r>
      <w:r w:rsidR="00CD489A" w:rsidRPr="0014210C">
        <w:rPr>
          <w:rFonts w:ascii="Tahoma" w:hAnsi="Tahoma" w:cs="Tahoma"/>
          <w:color w:val="000000" w:themeColor="text1"/>
          <w:sz w:val="24"/>
          <w:szCs w:val="24"/>
        </w:rPr>
        <w:t>7</w:t>
      </w:r>
      <w:r w:rsidR="009250AC" w:rsidRPr="0014210C">
        <w:rPr>
          <w:rFonts w:ascii="Tahoma" w:hAnsi="Tahoma" w:cs="Tahoma"/>
          <w:color w:val="000000" w:themeColor="text1"/>
          <w:sz w:val="24"/>
          <w:szCs w:val="24"/>
        </w:rPr>
        <w:t>8</w:t>
      </w:r>
      <w:r w:rsidR="00CD489A" w:rsidRPr="0014210C">
        <w:rPr>
          <w:rFonts w:ascii="Tahoma" w:hAnsi="Tahoma" w:cs="Tahoma"/>
          <w:color w:val="000000" w:themeColor="text1"/>
          <w:sz w:val="24"/>
          <w:szCs w:val="24"/>
        </w:rPr>
        <w:t>3</w:t>
      </w:r>
      <w:r w:rsidRPr="0014210C">
        <w:rPr>
          <w:rFonts w:ascii="Tahoma" w:hAnsi="Tahoma" w:cs="Tahoma"/>
          <w:color w:val="000000" w:themeColor="text1"/>
          <w:sz w:val="24"/>
          <w:szCs w:val="24"/>
        </w:rPr>
        <w:t>.</w:t>
      </w:r>
      <w:r w:rsidR="009250AC" w:rsidRPr="0014210C">
        <w:rPr>
          <w:rFonts w:ascii="Tahoma" w:hAnsi="Tahoma" w:cs="Tahoma"/>
          <w:color w:val="000000" w:themeColor="text1"/>
          <w:sz w:val="24"/>
          <w:szCs w:val="24"/>
        </w:rPr>
        <w:t>233</w:t>
      </w:r>
      <w:r w:rsidR="00E22ABC" w:rsidRPr="0014210C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14210C">
        <w:rPr>
          <w:rFonts w:ascii="Tahoma" w:hAnsi="Tahoma" w:cs="Tahoma"/>
          <w:color w:val="000000" w:themeColor="text1"/>
          <w:sz w:val="24"/>
          <w:szCs w:val="24"/>
        </w:rPr>
        <w:t>-Ft</w:t>
      </w:r>
    </w:p>
    <w:p w14:paraId="1FB261F3" w14:textId="0065E344" w:rsidR="00411CDC" w:rsidRPr="0014210C" w:rsidRDefault="00542EE6" w:rsidP="00CB29E1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6096"/>
          <w:tab w:val="left" w:pos="7797"/>
          <w:tab w:val="left" w:pos="8222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Gyógyszertámogatás</w:t>
      </w:r>
      <w:r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28</w:t>
      </w:r>
      <w:r w:rsidR="00872B8A" w:rsidRPr="0014210C">
        <w:rPr>
          <w:rFonts w:ascii="Tahoma" w:hAnsi="Tahoma" w:cs="Tahoma"/>
          <w:color w:val="000000" w:themeColor="text1"/>
        </w:rPr>
        <w:t xml:space="preserve"> fő</w:t>
      </w:r>
      <w:r w:rsidR="00D70BE8"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420</w:t>
      </w:r>
      <w:r w:rsidR="00872B8A" w:rsidRPr="0014210C">
        <w:rPr>
          <w:rFonts w:ascii="Tahoma" w:hAnsi="Tahoma" w:cs="Tahoma"/>
          <w:color w:val="000000" w:themeColor="text1"/>
        </w:rPr>
        <w:t>.000,-Ft</w:t>
      </w:r>
    </w:p>
    <w:p w14:paraId="5B73E74B" w14:textId="7632F7CA" w:rsidR="00411CDC" w:rsidRPr="0014210C" w:rsidRDefault="006D4DCD" w:rsidP="007D3348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6237"/>
          <w:tab w:val="left" w:pos="7797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Köztemetés</w:t>
      </w:r>
      <w:r w:rsidRPr="0014210C">
        <w:rPr>
          <w:rFonts w:ascii="Tahoma" w:hAnsi="Tahoma" w:cs="Tahoma"/>
          <w:color w:val="000000" w:themeColor="text1"/>
        </w:rPr>
        <w:tab/>
      </w:r>
      <w:r w:rsidR="00CD489A" w:rsidRPr="0014210C">
        <w:rPr>
          <w:rFonts w:ascii="Tahoma" w:hAnsi="Tahoma" w:cs="Tahoma"/>
          <w:color w:val="000000" w:themeColor="text1"/>
        </w:rPr>
        <w:t>3</w:t>
      </w:r>
      <w:r w:rsidR="0047392A" w:rsidRPr="0014210C">
        <w:rPr>
          <w:rFonts w:ascii="Tahoma" w:hAnsi="Tahoma" w:cs="Tahoma"/>
          <w:color w:val="000000" w:themeColor="text1"/>
        </w:rPr>
        <w:t xml:space="preserve"> fő</w:t>
      </w:r>
      <w:r w:rsidR="00C91027"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397</w:t>
      </w:r>
      <w:r w:rsidR="0047392A" w:rsidRPr="0014210C">
        <w:rPr>
          <w:rFonts w:ascii="Tahoma" w:hAnsi="Tahoma" w:cs="Tahoma"/>
          <w:color w:val="000000" w:themeColor="text1"/>
        </w:rPr>
        <w:t>.</w:t>
      </w:r>
      <w:r w:rsidR="0014210C" w:rsidRPr="0014210C">
        <w:rPr>
          <w:rFonts w:ascii="Tahoma" w:hAnsi="Tahoma" w:cs="Tahoma"/>
          <w:color w:val="000000" w:themeColor="text1"/>
        </w:rPr>
        <w:t>510</w:t>
      </w:r>
      <w:r w:rsidR="0047392A" w:rsidRPr="0014210C">
        <w:rPr>
          <w:rFonts w:ascii="Tahoma" w:hAnsi="Tahoma" w:cs="Tahoma"/>
          <w:color w:val="000000" w:themeColor="text1"/>
        </w:rPr>
        <w:t>,-Ft</w:t>
      </w:r>
    </w:p>
    <w:p w14:paraId="785901A1" w14:textId="2F211D23" w:rsidR="006D4DCD" w:rsidRPr="0014210C" w:rsidRDefault="006D4DCD" w:rsidP="0014210C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6096"/>
          <w:tab w:val="left" w:pos="7513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Lakásfenntartási támogatások</w:t>
      </w:r>
      <w:r w:rsidRPr="0014210C">
        <w:rPr>
          <w:rFonts w:ascii="Tahoma" w:hAnsi="Tahoma" w:cs="Tahoma"/>
          <w:color w:val="000000" w:themeColor="text1"/>
        </w:rPr>
        <w:tab/>
      </w:r>
      <w:r w:rsidR="00D70BE8" w:rsidRPr="0014210C">
        <w:rPr>
          <w:rFonts w:ascii="Tahoma" w:hAnsi="Tahoma" w:cs="Tahoma"/>
          <w:color w:val="000000" w:themeColor="text1"/>
        </w:rPr>
        <w:t>7</w:t>
      </w:r>
      <w:r w:rsidR="0014210C" w:rsidRPr="0014210C">
        <w:rPr>
          <w:rFonts w:ascii="Tahoma" w:hAnsi="Tahoma" w:cs="Tahoma"/>
          <w:color w:val="000000" w:themeColor="text1"/>
        </w:rPr>
        <w:t>5</w:t>
      </w:r>
      <w:r w:rsidRPr="0014210C">
        <w:rPr>
          <w:rFonts w:ascii="Tahoma" w:hAnsi="Tahoma" w:cs="Tahoma"/>
          <w:color w:val="000000" w:themeColor="text1"/>
        </w:rPr>
        <w:t xml:space="preserve"> fő</w:t>
      </w:r>
      <w:r w:rsidR="0014210C" w:rsidRPr="0014210C">
        <w:rPr>
          <w:rFonts w:ascii="Tahoma" w:hAnsi="Tahoma" w:cs="Tahoma"/>
          <w:color w:val="000000" w:themeColor="text1"/>
        </w:rPr>
        <w:t>/hó</w:t>
      </w:r>
      <w:r w:rsidR="006F7A96"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 xml:space="preserve"> 1 356</w:t>
      </w:r>
      <w:r w:rsidR="00841B43" w:rsidRPr="0014210C">
        <w:rPr>
          <w:rFonts w:ascii="Tahoma" w:hAnsi="Tahoma" w:cs="Tahoma"/>
          <w:color w:val="000000" w:themeColor="text1"/>
        </w:rPr>
        <w:t>.000</w:t>
      </w:r>
      <w:r w:rsidR="00460B2E" w:rsidRPr="0014210C">
        <w:rPr>
          <w:rFonts w:ascii="Tahoma" w:hAnsi="Tahoma" w:cs="Tahoma"/>
          <w:color w:val="000000" w:themeColor="text1"/>
        </w:rPr>
        <w:t>,-</w:t>
      </w:r>
      <w:r w:rsidRPr="0014210C">
        <w:rPr>
          <w:rFonts w:ascii="Tahoma" w:hAnsi="Tahoma" w:cs="Tahoma"/>
          <w:color w:val="000000" w:themeColor="text1"/>
        </w:rPr>
        <w:t>Ft</w:t>
      </w:r>
    </w:p>
    <w:p w14:paraId="09A06991" w14:textId="77777777" w:rsidR="006D4DCD" w:rsidRPr="0014210C" w:rsidRDefault="006D4DCD" w:rsidP="007D3348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284"/>
          <w:tab w:val="left" w:pos="6096"/>
          <w:tab w:val="left" w:pos="8080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Adósságcsökkentési támogatás</w:t>
      </w:r>
      <w:r w:rsidRPr="0014210C">
        <w:rPr>
          <w:rFonts w:ascii="Tahoma" w:hAnsi="Tahoma" w:cs="Tahoma"/>
          <w:color w:val="000000" w:themeColor="text1"/>
        </w:rPr>
        <w:tab/>
      </w:r>
      <w:bookmarkStart w:id="0" w:name="_Hlk93057288"/>
      <w:bookmarkStart w:id="1" w:name="_Hlk61946113"/>
      <w:r w:rsidR="005D3558" w:rsidRPr="0014210C">
        <w:rPr>
          <w:rFonts w:ascii="Tahoma" w:hAnsi="Tahoma" w:cs="Tahoma"/>
          <w:color w:val="000000" w:themeColor="text1"/>
        </w:rPr>
        <w:t>-</w:t>
      </w:r>
      <w:bookmarkEnd w:id="0"/>
      <w:r w:rsidRPr="0014210C">
        <w:rPr>
          <w:rFonts w:ascii="Tahoma" w:hAnsi="Tahoma" w:cs="Tahoma"/>
          <w:color w:val="000000" w:themeColor="text1"/>
        </w:rPr>
        <w:tab/>
      </w:r>
      <w:bookmarkStart w:id="2" w:name="_Hlk85522708"/>
      <w:r w:rsidR="00A941DE" w:rsidRPr="0014210C">
        <w:rPr>
          <w:rFonts w:ascii="Tahoma" w:hAnsi="Tahoma" w:cs="Tahoma"/>
          <w:color w:val="000000" w:themeColor="text1"/>
        </w:rPr>
        <w:t xml:space="preserve"> </w:t>
      </w:r>
      <w:r w:rsidR="005D3558" w:rsidRPr="0014210C">
        <w:rPr>
          <w:rFonts w:ascii="Tahoma" w:hAnsi="Tahoma" w:cs="Tahoma"/>
          <w:color w:val="000000" w:themeColor="text1"/>
        </w:rPr>
        <w:t>-</w:t>
      </w:r>
    </w:p>
    <w:bookmarkEnd w:id="1"/>
    <w:bookmarkEnd w:id="2"/>
    <w:p w14:paraId="69FE97CB" w14:textId="31D98DDE" w:rsidR="00153F34" w:rsidRPr="0014210C" w:rsidRDefault="006D4DCD" w:rsidP="007D3348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284"/>
          <w:tab w:val="left" w:pos="5954"/>
          <w:tab w:val="left" w:pos="8080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Gyermekes bérlet</w:t>
      </w:r>
      <w:r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448</w:t>
      </w:r>
      <w:r w:rsidR="006E5F4C" w:rsidRPr="0014210C">
        <w:rPr>
          <w:rFonts w:ascii="Tahoma" w:hAnsi="Tahoma" w:cs="Tahoma"/>
          <w:color w:val="000000" w:themeColor="text1"/>
        </w:rPr>
        <w:t xml:space="preserve"> fő</w:t>
      </w:r>
      <w:r w:rsidR="00CC1325" w:rsidRPr="0014210C">
        <w:rPr>
          <w:rFonts w:ascii="Tahoma" w:hAnsi="Tahoma" w:cs="Tahoma"/>
          <w:color w:val="000000" w:themeColor="text1"/>
        </w:rPr>
        <w:tab/>
        <w:t xml:space="preserve"> -</w:t>
      </w:r>
    </w:p>
    <w:p w14:paraId="17C83F5F" w14:textId="177A381C" w:rsidR="005818A0" w:rsidRPr="0014210C" w:rsidRDefault="0080128D" w:rsidP="00CB29E1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6096"/>
          <w:tab w:val="left" w:pos="8222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Szünidei étkeztetés</w:t>
      </w:r>
      <w:proofErr w:type="gramStart"/>
      <w:r w:rsidRPr="0014210C">
        <w:rPr>
          <w:rFonts w:ascii="Tahoma" w:hAnsi="Tahoma" w:cs="Tahoma"/>
          <w:color w:val="000000" w:themeColor="text1"/>
        </w:rPr>
        <w:tab/>
      </w:r>
      <w:r w:rsidR="00CD489A" w:rsidRPr="0014210C">
        <w:rPr>
          <w:rFonts w:ascii="Tahoma" w:hAnsi="Tahoma" w:cs="Tahoma"/>
          <w:color w:val="000000" w:themeColor="text1"/>
        </w:rPr>
        <w:t xml:space="preserve">  3</w:t>
      </w:r>
      <w:proofErr w:type="gramEnd"/>
      <w:r w:rsidR="00CD489A" w:rsidRPr="0014210C">
        <w:rPr>
          <w:rFonts w:ascii="Tahoma" w:hAnsi="Tahoma" w:cs="Tahoma"/>
          <w:color w:val="000000" w:themeColor="text1"/>
        </w:rPr>
        <w:t xml:space="preserve"> fő                 23.406,</w:t>
      </w:r>
      <w:r w:rsidR="005818A0" w:rsidRPr="0014210C">
        <w:rPr>
          <w:rFonts w:ascii="Tahoma" w:hAnsi="Tahoma" w:cs="Tahoma"/>
          <w:color w:val="000000" w:themeColor="text1"/>
        </w:rPr>
        <w:t>-</w:t>
      </w:r>
      <w:r w:rsidR="00CD489A" w:rsidRPr="0014210C">
        <w:rPr>
          <w:rFonts w:ascii="Tahoma" w:hAnsi="Tahoma" w:cs="Tahoma"/>
          <w:color w:val="000000" w:themeColor="text1"/>
        </w:rPr>
        <w:t>Ft</w:t>
      </w:r>
    </w:p>
    <w:p w14:paraId="70FD080B" w14:textId="3D00C658" w:rsidR="00872B8A" w:rsidRPr="0014210C" w:rsidRDefault="0080128D" w:rsidP="0014210C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6096"/>
          <w:tab w:val="left" w:pos="8080"/>
        </w:tabs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>Szünidei étkeztetés hátrányos helyzetű</w:t>
      </w:r>
      <w:r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-</w:t>
      </w:r>
      <w:r w:rsidR="0014210C" w:rsidRPr="0014210C">
        <w:rPr>
          <w:rFonts w:ascii="Tahoma" w:hAnsi="Tahoma" w:cs="Tahoma"/>
          <w:color w:val="000000" w:themeColor="text1"/>
        </w:rPr>
        <w:tab/>
        <w:t xml:space="preserve"> </w:t>
      </w:r>
    </w:p>
    <w:p w14:paraId="7D0AD79B" w14:textId="61CBB069" w:rsidR="005E657A" w:rsidRPr="0014210C" w:rsidRDefault="005F60A7" w:rsidP="0014210C">
      <w:pPr>
        <w:pStyle w:val="Listaszerbekezds"/>
        <w:numPr>
          <w:ilvl w:val="0"/>
          <w:numId w:val="2"/>
        </w:numPr>
        <w:shd w:val="clear" w:color="auto" w:fill="FFFFFF" w:themeFill="background1"/>
        <w:tabs>
          <w:tab w:val="left" w:pos="284"/>
          <w:tab w:val="left" w:pos="4536"/>
          <w:tab w:val="left" w:pos="7655"/>
          <w:tab w:val="left" w:pos="7938"/>
          <w:tab w:val="left" w:pos="8080"/>
        </w:tabs>
        <w:jc w:val="both"/>
        <w:rPr>
          <w:rFonts w:ascii="Tahoma" w:hAnsi="Tahoma" w:cs="Tahoma"/>
          <w:color w:val="000000" w:themeColor="text1"/>
        </w:rPr>
      </w:pPr>
      <w:r w:rsidRPr="0014210C">
        <w:rPr>
          <w:rFonts w:ascii="Tahoma" w:hAnsi="Tahoma" w:cs="Tahoma"/>
          <w:color w:val="000000" w:themeColor="text1"/>
        </w:rPr>
        <w:t xml:space="preserve">Beiskolázási támogatás </w:t>
      </w:r>
      <w:r w:rsidR="00756F8D" w:rsidRPr="0014210C">
        <w:rPr>
          <w:rFonts w:ascii="Tahoma" w:hAnsi="Tahoma" w:cs="Tahoma"/>
          <w:color w:val="000000" w:themeColor="text1"/>
        </w:rPr>
        <w:tab/>
      </w:r>
      <w:r w:rsidR="0014210C" w:rsidRPr="0014210C">
        <w:rPr>
          <w:rFonts w:ascii="Tahoma" w:hAnsi="Tahoma" w:cs="Tahoma"/>
          <w:color w:val="000000" w:themeColor="text1"/>
        </w:rPr>
        <w:t>18 család/25 gyermek</w:t>
      </w:r>
      <w:r w:rsidR="00756F8D" w:rsidRPr="0014210C">
        <w:rPr>
          <w:rFonts w:ascii="Tahoma" w:hAnsi="Tahoma" w:cs="Tahoma"/>
          <w:color w:val="000000" w:themeColor="text1"/>
        </w:rPr>
        <w:tab/>
      </w:r>
      <w:r w:rsidR="0014210C">
        <w:rPr>
          <w:rFonts w:ascii="Tahoma" w:hAnsi="Tahoma" w:cs="Tahoma"/>
          <w:color w:val="000000" w:themeColor="text1"/>
        </w:rPr>
        <w:t>3</w:t>
      </w:r>
      <w:r w:rsidR="0014210C" w:rsidRPr="0014210C">
        <w:rPr>
          <w:rFonts w:ascii="Tahoma" w:hAnsi="Tahoma" w:cs="Tahoma"/>
          <w:color w:val="000000" w:themeColor="text1"/>
        </w:rPr>
        <w:t>75 000,- Ft</w:t>
      </w:r>
    </w:p>
    <w:p w14:paraId="139B50EF" w14:textId="77777777" w:rsidR="0014210C" w:rsidRPr="0014210C" w:rsidRDefault="0014210C" w:rsidP="0014210C">
      <w:pPr>
        <w:pStyle w:val="Listaszerbekezds"/>
        <w:shd w:val="clear" w:color="auto" w:fill="FFFFFF" w:themeFill="background1"/>
        <w:tabs>
          <w:tab w:val="left" w:pos="284"/>
          <w:tab w:val="left" w:pos="4536"/>
          <w:tab w:val="left" w:pos="7655"/>
          <w:tab w:val="left" w:pos="8080"/>
        </w:tabs>
        <w:ind w:left="360"/>
        <w:jc w:val="both"/>
        <w:rPr>
          <w:rFonts w:ascii="Tahoma" w:hAnsi="Tahoma" w:cs="Tahoma"/>
          <w:color w:val="000000" w:themeColor="text1"/>
          <w:highlight w:val="yellow"/>
        </w:rPr>
      </w:pPr>
    </w:p>
    <w:p w14:paraId="3388A0A2" w14:textId="77777777" w:rsidR="006D4DCD" w:rsidRPr="00EA3023" w:rsidRDefault="00380548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EA3023">
        <w:rPr>
          <w:rFonts w:ascii="Tahoma" w:hAnsi="Tahoma" w:cs="Tahoma"/>
          <w:b/>
          <w:color w:val="000000" w:themeColor="text1"/>
          <w:sz w:val="24"/>
          <w:szCs w:val="24"/>
        </w:rPr>
        <w:t>2.</w:t>
      </w:r>
    </w:p>
    <w:p w14:paraId="1B8729D7" w14:textId="05A96F33" w:rsidR="008F018A" w:rsidRPr="00EA3023" w:rsidRDefault="008F018A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EA3023">
        <w:rPr>
          <w:rFonts w:ascii="Tahoma" w:hAnsi="Tahoma" w:cs="Tahoma"/>
          <w:b/>
          <w:color w:val="000000" w:themeColor="text1"/>
          <w:sz w:val="24"/>
          <w:szCs w:val="24"/>
        </w:rPr>
        <w:t>(202</w:t>
      </w:r>
      <w:r w:rsidR="002779A7" w:rsidRPr="00EA3023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Pr="00EA3023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  <w:r w:rsidR="00FC7505" w:rsidRPr="00EA3023">
        <w:rPr>
          <w:rFonts w:ascii="Tahoma" w:hAnsi="Tahoma" w:cs="Tahoma"/>
          <w:b/>
          <w:color w:val="000000" w:themeColor="text1"/>
          <w:sz w:val="24"/>
          <w:szCs w:val="24"/>
        </w:rPr>
        <w:t>június 13</w:t>
      </w:r>
      <w:r w:rsidR="00380548" w:rsidRPr="00EA3023">
        <w:rPr>
          <w:rFonts w:ascii="Tahoma" w:hAnsi="Tahoma" w:cs="Tahoma"/>
          <w:b/>
          <w:color w:val="000000" w:themeColor="text1"/>
          <w:sz w:val="24"/>
          <w:szCs w:val="24"/>
        </w:rPr>
        <w:t>.</w:t>
      </w:r>
      <w:r w:rsidRPr="00EA3023">
        <w:rPr>
          <w:rFonts w:ascii="Tahoma" w:hAnsi="Tahoma" w:cs="Tahoma"/>
          <w:b/>
          <w:color w:val="000000" w:themeColor="text1"/>
          <w:sz w:val="24"/>
          <w:szCs w:val="24"/>
        </w:rPr>
        <w:t xml:space="preserve"> – 202</w:t>
      </w:r>
      <w:r w:rsidR="002779A7" w:rsidRPr="00EA3023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="00EF731C" w:rsidRPr="00EA3023">
        <w:rPr>
          <w:rFonts w:ascii="Tahoma" w:hAnsi="Tahoma" w:cs="Tahoma"/>
          <w:b/>
          <w:color w:val="000000" w:themeColor="text1"/>
          <w:sz w:val="24"/>
          <w:szCs w:val="24"/>
        </w:rPr>
        <w:t>.</w:t>
      </w:r>
      <w:r w:rsidR="00C90319" w:rsidRPr="00EA3023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FC7505" w:rsidRPr="00EA3023">
        <w:rPr>
          <w:rFonts w:ascii="Tahoma" w:hAnsi="Tahoma" w:cs="Tahoma"/>
          <w:b/>
          <w:color w:val="000000" w:themeColor="text1"/>
          <w:sz w:val="24"/>
          <w:szCs w:val="24"/>
        </w:rPr>
        <w:t>szeptember</w:t>
      </w:r>
      <w:r w:rsidR="00EA3023" w:rsidRPr="00EA3023">
        <w:rPr>
          <w:rFonts w:ascii="Tahoma" w:hAnsi="Tahoma" w:cs="Tahoma"/>
          <w:b/>
          <w:color w:val="000000" w:themeColor="text1"/>
          <w:sz w:val="24"/>
          <w:szCs w:val="24"/>
        </w:rPr>
        <w:t xml:space="preserve"> 5.</w:t>
      </w:r>
      <w:r w:rsidRPr="00EA3023">
        <w:rPr>
          <w:rFonts w:ascii="Tahoma" w:hAnsi="Tahoma" w:cs="Tahoma"/>
          <w:b/>
          <w:color w:val="000000" w:themeColor="text1"/>
          <w:sz w:val="24"/>
          <w:szCs w:val="24"/>
        </w:rPr>
        <w:t>)</w:t>
      </w:r>
    </w:p>
    <w:tbl>
      <w:tblPr>
        <w:tblW w:w="9127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9"/>
        <w:gridCol w:w="1145"/>
        <w:gridCol w:w="1863"/>
      </w:tblGrid>
      <w:tr w:rsidR="007B794C" w:rsidRPr="00EA3023" w14:paraId="25C6BEA9" w14:textId="77777777" w:rsidTr="002A45E9">
        <w:tc>
          <w:tcPr>
            <w:tcW w:w="6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CDF6B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Döntés típusa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DC32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db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33937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Összesen (Ft) </w:t>
            </w:r>
          </w:p>
        </w:tc>
      </w:tr>
      <w:tr w:rsidR="007B794C" w:rsidRPr="00EA3023" w14:paraId="428B0367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D1E67" w14:textId="77777777" w:rsidR="006D4DCD" w:rsidRPr="00EA3023" w:rsidRDefault="006D4DCD" w:rsidP="007D334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Közútkezelői </w:t>
            </w: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  <w:u w:val="single"/>
              </w:rPr>
              <w:t>hozzájárulás</w:t>
            </w: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/elutasítás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43A6C" w14:textId="506AD7CF" w:rsidR="006D4DCD" w:rsidRPr="00EA3023" w:rsidRDefault="00EA3023" w:rsidP="00CD489A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21562" w14:textId="3A82EA5D" w:rsidR="006D4DCD" w:rsidRPr="00EA3023" w:rsidRDefault="00EA3023" w:rsidP="00E63BAA">
            <w:pPr>
              <w:tabs>
                <w:tab w:val="left" w:pos="1448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2 057 920</w:t>
            </w:r>
          </w:p>
        </w:tc>
      </w:tr>
      <w:tr w:rsidR="007B794C" w:rsidRPr="00EA3023" w14:paraId="134F1CB5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E6619" w14:textId="77777777" w:rsidR="006D4DCD" w:rsidRPr="00EA3023" w:rsidRDefault="006D4DCD" w:rsidP="007D334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Közterület bontási </w:t>
            </w: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  <w:u w:val="single"/>
              </w:rPr>
              <w:t>engedély</w:t>
            </w: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/elutasítás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FCB90" w14:textId="19787F5D" w:rsidR="006D4DCD" w:rsidRPr="00EA3023" w:rsidRDefault="00EA3023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11E2A" w14:textId="1EB9657D" w:rsidR="006D4DCD" w:rsidRPr="00EA3023" w:rsidRDefault="00EA3023" w:rsidP="00E63BAA">
            <w:pPr>
              <w:tabs>
                <w:tab w:val="left" w:pos="1306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462 830</w:t>
            </w:r>
          </w:p>
        </w:tc>
      </w:tr>
      <w:tr w:rsidR="007B794C" w:rsidRPr="00EA3023" w14:paraId="1531C13B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D1183" w14:textId="77777777" w:rsidR="006D4DCD" w:rsidRPr="00EA3023" w:rsidRDefault="006D4DCD" w:rsidP="007D334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Közterület bontási engedély módosítása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5AC8C" w14:textId="77777777" w:rsidR="006D4DCD" w:rsidRPr="00EA3023" w:rsidRDefault="00F51C31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96E85" w14:textId="77777777" w:rsidR="006D4DCD" w:rsidRPr="00EA3023" w:rsidRDefault="00A24861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794C" w:rsidRPr="00EA3023" w14:paraId="1A35237C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EB0E7" w14:textId="77777777" w:rsidR="006D4DCD" w:rsidRPr="00EA3023" w:rsidRDefault="006D4DCD" w:rsidP="007D334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Útvonalengedély ügyében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557CD" w14:textId="7B5F6A01" w:rsidR="006D4DCD" w:rsidRPr="00EA3023" w:rsidRDefault="00EA3023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60AB2" w14:textId="77777777" w:rsidR="006D4DCD" w:rsidRPr="00EA3023" w:rsidRDefault="009E1F98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794C" w:rsidRPr="00EA3023" w14:paraId="003BADB4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F1734" w14:textId="77777777" w:rsidR="006D4DCD" w:rsidRPr="00EA3023" w:rsidRDefault="006D4DCD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Közút forgalmi rendjének </w:t>
            </w:r>
          </w:p>
          <w:p w14:paraId="0949E07D" w14:textId="77777777" w:rsidR="006D4DCD" w:rsidRPr="00EA3023" w:rsidRDefault="006D4DCD" w:rsidP="007D334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kialakításáról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5D088" w14:textId="1986670B" w:rsidR="006D4DCD" w:rsidRPr="00EA3023" w:rsidRDefault="006774E7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DE94B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698E" w:rsidRPr="00EA3023" w14:paraId="54D7A536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D2C7F" w14:textId="77777777" w:rsidR="0055698E" w:rsidRPr="00EA3023" w:rsidRDefault="0055698E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Közút forgalmi rendjének </w:t>
            </w:r>
          </w:p>
          <w:p w14:paraId="1A2A7451" w14:textId="44E5309E" w:rsidR="0055698E" w:rsidRPr="00EA3023" w:rsidRDefault="0055698E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változásáról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CF98D" w14:textId="0350A669" w:rsidR="0055698E" w:rsidRPr="00EA3023" w:rsidRDefault="00AE7988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83EC" w14:textId="01431FC4" w:rsidR="0055698E" w:rsidRPr="00EA3023" w:rsidRDefault="0055698E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794C" w:rsidRPr="00EA3023" w14:paraId="010BBB03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38280" w14:textId="77777777" w:rsidR="006D4DCD" w:rsidRPr="00EA3023" w:rsidRDefault="006D4DCD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Útellenőri felszólítás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20D25" w14:textId="489122BC" w:rsidR="006D4DCD" w:rsidRPr="00EA3023" w:rsidRDefault="00E63BAA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EFF7A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794C" w:rsidRPr="00EA3023" w14:paraId="487B01D2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0917" w14:textId="77777777" w:rsidR="006D4DCD" w:rsidRPr="00EA3023" w:rsidRDefault="006D4DCD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Kézbesítési vélelem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392E1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6B56D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794C" w:rsidRPr="00EA3023" w14:paraId="0E7F27F3" w14:textId="77777777" w:rsidTr="002A45E9">
        <w:tc>
          <w:tcPr>
            <w:tcW w:w="6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1AC6F" w14:textId="77777777" w:rsidR="006D4DCD" w:rsidRPr="00EA3023" w:rsidRDefault="006D4DCD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Hőségriasztás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0DB52" w14:textId="2E03D538" w:rsidR="006D4DCD" w:rsidRPr="00EA3023" w:rsidRDefault="00AE7988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A86B9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4DCD" w:rsidRPr="00EA3023" w14:paraId="446A68E2" w14:textId="77777777" w:rsidTr="002A45E9">
        <w:tc>
          <w:tcPr>
            <w:tcW w:w="6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65B" w14:textId="77777777" w:rsidR="006D4DCD" w:rsidRPr="00EA3023" w:rsidRDefault="006D4DCD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Szakhatósági állásfoglalás kérés ügyének áttétele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3E9ED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1ECE8" w14:textId="77777777" w:rsidR="006D4DCD" w:rsidRPr="00EA3023" w:rsidRDefault="006D4DCD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-</w:t>
            </w:r>
          </w:p>
        </w:tc>
      </w:tr>
      <w:tr w:rsidR="00A85223" w:rsidRPr="00EA3023" w14:paraId="508BFCD3" w14:textId="77777777" w:rsidTr="002A45E9">
        <w:tc>
          <w:tcPr>
            <w:tcW w:w="6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EB328" w14:textId="17C95B26" w:rsidR="00A85223" w:rsidRPr="00EA3023" w:rsidRDefault="00A85223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Behajtási engedélyek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C0B94" w14:textId="4463DAE8" w:rsidR="00A85223" w:rsidRPr="00EA3023" w:rsidRDefault="00EA3023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04F5" w14:textId="42CAC16D" w:rsidR="00A85223" w:rsidRPr="00EA3023" w:rsidRDefault="00980186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díjmentes</w:t>
            </w:r>
          </w:p>
        </w:tc>
      </w:tr>
      <w:tr w:rsidR="00A85223" w:rsidRPr="00AD60CE" w14:paraId="4F5DF45A" w14:textId="77777777" w:rsidTr="002A45E9">
        <w:tc>
          <w:tcPr>
            <w:tcW w:w="6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D268F" w14:textId="632A700C" w:rsidR="00A85223" w:rsidRPr="00EA3023" w:rsidRDefault="00A85223" w:rsidP="007D334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Közterület foglalással kapcsolatos hatósági szerződések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D19FD" w14:textId="1EA295FF" w:rsidR="00A85223" w:rsidRPr="00EA3023" w:rsidRDefault="00EA3023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B0CF" w14:textId="7CDAC7ED" w:rsidR="00A85223" w:rsidRPr="00EA3023" w:rsidRDefault="00EA3023" w:rsidP="007D3348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A3023">
              <w:rPr>
                <w:rFonts w:ascii="Tahoma" w:hAnsi="Tahoma" w:cs="Tahoma"/>
                <w:color w:val="000000" w:themeColor="text1"/>
                <w:sz w:val="24"/>
                <w:szCs w:val="24"/>
              </w:rPr>
              <w:t>3 429 600</w:t>
            </w:r>
          </w:p>
        </w:tc>
      </w:tr>
    </w:tbl>
    <w:p w14:paraId="7D43A5D2" w14:textId="77777777" w:rsidR="006D7A43" w:rsidRDefault="006D7A43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4D53530B" w14:textId="77777777" w:rsidR="002A45E9" w:rsidRDefault="002A45E9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3BED4936" w14:textId="77777777" w:rsidR="002A45E9" w:rsidRDefault="002A45E9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3F490879" w14:textId="77777777" w:rsidR="002A45E9" w:rsidRDefault="002A45E9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1F307A57" w14:textId="77777777" w:rsidR="002A45E9" w:rsidRDefault="002A45E9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13C45CDB" w14:textId="77777777" w:rsidR="002A45E9" w:rsidRPr="00AD60CE" w:rsidRDefault="002A45E9" w:rsidP="007D3348">
      <w:p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highlight w:val="yellow"/>
        </w:rPr>
      </w:pPr>
    </w:p>
    <w:p w14:paraId="77E243E7" w14:textId="5CE40B9F" w:rsidR="002023F6" w:rsidRPr="00AD60CE" w:rsidRDefault="00A9236F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  <w:highlight w:val="yellow"/>
        </w:rPr>
      </w:pPr>
      <w:r w:rsidRPr="00621425">
        <w:rPr>
          <w:rFonts w:ascii="Tahoma" w:hAnsi="Tahoma" w:cs="Tahoma"/>
          <w:b/>
          <w:color w:val="000000" w:themeColor="text1"/>
          <w:sz w:val="24"/>
          <w:szCs w:val="24"/>
        </w:rPr>
        <w:t>3.</w:t>
      </w:r>
      <w:r w:rsidR="00137F88"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</w:p>
    <w:p w14:paraId="339EC99A" w14:textId="3A6F627C" w:rsidR="00B314EA" w:rsidRPr="00621425" w:rsidRDefault="00B314EA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621425">
        <w:rPr>
          <w:rFonts w:ascii="Tahoma" w:hAnsi="Tahoma" w:cs="Tahoma"/>
          <w:b/>
          <w:color w:val="000000" w:themeColor="text1"/>
          <w:sz w:val="24"/>
          <w:szCs w:val="24"/>
        </w:rPr>
        <w:t>202</w:t>
      </w:r>
      <w:r w:rsidR="00A425A9" w:rsidRPr="00621425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  <w:r w:rsidR="00FC7505" w:rsidRPr="00621425">
        <w:rPr>
          <w:rFonts w:ascii="Tahoma" w:hAnsi="Tahoma" w:cs="Tahoma"/>
          <w:b/>
          <w:color w:val="000000" w:themeColor="text1"/>
          <w:sz w:val="24"/>
          <w:szCs w:val="24"/>
        </w:rPr>
        <w:t>június</w:t>
      </w:r>
      <w:r w:rsidR="003F5B8F"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 1</w:t>
      </w:r>
      <w:r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. – </w:t>
      </w:r>
      <w:r w:rsidR="00FC7505" w:rsidRPr="00621425">
        <w:rPr>
          <w:rFonts w:ascii="Tahoma" w:hAnsi="Tahoma" w:cs="Tahoma"/>
          <w:b/>
          <w:color w:val="000000" w:themeColor="text1"/>
          <w:sz w:val="24"/>
          <w:szCs w:val="24"/>
        </w:rPr>
        <w:t>augusztus</w:t>
      </w:r>
      <w:r w:rsidR="003D5AFA"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 31</w:t>
      </w:r>
      <w:r w:rsidR="00F35785" w:rsidRPr="00621425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1"/>
        <w:gridCol w:w="3517"/>
        <w:gridCol w:w="1682"/>
        <w:gridCol w:w="1554"/>
        <w:gridCol w:w="1758"/>
      </w:tblGrid>
      <w:tr w:rsidR="00BC4FCF" w:rsidRPr="00BC4FCF" w14:paraId="50A3A9AA" w14:textId="77777777" w:rsidTr="00D73C45">
        <w:tc>
          <w:tcPr>
            <w:tcW w:w="551" w:type="dxa"/>
          </w:tcPr>
          <w:p w14:paraId="5039E7B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517" w:type="dxa"/>
          </w:tcPr>
          <w:p w14:paraId="587AE15F" w14:textId="77777777" w:rsidR="00BC4FCF" w:rsidRPr="00BC4FCF" w:rsidRDefault="00BC4FCF" w:rsidP="00BC4FC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BC4FCF">
              <w:rPr>
                <w:rFonts w:ascii="Tahoma" w:hAnsi="Tahoma" w:cs="Tahoma"/>
                <w:b/>
                <w:sz w:val="24"/>
                <w:szCs w:val="24"/>
              </w:rPr>
              <w:t>Döntés tárgya</w:t>
            </w:r>
          </w:p>
        </w:tc>
        <w:tc>
          <w:tcPr>
            <w:tcW w:w="1682" w:type="dxa"/>
          </w:tcPr>
          <w:p w14:paraId="7D24D273" w14:textId="77777777" w:rsidR="00BC4FCF" w:rsidRPr="00BC4FCF" w:rsidRDefault="00BC4FCF" w:rsidP="00BC4FC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BC4FCF">
              <w:rPr>
                <w:rFonts w:ascii="Tahoma" w:hAnsi="Tahoma" w:cs="Tahoma"/>
                <w:b/>
                <w:sz w:val="24"/>
                <w:szCs w:val="24"/>
              </w:rPr>
              <w:t>Átruházó jogszabály</w:t>
            </w:r>
          </w:p>
        </w:tc>
        <w:tc>
          <w:tcPr>
            <w:tcW w:w="1554" w:type="dxa"/>
          </w:tcPr>
          <w:p w14:paraId="08AA76EC" w14:textId="77777777" w:rsidR="00BC4FCF" w:rsidRPr="00BC4FCF" w:rsidRDefault="00BC4FCF" w:rsidP="00BC4FC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BC4FCF">
              <w:rPr>
                <w:rFonts w:ascii="Tahoma" w:hAnsi="Tahoma" w:cs="Tahoma"/>
                <w:b/>
                <w:sz w:val="24"/>
                <w:szCs w:val="24"/>
              </w:rPr>
              <w:t>Döntés ideje</w:t>
            </w:r>
          </w:p>
        </w:tc>
        <w:tc>
          <w:tcPr>
            <w:tcW w:w="1758" w:type="dxa"/>
          </w:tcPr>
          <w:p w14:paraId="0EA0FA01" w14:textId="77777777" w:rsidR="00BC4FCF" w:rsidRPr="00BC4FCF" w:rsidRDefault="00BC4FCF" w:rsidP="00BC4FC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BC4FCF">
              <w:rPr>
                <w:rFonts w:ascii="Tahoma" w:hAnsi="Tahoma" w:cs="Tahoma"/>
                <w:b/>
                <w:sz w:val="24"/>
                <w:szCs w:val="24"/>
              </w:rPr>
              <w:t>Ügyiratszám</w:t>
            </w:r>
          </w:p>
        </w:tc>
      </w:tr>
      <w:tr w:rsidR="00BC4FCF" w:rsidRPr="00BC4FCF" w14:paraId="42303681" w14:textId="77777777" w:rsidTr="00D73C45">
        <w:tc>
          <w:tcPr>
            <w:tcW w:w="551" w:type="dxa"/>
          </w:tcPr>
          <w:p w14:paraId="31B0CC87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517" w:type="dxa"/>
            <w:shd w:val="clear" w:color="auto" w:fill="FFFFFF" w:themeFill="background1"/>
          </w:tcPr>
          <w:p w14:paraId="66A334DA" w14:textId="1907594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Kertics Ferenc Tamással és Kertics Zsuzsanna Katalinnal a Veszprém, Karacs Teréz utca 2. III/303. szám alatti lakásra 2024.05.01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2024.10.31.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1E2F78E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1E3EB487" w14:textId="7631D2B6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66A05AC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2024.06.21.</w:t>
            </w:r>
          </w:p>
          <w:p w14:paraId="30C6BBC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531E084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STR/112/2024</w:t>
            </w:r>
          </w:p>
        </w:tc>
      </w:tr>
      <w:tr w:rsidR="00BC4FCF" w:rsidRPr="00BC4FCF" w14:paraId="0CC1A111" w14:textId="77777777" w:rsidTr="00D73C45">
        <w:tc>
          <w:tcPr>
            <w:tcW w:w="551" w:type="dxa"/>
          </w:tcPr>
          <w:p w14:paraId="4EA7BAD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517" w:type="dxa"/>
            <w:shd w:val="clear" w:color="auto" w:fill="FFFFFF" w:themeFill="background1"/>
          </w:tcPr>
          <w:p w14:paraId="13B8C5D8" w14:textId="4121D53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Réfi Piroskával a Veszprém, Pápai út 37. II/1. szám alatti lakásra 2024.06.01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2025.05.31.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328AB83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0ECA4ADC" w14:textId="2A229FE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1A69FD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2024.06.21.</w:t>
            </w:r>
          </w:p>
        </w:tc>
        <w:tc>
          <w:tcPr>
            <w:tcW w:w="1758" w:type="dxa"/>
          </w:tcPr>
          <w:p w14:paraId="704E73E9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STR/107/2024</w:t>
            </w:r>
          </w:p>
        </w:tc>
      </w:tr>
      <w:tr w:rsidR="00BC4FCF" w:rsidRPr="00BC4FCF" w14:paraId="310EC460" w14:textId="77777777" w:rsidTr="00D73C45">
        <w:tc>
          <w:tcPr>
            <w:tcW w:w="551" w:type="dxa"/>
          </w:tcPr>
          <w:p w14:paraId="7B4CCC1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517" w:type="dxa"/>
            <w:shd w:val="clear" w:color="auto" w:fill="FFFFFF" w:themeFill="background1"/>
          </w:tcPr>
          <w:p w14:paraId="4C3E49B3" w14:textId="4F008130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Varga Ilonával a Veszprém, Komakút tér 2. fsz.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4. szám alatti lakásra 2024.05.01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2025.04.30.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0C9E2C7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2B1CECA2" w14:textId="12BD4549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FAED20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2024.06.21.</w:t>
            </w:r>
          </w:p>
        </w:tc>
        <w:tc>
          <w:tcPr>
            <w:tcW w:w="1758" w:type="dxa"/>
          </w:tcPr>
          <w:p w14:paraId="40BD165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STR/162/2024</w:t>
            </w:r>
          </w:p>
        </w:tc>
      </w:tr>
      <w:tr w:rsidR="00BC4FCF" w:rsidRPr="00BC4FCF" w14:paraId="2EF8C398" w14:textId="77777777" w:rsidTr="00D73C45">
        <w:tc>
          <w:tcPr>
            <w:tcW w:w="551" w:type="dxa"/>
          </w:tcPr>
          <w:p w14:paraId="1E905644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3517" w:type="dxa"/>
            <w:shd w:val="clear" w:color="auto" w:fill="FFFFFF" w:themeFill="background1"/>
          </w:tcPr>
          <w:p w14:paraId="224A3BCE" w14:textId="084BD3A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Hajnal Tímeával a Veszprém, Ördögárok utca 5. szám alatti lakásra 2024.06.05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2024.08.30.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14E52428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35A8CF99" w14:textId="18493C5D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2830FBD9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2024.06.21.</w:t>
            </w:r>
          </w:p>
        </w:tc>
        <w:tc>
          <w:tcPr>
            <w:tcW w:w="1758" w:type="dxa"/>
          </w:tcPr>
          <w:p w14:paraId="7A3A707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STR/433/2024</w:t>
            </w:r>
          </w:p>
        </w:tc>
      </w:tr>
      <w:tr w:rsidR="00BC4FCF" w:rsidRPr="00BC4FCF" w14:paraId="7A947080" w14:textId="77777777" w:rsidTr="00D73C45">
        <w:tc>
          <w:tcPr>
            <w:tcW w:w="551" w:type="dxa"/>
          </w:tcPr>
          <w:p w14:paraId="1874739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3517" w:type="dxa"/>
            <w:shd w:val="clear" w:color="auto" w:fill="FFFFFF" w:themeFill="background1"/>
          </w:tcPr>
          <w:p w14:paraId="468230E1" w14:textId="3821B7A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Tulajdonosi nyilatkozat Ve</w:t>
            </w:r>
            <w:r w:rsidR="006A398D">
              <w:rPr>
                <w:rFonts w:ascii="Tahoma" w:hAnsi="Tahoma" w:cs="Tahoma"/>
                <w:sz w:val="24"/>
                <w:szCs w:val="24"/>
              </w:rPr>
              <w:t>szprém, Zrínyi Miklós utca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5386/9 hrsz.-ú ingatlanon közvilágítás fejlesztése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</w:p>
        </w:tc>
        <w:tc>
          <w:tcPr>
            <w:tcW w:w="1682" w:type="dxa"/>
            <w:shd w:val="clear" w:color="auto" w:fill="FFFFFF" w:themeFill="background1"/>
          </w:tcPr>
          <w:p w14:paraId="0B9A1237" w14:textId="2ADB33E4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30B97FB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2024.06.06.</w:t>
            </w:r>
          </w:p>
        </w:tc>
        <w:tc>
          <w:tcPr>
            <w:tcW w:w="1758" w:type="dxa"/>
          </w:tcPr>
          <w:p w14:paraId="5765E1C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STR/151-4/2024</w:t>
            </w:r>
          </w:p>
        </w:tc>
      </w:tr>
      <w:tr w:rsidR="00BC4FCF" w:rsidRPr="00BC4FCF" w14:paraId="1CDC02BA" w14:textId="77777777" w:rsidTr="00D73C45">
        <w:tc>
          <w:tcPr>
            <w:tcW w:w="551" w:type="dxa"/>
          </w:tcPr>
          <w:p w14:paraId="2BACE87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6.</w:t>
            </w:r>
          </w:p>
        </w:tc>
        <w:tc>
          <w:tcPr>
            <w:tcW w:w="3517" w:type="dxa"/>
            <w:shd w:val="clear" w:color="auto" w:fill="FFFFFF" w:themeFill="background1"/>
          </w:tcPr>
          <w:p w14:paraId="235E2054" w14:textId="36626FC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Tulajdonosi hozzájárulás Veszprém, Áchim András tér K16 gáz nyomásszabályozó állomás (1120/2 hrsz.) rekonstrukciója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6D0AF1DB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57ED595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2024.06.06.</w:t>
            </w:r>
          </w:p>
        </w:tc>
        <w:tc>
          <w:tcPr>
            <w:tcW w:w="1758" w:type="dxa"/>
          </w:tcPr>
          <w:p w14:paraId="478A39E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STR/377-4/2024</w:t>
            </w:r>
          </w:p>
        </w:tc>
      </w:tr>
      <w:tr w:rsidR="00BC4FCF" w:rsidRPr="00BC4FCF" w14:paraId="0201F08B" w14:textId="77777777" w:rsidTr="00D73C45">
        <w:tc>
          <w:tcPr>
            <w:tcW w:w="551" w:type="dxa"/>
          </w:tcPr>
          <w:p w14:paraId="3F6148B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7.</w:t>
            </w:r>
          </w:p>
        </w:tc>
        <w:tc>
          <w:tcPr>
            <w:tcW w:w="3517" w:type="dxa"/>
            <w:shd w:val="clear" w:color="auto" w:fill="FFFFFF" w:themeFill="background1"/>
          </w:tcPr>
          <w:p w14:paraId="122EDE89" w14:textId="7967AC6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Veszprém, Eke utca, 6., 919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2B1BE9A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68DEF11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2024.06.13.</w:t>
            </w:r>
          </w:p>
        </w:tc>
        <w:tc>
          <w:tcPr>
            <w:tcW w:w="1758" w:type="dxa"/>
          </w:tcPr>
          <w:p w14:paraId="4BD33E18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STR/382-2/2024</w:t>
            </w:r>
          </w:p>
        </w:tc>
      </w:tr>
      <w:tr w:rsidR="00BC4FCF" w:rsidRPr="00BC4FCF" w14:paraId="111B5BF0" w14:textId="77777777" w:rsidTr="00D73C45">
        <w:tc>
          <w:tcPr>
            <w:tcW w:w="551" w:type="dxa"/>
          </w:tcPr>
          <w:p w14:paraId="1F75C57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8.</w:t>
            </w:r>
          </w:p>
        </w:tc>
        <w:tc>
          <w:tcPr>
            <w:tcW w:w="3517" w:type="dxa"/>
            <w:shd w:val="clear" w:color="auto" w:fill="FFFFFF" w:themeFill="background1"/>
          </w:tcPr>
          <w:p w14:paraId="042505DB" w14:textId="61400F3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</w:t>
            </w:r>
            <w:r w:rsidR="006A398D">
              <w:rPr>
                <w:rFonts w:ascii="Tahoma" w:hAnsi="Tahoma" w:cs="Tahoma"/>
                <w:sz w:val="24"/>
                <w:szCs w:val="24"/>
              </w:rPr>
              <w:t>i megállapodás Veszprém-Kádárta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0172/7 </w:t>
            </w: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1B5E5FB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Vr. 78. § (5) bekezdése</w:t>
            </w:r>
          </w:p>
        </w:tc>
        <w:tc>
          <w:tcPr>
            <w:tcW w:w="1554" w:type="dxa"/>
          </w:tcPr>
          <w:p w14:paraId="0E8A384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2024.06.13.</w:t>
            </w:r>
          </w:p>
        </w:tc>
        <w:tc>
          <w:tcPr>
            <w:tcW w:w="1758" w:type="dxa"/>
          </w:tcPr>
          <w:p w14:paraId="679D1AD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STR/358-2/2024</w:t>
            </w:r>
          </w:p>
        </w:tc>
      </w:tr>
      <w:tr w:rsidR="00BC4FCF" w:rsidRPr="00BC4FCF" w14:paraId="5A28B866" w14:textId="77777777" w:rsidTr="00D73C45">
        <w:tc>
          <w:tcPr>
            <w:tcW w:w="551" w:type="dxa"/>
          </w:tcPr>
          <w:p w14:paraId="61A2B1A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9.</w:t>
            </w:r>
          </w:p>
        </w:tc>
        <w:tc>
          <w:tcPr>
            <w:tcW w:w="3517" w:type="dxa"/>
            <w:shd w:val="clear" w:color="auto" w:fill="FFFFFF" w:themeFill="background1"/>
          </w:tcPr>
          <w:p w14:paraId="3985EE45" w14:textId="0796364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Veszprém, Stromfeld Aurél utca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3308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6212930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7DA02639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2024.06.13.</w:t>
            </w:r>
          </w:p>
        </w:tc>
        <w:tc>
          <w:tcPr>
            <w:tcW w:w="1758" w:type="dxa"/>
          </w:tcPr>
          <w:p w14:paraId="03E7440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STR/367-2/2024</w:t>
            </w:r>
          </w:p>
        </w:tc>
      </w:tr>
      <w:tr w:rsidR="00BC4FCF" w:rsidRPr="00BC4FCF" w14:paraId="07C4E9FA" w14:textId="77777777" w:rsidTr="00D73C45">
        <w:tc>
          <w:tcPr>
            <w:tcW w:w="551" w:type="dxa"/>
          </w:tcPr>
          <w:p w14:paraId="6736F95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10.</w:t>
            </w:r>
          </w:p>
        </w:tc>
        <w:tc>
          <w:tcPr>
            <w:tcW w:w="3517" w:type="dxa"/>
          </w:tcPr>
          <w:p w14:paraId="43079794" w14:textId="01BDE92A" w:rsidR="00BC4FCF" w:rsidRPr="00BC4FCF" w:rsidRDefault="00BC4FCF" w:rsidP="006A398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Tulajdonosi nyilatkozat </w:t>
            </w:r>
            <w:r w:rsidR="006A398D">
              <w:rPr>
                <w:rFonts w:ascii="Tahoma" w:hAnsi="Tahoma" w:cs="Tahoma"/>
                <w:sz w:val="24"/>
                <w:szCs w:val="24"/>
              </w:rPr>
              <w:t>Veszprém, Jutasi út 3817 hrsz.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ingatlan ivóvízellátása </w:t>
            </w:r>
            <w:r w:rsidR="006A398D">
              <w:rPr>
                <w:rFonts w:ascii="Tahoma" w:hAnsi="Tahoma" w:cs="Tahoma"/>
                <w:sz w:val="24"/>
                <w:szCs w:val="24"/>
              </w:rPr>
              <w:t>és szennyvízelvezetése tárgyában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</w:tcPr>
          <w:p w14:paraId="154EEBF9" w14:textId="2B82A4E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0FBF75D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2024.06.27.</w:t>
            </w:r>
          </w:p>
        </w:tc>
        <w:tc>
          <w:tcPr>
            <w:tcW w:w="1758" w:type="dxa"/>
          </w:tcPr>
          <w:p w14:paraId="3F179BE8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STR/406-2/2024</w:t>
            </w:r>
          </w:p>
        </w:tc>
      </w:tr>
      <w:tr w:rsidR="00BC4FCF" w:rsidRPr="00BC4FCF" w14:paraId="226AD9CA" w14:textId="77777777" w:rsidTr="00D73C45">
        <w:tc>
          <w:tcPr>
            <w:tcW w:w="551" w:type="dxa"/>
          </w:tcPr>
          <w:p w14:paraId="2850D55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11.</w:t>
            </w:r>
          </w:p>
        </w:tc>
        <w:tc>
          <w:tcPr>
            <w:tcW w:w="3517" w:type="dxa"/>
          </w:tcPr>
          <w:p w14:paraId="40163DCE" w14:textId="37F2A1DF" w:rsidR="00BC4FCF" w:rsidRPr="00BC4FCF" w:rsidRDefault="006A398D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Tulajdonosi nyilatkozat Veszprém, Pipacs u. 37. 3751 hrsz.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 xml:space="preserve"> ingatlan ivóvízellátása és szennyvízelvezetése tárgy</w:t>
            </w:r>
            <w:r>
              <w:rPr>
                <w:rFonts w:ascii="Tahoma" w:hAnsi="Tahoma" w:cs="Tahoma"/>
                <w:sz w:val="24"/>
                <w:szCs w:val="24"/>
              </w:rPr>
              <w:t>ában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</w:tcPr>
          <w:p w14:paraId="304DECB1" w14:textId="056C05A4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387E088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2024.06.27.</w:t>
            </w:r>
          </w:p>
        </w:tc>
        <w:tc>
          <w:tcPr>
            <w:tcW w:w="1758" w:type="dxa"/>
          </w:tcPr>
          <w:p w14:paraId="561944A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STR/407-2/2024</w:t>
            </w:r>
          </w:p>
        </w:tc>
      </w:tr>
      <w:tr w:rsidR="00BC4FCF" w:rsidRPr="00BC4FCF" w14:paraId="6DC4B324" w14:textId="77777777" w:rsidTr="00D73C45">
        <w:tc>
          <w:tcPr>
            <w:tcW w:w="551" w:type="dxa"/>
          </w:tcPr>
          <w:p w14:paraId="7831D32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12.</w:t>
            </w:r>
          </w:p>
        </w:tc>
        <w:tc>
          <w:tcPr>
            <w:tcW w:w="3517" w:type="dxa"/>
            <w:shd w:val="clear" w:color="auto" w:fill="FFFFFF" w:themeFill="background1"/>
          </w:tcPr>
          <w:p w14:paraId="2A7F596A" w14:textId="3B4BB24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Tulajdonosi nyilatkozat Vár liftakna és csatlakozó </w:t>
            </w:r>
            <w:r w:rsidR="006A398D">
              <w:rPr>
                <w:rFonts w:ascii="Tahoma" w:hAnsi="Tahoma" w:cs="Tahoma"/>
                <w:sz w:val="24"/>
                <w:szCs w:val="24"/>
              </w:rPr>
              <w:t>folyosó építés, Veszprém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222 hrsz.</w:t>
            </w:r>
          </w:p>
        </w:tc>
        <w:tc>
          <w:tcPr>
            <w:tcW w:w="1682" w:type="dxa"/>
            <w:shd w:val="clear" w:color="auto" w:fill="FFFFFF" w:themeFill="background1"/>
          </w:tcPr>
          <w:p w14:paraId="7295F8EB" w14:textId="2D620B8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7E7B3F29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2024.06.26.</w:t>
            </w:r>
          </w:p>
        </w:tc>
        <w:tc>
          <w:tcPr>
            <w:tcW w:w="1758" w:type="dxa"/>
          </w:tcPr>
          <w:p w14:paraId="5933086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STR/444-2/2024</w:t>
            </w:r>
          </w:p>
          <w:p w14:paraId="15D5F85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CA3E4F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69296CA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0AFA7CA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C4FCF" w:rsidRPr="00BC4FCF" w14:paraId="2BC07711" w14:textId="77777777" w:rsidTr="00D73C45">
        <w:tc>
          <w:tcPr>
            <w:tcW w:w="551" w:type="dxa"/>
          </w:tcPr>
          <w:p w14:paraId="2E196637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13.</w:t>
            </w:r>
          </w:p>
        </w:tc>
        <w:tc>
          <w:tcPr>
            <w:tcW w:w="3517" w:type="dxa"/>
            <w:shd w:val="clear" w:color="auto" w:fill="FFFFFF" w:themeFill="background1"/>
          </w:tcPr>
          <w:p w14:paraId="1F730DD8" w14:textId="27B1C358" w:rsidR="00BC4FCF" w:rsidRPr="00BC4FCF" w:rsidRDefault="00BC4FCF" w:rsidP="006A398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Tulajdonosi nyilatkozat a Veszprém, Vár u. 19. 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235 hrsz. 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épület homlokzat felújításával kapcsolatos munkálatok elvégzéséhez  </w:t>
            </w:r>
          </w:p>
        </w:tc>
        <w:tc>
          <w:tcPr>
            <w:tcW w:w="1682" w:type="dxa"/>
            <w:shd w:val="clear" w:color="auto" w:fill="FFFFFF" w:themeFill="background1"/>
          </w:tcPr>
          <w:p w14:paraId="1BE6E459" w14:textId="338EED3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03D2EBC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2024.06.27.</w:t>
            </w:r>
          </w:p>
        </w:tc>
        <w:tc>
          <w:tcPr>
            <w:tcW w:w="1758" w:type="dxa"/>
          </w:tcPr>
          <w:p w14:paraId="4DAAC7D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STR/143-7/2024</w:t>
            </w:r>
          </w:p>
        </w:tc>
      </w:tr>
      <w:tr w:rsidR="00BC4FCF" w:rsidRPr="00BC4FCF" w14:paraId="2244E228" w14:textId="77777777" w:rsidTr="00D73C45">
        <w:tc>
          <w:tcPr>
            <w:tcW w:w="551" w:type="dxa"/>
          </w:tcPr>
          <w:p w14:paraId="11A48E5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14.</w:t>
            </w:r>
          </w:p>
        </w:tc>
        <w:tc>
          <w:tcPr>
            <w:tcW w:w="3517" w:type="dxa"/>
            <w:shd w:val="clear" w:color="auto" w:fill="FFFFFF" w:themeFill="background1"/>
          </w:tcPr>
          <w:p w14:paraId="70F62853" w14:textId="1DFC95D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Együttműködési megállapodás </w:t>
            </w:r>
            <w:r w:rsidR="006A398D">
              <w:rPr>
                <w:rFonts w:ascii="Tahoma" w:hAnsi="Tahoma" w:cs="Tahoma"/>
                <w:sz w:val="24"/>
                <w:szCs w:val="24"/>
              </w:rPr>
              <w:t>Veszprém-Kádárta, Lánci utca 1.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2583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2E75EE3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7D417E3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2024.06.27.</w:t>
            </w:r>
          </w:p>
        </w:tc>
        <w:tc>
          <w:tcPr>
            <w:tcW w:w="1758" w:type="dxa"/>
          </w:tcPr>
          <w:p w14:paraId="5492E41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STR/394-2/2024</w:t>
            </w:r>
          </w:p>
        </w:tc>
      </w:tr>
      <w:tr w:rsidR="00BC4FCF" w:rsidRPr="00BC4FCF" w14:paraId="29984D3D" w14:textId="77777777" w:rsidTr="00D73C45">
        <w:tc>
          <w:tcPr>
            <w:tcW w:w="551" w:type="dxa"/>
          </w:tcPr>
          <w:p w14:paraId="47A4DAE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15.</w:t>
            </w:r>
          </w:p>
        </w:tc>
        <w:tc>
          <w:tcPr>
            <w:tcW w:w="3517" w:type="dxa"/>
            <w:shd w:val="clear" w:color="auto" w:fill="FFFFFF" w:themeFill="background1"/>
          </w:tcPr>
          <w:p w14:paraId="1A6F40AA" w14:textId="2F55A3B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Veszprém, Viola u</w:t>
            </w:r>
            <w:r w:rsidR="006A398D">
              <w:rPr>
                <w:rFonts w:ascii="Tahoma" w:hAnsi="Tahoma" w:cs="Tahoma"/>
                <w:sz w:val="24"/>
                <w:szCs w:val="24"/>
              </w:rPr>
              <w:t>tca 42.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4163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391084B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49BF1FF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2024.06.27.</w:t>
            </w:r>
          </w:p>
        </w:tc>
        <w:tc>
          <w:tcPr>
            <w:tcW w:w="1758" w:type="dxa"/>
          </w:tcPr>
          <w:p w14:paraId="443B14C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STR/403-2/2024</w:t>
            </w:r>
          </w:p>
        </w:tc>
      </w:tr>
      <w:tr w:rsidR="00BC4FCF" w:rsidRPr="00BC4FCF" w14:paraId="56C0FD54" w14:textId="77777777" w:rsidTr="00D73C45">
        <w:tc>
          <w:tcPr>
            <w:tcW w:w="551" w:type="dxa"/>
          </w:tcPr>
          <w:p w14:paraId="52D7F32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16.</w:t>
            </w:r>
          </w:p>
        </w:tc>
        <w:tc>
          <w:tcPr>
            <w:tcW w:w="3517" w:type="dxa"/>
            <w:shd w:val="clear" w:color="auto" w:fill="FFFFFF" w:themeFill="background1"/>
          </w:tcPr>
          <w:p w14:paraId="4198F345" w14:textId="5616409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Somogyi Józsefnével a Veszprém, Stromfeld Aurél utca 2. II/10. szám alatti lakásra 2024.04.01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2025.03.31.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23B9637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1A291443" w14:textId="5E49732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34FB0DE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1E504BC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0977DF5F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STR/464/2024</w:t>
            </w:r>
          </w:p>
        </w:tc>
      </w:tr>
      <w:tr w:rsidR="00BC4FCF" w:rsidRPr="00BC4FCF" w14:paraId="0971EDA4" w14:textId="77777777" w:rsidTr="00D73C45">
        <w:tc>
          <w:tcPr>
            <w:tcW w:w="551" w:type="dxa"/>
          </w:tcPr>
          <w:p w14:paraId="44C353B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17.</w:t>
            </w:r>
          </w:p>
        </w:tc>
        <w:tc>
          <w:tcPr>
            <w:tcW w:w="3517" w:type="dxa"/>
            <w:shd w:val="clear" w:color="auto" w:fill="FFFFFF" w:themeFill="background1"/>
          </w:tcPr>
          <w:p w14:paraId="1470336F" w14:textId="064E0F5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Kőhegyi Imrével a Veszprém, Komakút tér 2. I/110. szám alatti lakásra 2024.07.01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2025.06.30.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2F71DE8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3E72932C" w14:textId="2296D5A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4C84C65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1CB8E84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7CB3668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STR/169-2/2024</w:t>
            </w:r>
          </w:p>
        </w:tc>
      </w:tr>
      <w:tr w:rsidR="00BC4FCF" w:rsidRPr="00BC4FCF" w14:paraId="117D844C" w14:textId="77777777" w:rsidTr="00D73C45">
        <w:tc>
          <w:tcPr>
            <w:tcW w:w="551" w:type="dxa"/>
          </w:tcPr>
          <w:p w14:paraId="72B66BE4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18.</w:t>
            </w:r>
          </w:p>
        </w:tc>
        <w:tc>
          <w:tcPr>
            <w:tcW w:w="3517" w:type="dxa"/>
            <w:shd w:val="clear" w:color="auto" w:fill="FFFFFF" w:themeFill="background1"/>
          </w:tcPr>
          <w:p w14:paraId="5B55F653" w14:textId="41D3FF6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Lakásbérleti szerződés megkötése Gazdag Edittel a </w:t>
            </w: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Veszprém, Karacs Teréz utca 2. III/307. szám alatti lakásra 2024.07.01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2024.12.31.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0BD7A898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Lakásrendelet</w:t>
            </w:r>
          </w:p>
          <w:p w14:paraId="6B6B8BE9" w14:textId="32B19FBD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17E3486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2024.07.10.</w:t>
            </w:r>
          </w:p>
          <w:p w14:paraId="055E754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13C541E4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STR/343-2/2024</w:t>
            </w:r>
          </w:p>
        </w:tc>
      </w:tr>
      <w:tr w:rsidR="00BC4FCF" w:rsidRPr="00BC4FCF" w14:paraId="09A8D839" w14:textId="77777777" w:rsidTr="00D73C45">
        <w:tc>
          <w:tcPr>
            <w:tcW w:w="551" w:type="dxa"/>
          </w:tcPr>
          <w:p w14:paraId="1749217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19.</w:t>
            </w:r>
          </w:p>
        </w:tc>
        <w:tc>
          <w:tcPr>
            <w:tcW w:w="3517" w:type="dxa"/>
            <w:shd w:val="clear" w:color="auto" w:fill="FFFFFF" w:themeFill="background1"/>
          </w:tcPr>
          <w:p w14:paraId="6B9695FE" w14:textId="6662961D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Molnár Sándornéval a Veszprém, Karacs Teréz utca 2. III/308. szám alatti lakásra 2024.07.01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2024.12.31.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0B052C7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60874FA8" w14:textId="142881D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4207C0F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3E83856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56A16B9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STR/154-3/2024</w:t>
            </w:r>
          </w:p>
        </w:tc>
      </w:tr>
      <w:tr w:rsidR="00BC4FCF" w:rsidRPr="00BC4FCF" w14:paraId="2F0D3AB9" w14:textId="77777777" w:rsidTr="00D73C45">
        <w:tc>
          <w:tcPr>
            <w:tcW w:w="551" w:type="dxa"/>
          </w:tcPr>
          <w:p w14:paraId="2D7BB2D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20.</w:t>
            </w:r>
          </w:p>
        </w:tc>
        <w:tc>
          <w:tcPr>
            <w:tcW w:w="3517" w:type="dxa"/>
            <w:shd w:val="clear" w:color="auto" w:fill="FFFFFF" w:themeFill="background1"/>
          </w:tcPr>
          <w:p w14:paraId="7D87A090" w14:textId="22B871C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</w:t>
            </w:r>
            <w:r w:rsidR="006A398D">
              <w:rPr>
                <w:rFonts w:ascii="Tahoma" w:hAnsi="Tahoma" w:cs="Tahoma"/>
                <w:sz w:val="24"/>
                <w:szCs w:val="24"/>
              </w:rPr>
              <w:t>rződés megkötése Dr. Dósa Györggyel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és Dósa Györgynével a Veszprém, Karacs Teréz utca 2. III/309. szám alatti lakásra 2024.04.01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2026.03.31.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5727ADB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283F6965" w14:textId="1BE26C0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23BB187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5BA65FB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18B33BE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STR/289/2024</w:t>
            </w:r>
          </w:p>
        </w:tc>
      </w:tr>
      <w:tr w:rsidR="00BC4FCF" w:rsidRPr="00BC4FCF" w14:paraId="76C1949D" w14:textId="77777777" w:rsidTr="00D73C45">
        <w:tc>
          <w:tcPr>
            <w:tcW w:w="551" w:type="dxa"/>
          </w:tcPr>
          <w:p w14:paraId="29929B1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21.</w:t>
            </w:r>
          </w:p>
        </w:tc>
        <w:tc>
          <w:tcPr>
            <w:tcW w:w="3517" w:type="dxa"/>
            <w:shd w:val="clear" w:color="auto" w:fill="FFFFFF" w:themeFill="background1"/>
          </w:tcPr>
          <w:p w14:paraId="7854403A" w14:textId="680B1E92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Kiss Andreával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a Veszprém, Komakút tér 2. fsz. </w:t>
            </w:r>
            <w:r w:rsidRPr="00BC4FCF">
              <w:rPr>
                <w:rFonts w:ascii="Tahoma" w:hAnsi="Tahoma" w:cs="Tahoma"/>
                <w:sz w:val="24"/>
                <w:szCs w:val="24"/>
              </w:rPr>
              <w:t>2. szám alatti lakásra 2024.04.01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2026.03.31.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5330FBD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193A29DF" w14:textId="6A229D0D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6764FD6B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285ACE8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3EB311E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STR/333/2024</w:t>
            </w:r>
          </w:p>
        </w:tc>
      </w:tr>
      <w:tr w:rsidR="00BC4FCF" w:rsidRPr="00BC4FCF" w14:paraId="3E1E6B4E" w14:textId="77777777" w:rsidTr="00D73C45">
        <w:tc>
          <w:tcPr>
            <w:tcW w:w="551" w:type="dxa"/>
          </w:tcPr>
          <w:p w14:paraId="7B6F4DD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22.</w:t>
            </w:r>
          </w:p>
        </w:tc>
        <w:tc>
          <w:tcPr>
            <w:tcW w:w="3517" w:type="dxa"/>
            <w:shd w:val="clear" w:color="auto" w:fill="FFFFFF" w:themeFill="background1"/>
          </w:tcPr>
          <w:p w14:paraId="780AD074" w14:textId="6752BCF4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Bogár Ildikó Gyöngyivel a Veszprém, Stromfeld Aurél utca 9/F. I/2. szám alatti lakásra 2024.05.01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2025.04.30.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51EBE2C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6167069D" w14:textId="4CEC0332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4875A29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  <w:p w14:paraId="63EAF708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4813E3F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STR/445/2024</w:t>
            </w:r>
          </w:p>
        </w:tc>
      </w:tr>
      <w:tr w:rsidR="00BC4FCF" w:rsidRPr="00BC4FCF" w14:paraId="4A181E43" w14:textId="77777777" w:rsidTr="00D73C45">
        <w:tc>
          <w:tcPr>
            <w:tcW w:w="551" w:type="dxa"/>
          </w:tcPr>
          <w:p w14:paraId="3007559F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23.</w:t>
            </w:r>
          </w:p>
        </w:tc>
        <w:tc>
          <w:tcPr>
            <w:tcW w:w="3517" w:type="dxa"/>
            <w:shd w:val="clear" w:color="auto" w:fill="FFFFFF" w:themeFill="background1"/>
          </w:tcPr>
          <w:p w14:paraId="246C76C7" w14:textId="46F3D153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Hornák Zoltán Endrével a Veszp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rém, Zrínyi Miklós utca 25. fsz. </w:t>
            </w:r>
            <w:r w:rsidRPr="00BC4FCF">
              <w:rPr>
                <w:rFonts w:ascii="Tahoma" w:hAnsi="Tahoma" w:cs="Tahoma"/>
                <w:sz w:val="24"/>
                <w:szCs w:val="24"/>
              </w:rPr>
              <w:t>6. szám alatti lakásra 2024.04.01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2025.03.31.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701564B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7FC6AC8E" w14:textId="594DC772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6A398D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3D6B43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2024.07.12.</w:t>
            </w:r>
          </w:p>
          <w:p w14:paraId="5ECC090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54833F1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STR/465/2024</w:t>
            </w:r>
          </w:p>
        </w:tc>
      </w:tr>
      <w:tr w:rsidR="00BC4FCF" w:rsidRPr="00BC4FCF" w14:paraId="4330B839" w14:textId="77777777" w:rsidTr="00D73C45">
        <w:tc>
          <w:tcPr>
            <w:tcW w:w="551" w:type="dxa"/>
          </w:tcPr>
          <w:p w14:paraId="1A4DC01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24.</w:t>
            </w:r>
          </w:p>
        </w:tc>
        <w:tc>
          <w:tcPr>
            <w:tcW w:w="3517" w:type="dxa"/>
            <w:shd w:val="clear" w:color="auto" w:fill="FFFFFF" w:themeFill="background1"/>
          </w:tcPr>
          <w:p w14:paraId="33CE09D8" w14:textId="46429AA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Tulajdonosi nyilatkozat Veszprém, Jutasi út - Kopácsi utca körf</w:t>
            </w:r>
            <w:r w:rsidR="006A398D">
              <w:rPr>
                <w:rFonts w:ascii="Tahoma" w:hAnsi="Tahoma" w:cs="Tahoma"/>
                <w:sz w:val="24"/>
                <w:szCs w:val="24"/>
              </w:rPr>
              <w:t>orgalmú csomópont kialakítása, g</w:t>
            </w:r>
            <w:r w:rsidRPr="00BC4FCF">
              <w:rPr>
                <w:rFonts w:ascii="Tahoma" w:hAnsi="Tahoma" w:cs="Tahoma"/>
                <w:sz w:val="24"/>
                <w:szCs w:val="24"/>
              </w:rPr>
              <w:t>ázvezeték kiváltása tárgyában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025C69C1" w14:textId="632B3E1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2E51D32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2024.07.10.</w:t>
            </w:r>
          </w:p>
        </w:tc>
        <w:tc>
          <w:tcPr>
            <w:tcW w:w="1758" w:type="dxa"/>
          </w:tcPr>
          <w:p w14:paraId="141D4D7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STR/404-2/2024</w:t>
            </w:r>
          </w:p>
        </w:tc>
      </w:tr>
      <w:tr w:rsidR="00BC4FCF" w:rsidRPr="00BC4FCF" w14:paraId="3F1E6396" w14:textId="77777777" w:rsidTr="00D73C45">
        <w:tc>
          <w:tcPr>
            <w:tcW w:w="551" w:type="dxa"/>
          </w:tcPr>
          <w:p w14:paraId="3F184A2F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25.</w:t>
            </w:r>
          </w:p>
        </w:tc>
        <w:tc>
          <w:tcPr>
            <w:tcW w:w="3517" w:type="dxa"/>
          </w:tcPr>
          <w:p w14:paraId="21E2C0FF" w14:textId="5742A567" w:rsidR="00BC4FCF" w:rsidRPr="00BC4FCF" w:rsidRDefault="00BC4FCF" w:rsidP="006A398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Tulajdonosi </w:t>
            </w:r>
            <w:proofErr w:type="gramStart"/>
            <w:r w:rsidRPr="00BC4FCF">
              <w:rPr>
                <w:rFonts w:ascii="Tahoma" w:hAnsi="Tahoma" w:cs="Tahoma"/>
                <w:sz w:val="24"/>
                <w:szCs w:val="24"/>
              </w:rPr>
              <w:t xml:space="preserve">nyilatkozat 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Veszprém</w:t>
            </w:r>
            <w:proofErr w:type="gramEnd"/>
            <w:r w:rsidR="006A398D">
              <w:rPr>
                <w:rFonts w:ascii="Tahoma" w:hAnsi="Tahoma" w:cs="Tahoma"/>
                <w:sz w:val="24"/>
                <w:szCs w:val="24"/>
              </w:rPr>
              <w:t>, Remete köz 1. 352 hrsz.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ingatlan vízellátása és szennyvízelvezetése, meglévő vízbekötés megszüntetése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ában</w:t>
            </w:r>
          </w:p>
        </w:tc>
        <w:tc>
          <w:tcPr>
            <w:tcW w:w="1682" w:type="dxa"/>
          </w:tcPr>
          <w:p w14:paraId="1312BAE6" w14:textId="7C2C270E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5098CF3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2024.07.12.</w:t>
            </w:r>
          </w:p>
        </w:tc>
        <w:tc>
          <w:tcPr>
            <w:tcW w:w="1758" w:type="dxa"/>
          </w:tcPr>
          <w:p w14:paraId="11532E28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STR/427-2/2024</w:t>
            </w:r>
          </w:p>
        </w:tc>
      </w:tr>
      <w:tr w:rsidR="00BC4FCF" w:rsidRPr="00BC4FCF" w14:paraId="4D8E8754" w14:textId="77777777" w:rsidTr="00D73C45">
        <w:tc>
          <w:tcPr>
            <w:tcW w:w="551" w:type="dxa"/>
          </w:tcPr>
          <w:p w14:paraId="0BDF4E08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517" w:type="dxa"/>
            <w:shd w:val="clear" w:color="auto" w:fill="FFFFFF" w:themeFill="background1"/>
          </w:tcPr>
          <w:p w14:paraId="10C148E6" w14:textId="5D46E20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</w:t>
            </w:r>
            <w:r w:rsidR="006A398D">
              <w:rPr>
                <w:rFonts w:ascii="Tahoma" w:hAnsi="Tahoma" w:cs="Tahoma"/>
                <w:sz w:val="24"/>
                <w:szCs w:val="24"/>
              </w:rPr>
              <w:t>ás Veszprém, Ádám Iván utca 29.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4743 hrsz. ingatlan villamos energia ellátása tárgyában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621657A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0E2E639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2024.07.12.</w:t>
            </w:r>
          </w:p>
        </w:tc>
        <w:tc>
          <w:tcPr>
            <w:tcW w:w="1758" w:type="dxa"/>
          </w:tcPr>
          <w:p w14:paraId="24AE4B6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STR/408-2/2024</w:t>
            </w:r>
          </w:p>
        </w:tc>
      </w:tr>
      <w:tr w:rsidR="00BC4FCF" w:rsidRPr="00BC4FCF" w14:paraId="4BCB7F80" w14:textId="77777777" w:rsidTr="00D73C45">
        <w:tc>
          <w:tcPr>
            <w:tcW w:w="551" w:type="dxa"/>
          </w:tcPr>
          <w:p w14:paraId="6FEA791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27.</w:t>
            </w:r>
          </w:p>
        </w:tc>
        <w:tc>
          <w:tcPr>
            <w:tcW w:w="3517" w:type="dxa"/>
          </w:tcPr>
          <w:p w14:paraId="1134E79D" w14:textId="32CBE202" w:rsidR="00BC4FCF" w:rsidRPr="00BC4FCF" w:rsidRDefault="00BC4FCF" w:rsidP="006A398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Tulajdonosi nyilatkozat </w:t>
            </w:r>
            <w:r w:rsidR="006A398D">
              <w:rPr>
                <w:rFonts w:ascii="Tahoma" w:hAnsi="Tahoma" w:cs="Tahoma"/>
                <w:sz w:val="24"/>
                <w:szCs w:val="24"/>
              </w:rPr>
              <w:t>Veszprém, Muskátli utca 4642/1 hrsz.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ingatlan ivóvízellátása hálózatbővítéssel és szennyvízbekötése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ában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</w:tcPr>
          <w:p w14:paraId="35A62D9B" w14:textId="65B2EC6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4330564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2024.07.17.</w:t>
            </w:r>
          </w:p>
          <w:p w14:paraId="306B63E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58" w:type="dxa"/>
          </w:tcPr>
          <w:p w14:paraId="22E5250F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STR/434-2/2024</w:t>
            </w:r>
          </w:p>
        </w:tc>
      </w:tr>
      <w:tr w:rsidR="00BC4FCF" w:rsidRPr="00BC4FCF" w14:paraId="07D8731B" w14:textId="77777777" w:rsidTr="00D73C45">
        <w:tc>
          <w:tcPr>
            <w:tcW w:w="551" w:type="dxa"/>
          </w:tcPr>
          <w:p w14:paraId="58E71D2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28.</w:t>
            </w:r>
          </w:p>
        </w:tc>
        <w:tc>
          <w:tcPr>
            <w:tcW w:w="3517" w:type="dxa"/>
            <w:shd w:val="clear" w:color="auto" w:fill="FFFFFF" w:themeFill="background1"/>
          </w:tcPr>
          <w:p w14:paraId="355732B9" w14:textId="7CE1667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Tulajdonosi nyilatkozat a Veszprémi Petőfi Színház komplex fejlesztése tárgyú beruh</w:t>
            </w:r>
            <w:r w:rsidR="006A398D">
              <w:rPr>
                <w:rFonts w:ascii="Tahoma" w:hAnsi="Tahoma" w:cs="Tahoma"/>
                <w:sz w:val="24"/>
                <w:szCs w:val="24"/>
              </w:rPr>
              <w:t>ázás közlekedési munkarészéhez</w:t>
            </w:r>
          </w:p>
        </w:tc>
        <w:tc>
          <w:tcPr>
            <w:tcW w:w="1682" w:type="dxa"/>
            <w:shd w:val="clear" w:color="auto" w:fill="FFFFFF" w:themeFill="background1"/>
          </w:tcPr>
          <w:p w14:paraId="6D41A1D8" w14:textId="7624B37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 Vr. 5. melléklet 3. pont</w:t>
            </w:r>
            <w:r w:rsidR="006A398D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09EAD5FB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2024.07.17.</w:t>
            </w:r>
          </w:p>
        </w:tc>
        <w:tc>
          <w:tcPr>
            <w:tcW w:w="1758" w:type="dxa"/>
          </w:tcPr>
          <w:p w14:paraId="111FB11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STR/435-2/2024</w:t>
            </w:r>
          </w:p>
        </w:tc>
      </w:tr>
      <w:tr w:rsidR="00BC4FCF" w:rsidRPr="00BC4FCF" w14:paraId="165F7FE3" w14:textId="77777777" w:rsidTr="00D73C45">
        <w:tc>
          <w:tcPr>
            <w:tcW w:w="551" w:type="dxa"/>
          </w:tcPr>
          <w:p w14:paraId="15C4807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29.</w:t>
            </w:r>
          </w:p>
        </w:tc>
        <w:tc>
          <w:tcPr>
            <w:tcW w:w="3517" w:type="dxa"/>
            <w:shd w:val="clear" w:color="auto" w:fill="FFFFFF" w:themeFill="background1"/>
          </w:tcPr>
          <w:p w14:paraId="2E803A48" w14:textId="7402EFD3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Veszprém, Jutasi út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 (SPAR)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2363/5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08489DB9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64D7733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2024.07.23.</w:t>
            </w:r>
          </w:p>
        </w:tc>
        <w:tc>
          <w:tcPr>
            <w:tcW w:w="1758" w:type="dxa"/>
          </w:tcPr>
          <w:p w14:paraId="386BB084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STR/414-2/2024</w:t>
            </w:r>
          </w:p>
        </w:tc>
      </w:tr>
      <w:tr w:rsidR="00BC4FCF" w:rsidRPr="00BC4FCF" w14:paraId="1BB4D028" w14:textId="77777777" w:rsidTr="00D73C45">
        <w:tc>
          <w:tcPr>
            <w:tcW w:w="551" w:type="dxa"/>
          </w:tcPr>
          <w:p w14:paraId="68B9E95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30.</w:t>
            </w:r>
          </w:p>
        </w:tc>
        <w:tc>
          <w:tcPr>
            <w:tcW w:w="3517" w:type="dxa"/>
            <w:shd w:val="clear" w:color="auto" w:fill="FFFFFF" w:themeFill="background1"/>
          </w:tcPr>
          <w:p w14:paraId="3F390864" w14:textId="26D1980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</w:t>
            </w:r>
            <w:r w:rsidR="006A398D">
              <w:rPr>
                <w:rFonts w:ascii="Tahoma" w:hAnsi="Tahoma" w:cs="Tahoma"/>
                <w:sz w:val="24"/>
                <w:szCs w:val="24"/>
              </w:rPr>
              <w:t xml:space="preserve">lapodás Veszprém, </w:t>
            </w:r>
            <w:proofErr w:type="spellStart"/>
            <w:r w:rsidR="006A398D">
              <w:rPr>
                <w:rFonts w:ascii="Tahoma" w:hAnsi="Tahoma" w:cs="Tahoma"/>
                <w:sz w:val="24"/>
                <w:szCs w:val="24"/>
              </w:rPr>
              <w:t>Haszkovó</w:t>
            </w:r>
            <w:proofErr w:type="spellEnd"/>
            <w:r w:rsidR="006A398D">
              <w:rPr>
                <w:rFonts w:ascii="Tahoma" w:hAnsi="Tahoma" w:cs="Tahoma"/>
                <w:sz w:val="24"/>
                <w:szCs w:val="24"/>
              </w:rPr>
              <w:t xml:space="preserve"> utca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3057/55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0A03CC1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4EB9F13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2024.07.23.</w:t>
            </w:r>
          </w:p>
        </w:tc>
        <w:tc>
          <w:tcPr>
            <w:tcW w:w="1758" w:type="dxa"/>
          </w:tcPr>
          <w:p w14:paraId="4E688B4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STR/415-2/2024</w:t>
            </w:r>
          </w:p>
        </w:tc>
      </w:tr>
      <w:tr w:rsidR="00BC4FCF" w:rsidRPr="00BC4FCF" w14:paraId="76184487" w14:textId="77777777" w:rsidTr="00D73C45">
        <w:tc>
          <w:tcPr>
            <w:tcW w:w="551" w:type="dxa"/>
          </w:tcPr>
          <w:p w14:paraId="02A2577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31.</w:t>
            </w:r>
          </w:p>
        </w:tc>
        <w:tc>
          <w:tcPr>
            <w:tcW w:w="3517" w:type="dxa"/>
            <w:shd w:val="clear" w:color="auto" w:fill="FFFFFF" w:themeFill="background1"/>
          </w:tcPr>
          <w:p w14:paraId="2901336A" w14:textId="2E5B713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</w:t>
            </w:r>
            <w:r w:rsidR="006A398D">
              <w:rPr>
                <w:rFonts w:ascii="Tahoma" w:hAnsi="Tahoma" w:cs="Tahoma"/>
                <w:sz w:val="24"/>
                <w:szCs w:val="24"/>
              </w:rPr>
              <w:t>állapodás Veszprém, Budapest út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4084/2 hrsz. ingatlan villamos energia ellátása tárgy</w:t>
            </w:r>
            <w:r w:rsidR="006A398D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2E1E272D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55D1C6A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2024.07.23.</w:t>
            </w:r>
          </w:p>
        </w:tc>
        <w:tc>
          <w:tcPr>
            <w:tcW w:w="1758" w:type="dxa"/>
          </w:tcPr>
          <w:p w14:paraId="6BBE1428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STR/416-2/2024</w:t>
            </w:r>
          </w:p>
        </w:tc>
      </w:tr>
      <w:tr w:rsidR="00BC4FCF" w:rsidRPr="00BC4FCF" w14:paraId="3F0F6A96" w14:textId="77777777" w:rsidTr="00D73C45">
        <w:tc>
          <w:tcPr>
            <w:tcW w:w="551" w:type="dxa"/>
          </w:tcPr>
          <w:p w14:paraId="1C09F4F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32.</w:t>
            </w:r>
          </w:p>
        </w:tc>
        <w:tc>
          <w:tcPr>
            <w:tcW w:w="3517" w:type="dxa"/>
            <w:shd w:val="clear" w:color="auto" w:fill="FFFFFF" w:themeFill="background1"/>
          </w:tcPr>
          <w:p w14:paraId="45068BCE" w14:textId="7163D5A5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</w:t>
            </w:r>
            <w:r w:rsidR="00134F23">
              <w:rPr>
                <w:rFonts w:ascii="Tahoma" w:hAnsi="Tahoma" w:cs="Tahoma"/>
                <w:sz w:val="24"/>
                <w:szCs w:val="24"/>
              </w:rPr>
              <w:t xml:space="preserve"> Veszprém, Sigray Jakab utca 8.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905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272E37E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3323592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 2024.07.23.</w:t>
            </w:r>
          </w:p>
        </w:tc>
        <w:tc>
          <w:tcPr>
            <w:tcW w:w="1758" w:type="dxa"/>
          </w:tcPr>
          <w:p w14:paraId="6E1F3A6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STR/417-2/2024</w:t>
            </w:r>
          </w:p>
        </w:tc>
      </w:tr>
      <w:tr w:rsidR="00BC4FCF" w:rsidRPr="00BC4FCF" w14:paraId="1FE6E47C" w14:textId="77777777" w:rsidTr="00D73C45">
        <w:tc>
          <w:tcPr>
            <w:tcW w:w="551" w:type="dxa"/>
          </w:tcPr>
          <w:p w14:paraId="4D78E41E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33.</w:t>
            </w:r>
          </w:p>
        </w:tc>
        <w:tc>
          <w:tcPr>
            <w:tcW w:w="3517" w:type="dxa"/>
            <w:shd w:val="clear" w:color="auto" w:fill="FFFFFF" w:themeFill="background1"/>
          </w:tcPr>
          <w:p w14:paraId="31D434C2" w14:textId="1FA14A6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</w:t>
            </w:r>
            <w:r w:rsidR="00134F23">
              <w:rPr>
                <w:rFonts w:ascii="Tahoma" w:hAnsi="Tahoma" w:cs="Tahoma"/>
                <w:sz w:val="24"/>
                <w:szCs w:val="24"/>
              </w:rPr>
              <w:t>szprém, Veszprémvölgyi utca 24.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6435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34F8B27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43E4789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2024.07.23.</w:t>
            </w:r>
          </w:p>
        </w:tc>
        <w:tc>
          <w:tcPr>
            <w:tcW w:w="1758" w:type="dxa"/>
          </w:tcPr>
          <w:p w14:paraId="2EF248F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STR/418-2/2024</w:t>
            </w:r>
          </w:p>
        </w:tc>
      </w:tr>
      <w:tr w:rsidR="00BC4FCF" w:rsidRPr="00BC4FCF" w14:paraId="40D4FEC1" w14:textId="77777777" w:rsidTr="00D73C45">
        <w:tc>
          <w:tcPr>
            <w:tcW w:w="551" w:type="dxa"/>
          </w:tcPr>
          <w:p w14:paraId="77D822F7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34.</w:t>
            </w:r>
          </w:p>
        </w:tc>
        <w:tc>
          <w:tcPr>
            <w:tcW w:w="3517" w:type="dxa"/>
            <w:shd w:val="clear" w:color="auto" w:fill="FFFFFF" w:themeFill="background1"/>
          </w:tcPr>
          <w:p w14:paraId="39C2473B" w14:textId="1A9877CD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</w:t>
            </w:r>
            <w:r w:rsidR="00134F23">
              <w:rPr>
                <w:rFonts w:ascii="Tahoma" w:hAnsi="Tahoma" w:cs="Tahoma"/>
                <w:sz w:val="24"/>
                <w:szCs w:val="24"/>
              </w:rPr>
              <w:t xml:space="preserve"> Veszprém, Munkácsi Mihály utca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3359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6D3372A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69C36BA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2024.07.23.</w:t>
            </w:r>
          </w:p>
        </w:tc>
        <w:tc>
          <w:tcPr>
            <w:tcW w:w="1758" w:type="dxa"/>
          </w:tcPr>
          <w:p w14:paraId="0905DBF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STR/419-2/2024</w:t>
            </w:r>
          </w:p>
        </w:tc>
      </w:tr>
      <w:tr w:rsidR="00BC4FCF" w:rsidRPr="00BC4FCF" w14:paraId="5BC6AFD9" w14:textId="77777777" w:rsidTr="00D73C45">
        <w:tc>
          <w:tcPr>
            <w:tcW w:w="551" w:type="dxa"/>
          </w:tcPr>
          <w:p w14:paraId="463E126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35.</w:t>
            </w:r>
          </w:p>
        </w:tc>
        <w:tc>
          <w:tcPr>
            <w:tcW w:w="3517" w:type="dxa"/>
            <w:shd w:val="clear" w:color="auto" w:fill="FFFFFF" w:themeFill="background1"/>
          </w:tcPr>
          <w:p w14:paraId="56549630" w14:textId="3E12CA70" w:rsidR="00BC4FCF" w:rsidRPr="00BC4FCF" w:rsidRDefault="00134F23" w:rsidP="00134F2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</w:t>
            </w:r>
            <w:r w:rsidRPr="00BC4FCF">
              <w:rPr>
                <w:rFonts w:ascii="Tahoma" w:hAnsi="Tahoma" w:cs="Tahoma"/>
                <w:sz w:val="24"/>
                <w:szCs w:val="24"/>
              </w:rPr>
              <w:t>ulajdonosi nyilatkozat</w:t>
            </w:r>
            <w:r>
              <w:rPr>
                <w:rFonts w:ascii="Tahoma" w:hAnsi="Tahoma" w:cs="Tahoma"/>
                <w:sz w:val="24"/>
                <w:szCs w:val="24"/>
              </w:rPr>
              <w:t xml:space="preserve"> ebrendészeti telep 039/2 hrsz.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hamvasztó berendezés telepítése tárgyában</w:t>
            </w:r>
          </w:p>
        </w:tc>
        <w:tc>
          <w:tcPr>
            <w:tcW w:w="1682" w:type="dxa"/>
            <w:shd w:val="clear" w:color="auto" w:fill="FFFFFF" w:themeFill="background1"/>
          </w:tcPr>
          <w:p w14:paraId="0612A60E" w14:textId="2274054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134F23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147908C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2024.07.29.</w:t>
            </w:r>
          </w:p>
        </w:tc>
        <w:tc>
          <w:tcPr>
            <w:tcW w:w="1758" w:type="dxa"/>
          </w:tcPr>
          <w:p w14:paraId="025396A3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STR/466-2/2024</w:t>
            </w:r>
          </w:p>
        </w:tc>
      </w:tr>
      <w:tr w:rsidR="00BC4FCF" w:rsidRPr="00BC4FCF" w14:paraId="10DBD164" w14:textId="77777777" w:rsidTr="00D73C45">
        <w:tc>
          <w:tcPr>
            <w:tcW w:w="551" w:type="dxa"/>
          </w:tcPr>
          <w:p w14:paraId="7055005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517" w:type="dxa"/>
            <w:shd w:val="clear" w:color="auto" w:fill="FFFFFF" w:themeFill="background1"/>
          </w:tcPr>
          <w:p w14:paraId="07FBA2D1" w14:textId="758E635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</w:t>
            </w:r>
            <w:r w:rsidR="00134F23">
              <w:rPr>
                <w:rFonts w:ascii="Tahoma" w:hAnsi="Tahoma" w:cs="Tahoma"/>
                <w:sz w:val="24"/>
                <w:szCs w:val="24"/>
              </w:rPr>
              <w:t>apodás Veszprém, Ívelő sétány 2364/23 hrsz.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ingatlan meglévő víz, szennyvíz, csapadékvíz kiváltása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ában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(Penny áruház építés)</w:t>
            </w:r>
          </w:p>
        </w:tc>
        <w:tc>
          <w:tcPr>
            <w:tcW w:w="1682" w:type="dxa"/>
            <w:shd w:val="clear" w:color="auto" w:fill="FFFFFF" w:themeFill="background1"/>
          </w:tcPr>
          <w:p w14:paraId="5BA1D3DC" w14:textId="1BA5C242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134F23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6A49980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2024.07.29.</w:t>
            </w:r>
          </w:p>
        </w:tc>
        <w:tc>
          <w:tcPr>
            <w:tcW w:w="1758" w:type="dxa"/>
          </w:tcPr>
          <w:p w14:paraId="24594C9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STR/255-2/2024</w:t>
            </w:r>
          </w:p>
        </w:tc>
      </w:tr>
      <w:tr w:rsidR="00BC4FCF" w:rsidRPr="00BC4FCF" w14:paraId="0C4190C2" w14:textId="77777777" w:rsidTr="00D73C45">
        <w:tc>
          <w:tcPr>
            <w:tcW w:w="551" w:type="dxa"/>
          </w:tcPr>
          <w:p w14:paraId="5BFC93F6" w14:textId="76459826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</w:tcPr>
          <w:p w14:paraId="03C52BC6" w14:textId="78D48165" w:rsidR="00BC4FCF" w:rsidRPr="00BC4FCF" w:rsidRDefault="00134F23" w:rsidP="00134F2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Tulajdonosi nyilatkozat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 xml:space="preserve"> Veszprém, Jutasi út -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Kopácsi József utca kö</w:t>
            </w:r>
            <w:r>
              <w:rPr>
                <w:rFonts w:ascii="Tahoma" w:hAnsi="Tahoma" w:cs="Tahoma"/>
                <w:sz w:val="24"/>
                <w:szCs w:val="24"/>
              </w:rPr>
              <w:t>rforgalmú csomópont kialakítása, h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írközlő hálózatok védelembe helyezése tárgy</w:t>
            </w:r>
            <w:r>
              <w:rPr>
                <w:rFonts w:ascii="Tahoma" w:hAnsi="Tahoma" w:cs="Tahoma"/>
                <w:sz w:val="24"/>
                <w:szCs w:val="24"/>
              </w:rPr>
              <w:t>ában</w:t>
            </w:r>
          </w:p>
        </w:tc>
        <w:tc>
          <w:tcPr>
            <w:tcW w:w="1682" w:type="dxa"/>
          </w:tcPr>
          <w:p w14:paraId="3E2CF185" w14:textId="1FF4A3A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134F23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5D3A43B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2024.08.02.</w:t>
            </w:r>
          </w:p>
        </w:tc>
        <w:tc>
          <w:tcPr>
            <w:tcW w:w="1758" w:type="dxa"/>
          </w:tcPr>
          <w:p w14:paraId="1F43EF57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STR/428-2/2024</w:t>
            </w:r>
          </w:p>
        </w:tc>
      </w:tr>
      <w:tr w:rsidR="00BC4FCF" w:rsidRPr="00BC4FCF" w14:paraId="0DEEEBB1" w14:textId="77777777" w:rsidTr="00D73C45">
        <w:tc>
          <w:tcPr>
            <w:tcW w:w="551" w:type="dxa"/>
          </w:tcPr>
          <w:p w14:paraId="4A5B2623" w14:textId="07A1A23A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38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25D2E761" w14:textId="6981D03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Tulajdono</w:t>
            </w:r>
            <w:r w:rsidR="00134F23">
              <w:rPr>
                <w:rFonts w:ascii="Tahoma" w:hAnsi="Tahoma" w:cs="Tahoma"/>
                <w:sz w:val="24"/>
                <w:szCs w:val="24"/>
              </w:rPr>
              <w:t>si nyilatkozat Gyulafirátót 01025/2 hrsz. k</w:t>
            </w:r>
            <w:r w:rsidRPr="00BC4FCF">
              <w:rPr>
                <w:rFonts w:ascii="Tahoma" w:hAnsi="Tahoma" w:cs="Tahoma"/>
                <w:sz w:val="24"/>
                <w:szCs w:val="24"/>
              </w:rPr>
              <w:t>özponti gyakorlótér szennyvíz-elvezetésének kiépítése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ában</w:t>
            </w:r>
          </w:p>
        </w:tc>
        <w:tc>
          <w:tcPr>
            <w:tcW w:w="1682" w:type="dxa"/>
            <w:shd w:val="clear" w:color="auto" w:fill="FFFFFF" w:themeFill="background1"/>
          </w:tcPr>
          <w:p w14:paraId="270345D6" w14:textId="08A3C1A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3. pont</w:t>
            </w:r>
            <w:r w:rsidR="00134F23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439AF52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2024.08.02.</w:t>
            </w:r>
          </w:p>
        </w:tc>
        <w:tc>
          <w:tcPr>
            <w:tcW w:w="1758" w:type="dxa"/>
          </w:tcPr>
          <w:p w14:paraId="2ABC1E9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STR/376-4/2024</w:t>
            </w:r>
          </w:p>
        </w:tc>
      </w:tr>
      <w:tr w:rsidR="00BC4FCF" w:rsidRPr="00BC4FCF" w14:paraId="14C7E20A" w14:textId="77777777" w:rsidTr="00D73C45">
        <w:tc>
          <w:tcPr>
            <w:tcW w:w="551" w:type="dxa"/>
          </w:tcPr>
          <w:p w14:paraId="21D48E70" w14:textId="7FC66239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39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72692DCF" w14:textId="4DEEE7B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</w:t>
            </w:r>
            <w:r w:rsidR="00134F23">
              <w:rPr>
                <w:rFonts w:ascii="Tahoma" w:hAnsi="Tahoma" w:cs="Tahoma"/>
                <w:sz w:val="24"/>
                <w:szCs w:val="24"/>
              </w:rPr>
              <w:t>eszprém-Kádárta, Vasút utca 28.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2645/1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480F573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0F91739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2024.08.06.</w:t>
            </w:r>
          </w:p>
        </w:tc>
        <w:tc>
          <w:tcPr>
            <w:tcW w:w="1758" w:type="dxa"/>
          </w:tcPr>
          <w:p w14:paraId="5A0BE11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STR/459-2/2024</w:t>
            </w:r>
          </w:p>
        </w:tc>
      </w:tr>
      <w:tr w:rsidR="00BC4FCF" w:rsidRPr="00BC4FCF" w14:paraId="6E4CACFF" w14:textId="77777777" w:rsidTr="00D73C45">
        <w:tc>
          <w:tcPr>
            <w:tcW w:w="551" w:type="dxa"/>
          </w:tcPr>
          <w:p w14:paraId="53375E91" w14:textId="65EBB8DD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0E33BEB7" w14:textId="0F85D8E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</w:t>
            </w:r>
            <w:r w:rsidR="00134F23">
              <w:rPr>
                <w:rFonts w:ascii="Tahoma" w:hAnsi="Tahoma" w:cs="Tahoma"/>
                <w:sz w:val="24"/>
                <w:szCs w:val="24"/>
              </w:rPr>
              <w:t>prém-Csererdő, Csererdei út 10.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1963/60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7228246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09089C6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2024.08.06.</w:t>
            </w:r>
          </w:p>
        </w:tc>
        <w:tc>
          <w:tcPr>
            <w:tcW w:w="1758" w:type="dxa"/>
          </w:tcPr>
          <w:p w14:paraId="2A648B9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STR/456-2/2024</w:t>
            </w:r>
          </w:p>
        </w:tc>
      </w:tr>
      <w:tr w:rsidR="00BC4FCF" w:rsidRPr="00BC4FCF" w14:paraId="4932139D" w14:textId="77777777" w:rsidTr="00D73C45">
        <w:tc>
          <w:tcPr>
            <w:tcW w:w="551" w:type="dxa"/>
          </w:tcPr>
          <w:p w14:paraId="0E959DDD" w14:textId="5B7755FC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41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1CD5D811" w14:textId="161715F0" w:rsidR="00BC4FCF" w:rsidRPr="00BC4FCF" w:rsidRDefault="00BC4FCF" w:rsidP="00134F2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Veszprém-Gyulafirátót 55 telek 35kV-os hálózat építése, vezetékjogi eljárás beruházás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52CEC12B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60D562E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2024.08.12.</w:t>
            </w:r>
          </w:p>
        </w:tc>
        <w:tc>
          <w:tcPr>
            <w:tcW w:w="1758" w:type="dxa"/>
          </w:tcPr>
          <w:p w14:paraId="7540921B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STR/411-6/2024</w:t>
            </w:r>
          </w:p>
        </w:tc>
      </w:tr>
      <w:tr w:rsidR="00BC4FCF" w:rsidRPr="00BC4FCF" w14:paraId="2B3D4665" w14:textId="77777777" w:rsidTr="00D73C45">
        <w:tc>
          <w:tcPr>
            <w:tcW w:w="551" w:type="dxa"/>
          </w:tcPr>
          <w:p w14:paraId="212746FA" w14:textId="2E5F827C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42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7ADAAF98" w14:textId="5412409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Veszprém, Móricz Zsigm</w:t>
            </w:r>
            <w:r w:rsidR="00134F23">
              <w:rPr>
                <w:rFonts w:ascii="Tahoma" w:hAnsi="Tahoma" w:cs="Tahoma"/>
                <w:sz w:val="24"/>
                <w:szCs w:val="24"/>
              </w:rPr>
              <w:t>ond utca 14.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5621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328F651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4224E09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2024.08.15.</w:t>
            </w:r>
          </w:p>
        </w:tc>
        <w:tc>
          <w:tcPr>
            <w:tcW w:w="1758" w:type="dxa"/>
          </w:tcPr>
          <w:p w14:paraId="1BC9E40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STR/457-2/2024</w:t>
            </w:r>
          </w:p>
        </w:tc>
      </w:tr>
      <w:tr w:rsidR="00BC4FCF" w:rsidRPr="00BC4FCF" w14:paraId="3B2C6504" w14:textId="77777777" w:rsidTr="00D73C45">
        <w:tc>
          <w:tcPr>
            <w:tcW w:w="551" w:type="dxa"/>
          </w:tcPr>
          <w:p w14:paraId="68C25B78" w14:textId="4FBD076E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43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033BEF14" w14:textId="5B44EB3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Veszprém, Hidegkút utca, 2720/4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2D4F75A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5C60978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2024.08.15.</w:t>
            </w:r>
          </w:p>
        </w:tc>
        <w:tc>
          <w:tcPr>
            <w:tcW w:w="1758" w:type="dxa"/>
          </w:tcPr>
          <w:p w14:paraId="00A0FD91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STR/458-2/2024</w:t>
            </w:r>
          </w:p>
        </w:tc>
      </w:tr>
      <w:tr w:rsidR="00BC4FCF" w:rsidRPr="00BC4FCF" w14:paraId="40CC4762" w14:textId="77777777" w:rsidTr="00D73C45">
        <w:tc>
          <w:tcPr>
            <w:tcW w:w="551" w:type="dxa"/>
          </w:tcPr>
          <w:p w14:paraId="312C0CEB" w14:textId="485E806D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44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</w:tcPr>
          <w:p w14:paraId="01F856BC" w14:textId="1CA3DEDB" w:rsidR="00BC4FCF" w:rsidRPr="00BC4FCF" w:rsidRDefault="00134F23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Tulajdonosi nyilatkozat Veszprém, Victor Hugó utca 20. 5616/1 hrsz.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 xml:space="preserve"> ingatlan ivóvízellátása, meglévő vízmérő áthelyezése, öntözőmérő beépítése tárgy</w:t>
            </w:r>
            <w:r>
              <w:rPr>
                <w:rFonts w:ascii="Tahoma" w:hAnsi="Tahoma" w:cs="Tahoma"/>
                <w:sz w:val="24"/>
                <w:szCs w:val="24"/>
              </w:rPr>
              <w:t>ában</w:t>
            </w:r>
          </w:p>
        </w:tc>
        <w:tc>
          <w:tcPr>
            <w:tcW w:w="1682" w:type="dxa"/>
          </w:tcPr>
          <w:p w14:paraId="2F242917" w14:textId="566903FE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5. melléklet 19. pont</w:t>
            </w:r>
            <w:r w:rsidR="00134F23">
              <w:rPr>
                <w:rFonts w:ascii="Tahoma" w:hAnsi="Tahoma" w:cs="Tahom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14:paraId="1949131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2024.08.21. </w:t>
            </w:r>
          </w:p>
        </w:tc>
        <w:tc>
          <w:tcPr>
            <w:tcW w:w="1758" w:type="dxa"/>
          </w:tcPr>
          <w:p w14:paraId="236DA7D4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STR/485-2/2024</w:t>
            </w:r>
          </w:p>
        </w:tc>
      </w:tr>
      <w:tr w:rsidR="00BC4FCF" w:rsidRPr="00BC4FCF" w14:paraId="00E2698A" w14:textId="77777777" w:rsidTr="00D73C45">
        <w:tc>
          <w:tcPr>
            <w:tcW w:w="551" w:type="dxa"/>
          </w:tcPr>
          <w:p w14:paraId="77DB4C7F" w14:textId="1BCC5ECF" w:rsidR="00BC4FCF" w:rsidRPr="00BC4FCF" w:rsidRDefault="00BC48FC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45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3312926F" w14:textId="0E47C30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</w:t>
            </w:r>
            <w:r w:rsidR="00134F23">
              <w:rPr>
                <w:rFonts w:ascii="Tahoma" w:hAnsi="Tahoma" w:cs="Tahoma"/>
                <w:sz w:val="24"/>
                <w:szCs w:val="24"/>
              </w:rPr>
              <w:t>odás Veszprém, Viola utca 56/A.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4179/7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6A886E2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0EF7F451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596488D6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STR/486-2/2024</w:t>
            </w:r>
          </w:p>
        </w:tc>
      </w:tr>
      <w:tr w:rsidR="00BC4FCF" w:rsidRPr="00BC4FCF" w14:paraId="673FD63D" w14:textId="77777777" w:rsidTr="00D73C45">
        <w:tc>
          <w:tcPr>
            <w:tcW w:w="551" w:type="dxa"/>
          </w:tcPr>
          <w:p w14:paraId="08F786E9" w14:textId="50BB276C" w:rsidR="00BC4FCF" w:rsidRPr="00BC4FCF" w:rsidRDefault="00BC4FCF" w:rsidP="00BC48FC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4</w:t>
            </w:r>
            <w:r w:rsidR="00BC48FC">
              <w:rPr>
                <w:rFonts w:ascii="Tahoma" w:hAnsi="Tahoma" w:cs="Tahoma"/>
                <w:sz w:val="24"/>
                <w:szCs w:val="24"/>
              </w:rPr>
              <w:t>6</w:t>
            </w:r>
            <w:r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1AFF5FD5" w14:textId="07698EB0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</w:t>
            </w:r>
            <w:r w:rsidR="00134F23">
              <w:rPr>
                <w:rFonts w:ascii="Tahoma" w:hAnsi="Tahoma" w:cs="Tahoma"/>
                <w:sz w:val="24"/>
                <w:szCs w:val="24"/>
              </w:rPr>
              <w:t>ás Veszprém, Kisállomás utca 4.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4936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520C1C6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35AB399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2024.08.28.</w:t>
            </w:r>
          </w:p>
        </w:tc>
        <w:tc>
          <w:tcPr>
            <w:tcW w:w="1758" w:type="dxa"/>
          </w:tcPr>
          <w:p w14:paraId="04CDD3B7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STR/478-2/2024</w:t>
            </w:r>
          </w:p>
        </w:tc>
      </w:tr>
      <w:tr w:rsidR="00BC4FCF" w:rsidRPr="00BC4FCF" w14:paraId="4086A5AE" w14:textId="77777777" w:rsidTr="00D73C45">
        <w:tc>
          <w:tcPr>
            <w:tcW w:w="551" w:type="dxa"/>
          </w:tcPr>
          <w:p w14:paraId="170ADC4C" w14:textId="1AF0E503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47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16B205EF" w14:textId="1DBDCB1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</w:t>
            </w:r>
            <w:r w:rsidR="00134F23">
              <w:rPr>
                <w:rFonts w:ascii="Tahoma" w:hAnsi="Tahoma" w:cs="Tahoma"/>
                <w:sz w:val="24"/>
                <w:szCs w:val="24"/>
              </w:rPr>
              <w:t>eszprém-Kádárta, Győri utca 76.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2740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469A6FC0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2DBDEEF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2024.08.28.</w:t>
            </w:r>
          </w:p>
        </w:tc>
        <w:tc>
          <w:tcPr>
            <w:tcW w:w="1758" w:type="dxa"/>
          </w:tcPr>
          <w:p w14:paraId="6A8662B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STR/479-2/2024</w:t>
            </w:r>
          </w:p>
        </w:tc>
      </w:tr>
      <w:tr w:rsidR="00BC4FCF" w:rsidRPr="00BC4FCF" w14:paraId="61D07ADF" w14:textId="77777777" w:rsidTr="00D73C45">
        <w:tc>
          <w:tcPr>
            <w:tcW w:w="551" w:type="dxa"/>
          </w:tcPr>
          <w:p w14:paraId="088EE6D2" w14:textId="39E79140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48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6D39BB43" w14:textId="7C6C6D6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</w:t>
            </w:r>
            <w:r w:rsidR="00134F23">
              <w:rPr>
                <w:rFonts w:ascii="Tahoma" w:hAnsi="Tahoma" w:cs="Tahoma"/>
                <w:sz w:val="24"/>
                <w:szCs w:val="24"/>
              </w:rPr>
              <w:t>rém-Kádárta Kenderföld utca 40.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6611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5AD1E34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410961B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2024.08.28.</w:t>
            </w:r>
          </w:p>
        </w:tc>
        <w:tc>
          <w:tcPr>
            <w:tcW w:w="1758" w:type="dxa"/>
          </w:tcPr>
          <w:p w14:paraId="1FF7003A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STR/480-2/2024</w:t>
            </w:r>
          </w:p>
        </w:tc>
      </w:tr>
      <w:tr w:rsidR="00BC4FCF" w:rsidRPr="00BC4FCF" w14:paraId="1DC247F3" w14:textId="77777777" w:rsidTr="00D73C45">
        <w:tc>
          <w:tcPr>
            <w:tcW w:w="551" w:type="dxa"/>
          </w:tcPr>
          <w:p w14:paraId="1606B9FF" w14:textId="220CA21A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49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1B1A1E37" w14:textId="2A33C4C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megállapodás Veszprém-Gyu</w:t>
            </w:r>
            <w:r w:rsidR="00134F23">
              <w:rPr>
                <w:rFonts w:ascii="Tahoma" w:hAnsi="Tahoma" w:cs="Tahoma"/>
                <w:sz w:val="24"/>
                <w:szCs w:val="24"/>
              </w:rPr>
              <w:t>lafirátót, Bosnyákárok utca 62.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9312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5405EEC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02A56CF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2024.08.28.</w:t>
            </w:r>
          </w:p>
        </w:tc>
        <w:tc>
          <w:tcPr>
            <w:tcW w:w="1758" w:type="dxa"/>
          </w:tcPr>
          <w:p w14:paraId="1F51BCB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STR/481-2/2024</w:t>
            </w:r>
          </w:p>
        </w:tc>
      </w:tr>
      <w:tr w:rsidR="00BC4FCF" w:rsidRPr="00BC4FCF" w14:paraId="7654A4EF" w14:textId="77777777" w:rsidTr="00D73C45">
        <w:tc>
          <w:tcPr>
            <w:tcW w:w="551" w:type="dxa"/>
          </w:tcPr>
          <w:p w14:paraId="414F02FA" w14:textId="71C97E49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50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0F321886" w14:textId="1D564674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Együttműködési megállap</w:t>
            </w:r>
            <w:r w:rsidR="00134F23">
              <w:rPr>
                <w:rFonts w:ascii="Tahoma" w:hAnsi="Tahoma" w:cs="Tahoma"/>
                <w:sz w:val="24"/>
                <w:szCs w:val="24"/>
              </w:rPr>
              <w:t xml:space="preserve">odás Veszprém, Remete utca 1. </w:t>
            </w:r>
            <w:r w:rsidRPr="00BC4FCF">
              <w:rPr>
                <w:rFonts w:ascii="Tahoma" w:hAnsi="Tahoma" w:cs="Tahoma"/>
                <w:sz w:val="24"/>
                <w:szCs w:val="24"/>
              </w:rPr>
              <w:t>352 hrsz. ingatlan villamos energia ellátása tárgy</w:t>
            </w:r>
            <w:r w:rsidR="00134F23">
              <w:rPr>
                <w:rFonts w:ascii="Tahoma" w:hAnsi="Tahoma" w:cs="Tahoma"/>
                <w:sz w:val="24"/>
                <w:szCs w:val="24"/>
              </w:rPr>
              <w:t>á</w:t>
            </w:r>
            <w:r w:rsidRPr="00BC4FCF">
              <w:rPr>
                <w:rFonts w:ascii="Tahoma" w:hAnsi="Tahoma" w:cs="Tahoma"/>
                <w:sz w:val="24"/>
                <w:szCs w:val="24"/>
              </w:rPr>
              <w:t>ban</w:t>
            </w:r>
            <w:r w:rsidRPr="00BC4FCF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682" w:type="dxa"/>
            <w:shd w:val="clear" w:color="auto" w:fill="FFFFFF" w:themeFill="background1"/>
          </w:tcPr>
          <w:p w14:paraId="0FE38F25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Vr. 78. § (5) bekezdése</w:t>
            </w:r>
          </w:p>
        </w:tc>
        <w:tc>
          <w:tcPr>
            <w:tcW w:w="1554" w:type="dxa"/>
          </w:tcPr>
          <w:p w14:paraId="27F7365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2024.08.28.</w:t>
            </w:r>
          </w:p>
        </w:tc>
        <w:tc>
          <w:tcPr>
            <w:tcW w:w="1758" w:type="dxa"/>
          </w:tcPr>
          <w:p w14:paraId="51EC6E69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STR/487-2/2024</w:t>
            </w:r>
          </w:p>
        </w:tc>
      </w:tr>
      <w:tr w:rsidR="00BC4FCF" w:rsidRPr="00BC4FCF" w14:paraId="72753FC8" w14:textId="77777777" w:rsidTr="00D73C45">
        <w:tc>
          <w:tcPr>
            <w:tcW w:w="551" w:type="dxa"/>
          </w:tcPr>
          <w:p w14:paraId="28484928" w14:textId="572A2E80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51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782B3F65" w14:textId="10630376" w:rsidR="00BC4FCF" w:rsidRPr="00BC4FCF" w:rsidRDefault="00BC4FCF" w:rsidP="00134F2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Kancsó Anikóval és Berta Sándorral a Veszp</w:t>
            </w:r>
            <w:r w:rsidR="00134F23">
              <w:rPr>
                <w:rFonts w:ascii="Tahoma" w:hAnsi="Tahoma" w:cs="Tahoma"/>
                <w:sz w:val="24"/>
                <w:szCs w:val="24"/>
              </w:rPr>
              <w:t xml:space="preserve">rém, Zrínyi Miklós utca 25. fsz. 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4. szám alatti lakásra </w:t>
            </w:r>
            <w:r w:rsidR="00134F23">
              <w:rPr>
                <w:rFonts w:ascii="Tahoma" w:hAnsi="Tahoma" w:cs="Tahoma"/>
                <w:sz w:val="24"/>
                <w:szCs w:val="24"/>
              </w:rPr>
              <w:t>határozatlan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időre</w:t>
            </w:r>
          </w:p>
        </w:tc>
        <w:tc>
          <w:tcPr>
            <w:tcW w:w="1682" w:type="dxa"/>
            <w:shd w:val="clear" w:color="auto" w:fill="FFFFFF" w:themeFill="background1"/>
          </w:tcPr>
          <w:p w14:paraId="2E2C0AE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6AAB8B59" w14:textId="2CFA074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134F2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134F23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520DB51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72E9127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STR/505/2024</w:t>
            </w:r>
          </w:p>
        </w:tc>
      </w:tr>
      <w:tr w:rsidR="00BC4FCF" w:rsidRPr="00BC4FCF" w14:paraId="5A33C383" w14:textId="77777777" w:rsidTr="00D73C45">
        <w:tc>
          <w:tcPr>
            <w:tcW w:w="551" w:type="dxa"/>
          </w:tcPr>
          <w:p w14:paraId="171CC77B" w14:textId="1412E8AA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52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461D7BD8" w14:textId="0793B3A9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3B29">
              <w:rPr>
                <w:rFonts w:ascii="Tahoma" w:hAnsi="Tahoma" w:cs="Tahoma"/>
                <w:sz w:val="24"/>
                <w:szCs w:val="24"/>
              </w:rPr>
              <w:t>Bérlőkijelölés Rákosi Teréz Júlia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részére</w:t>
            </w:r>
            <w:r w:rsidRPr="00553B29">
              <w:rPr>
                <w:rFonts w:ascii="Tahoma" w:hAnsi="Tahoma" w:cs="Tahoma"/>
                <w:sz w:val="24"/>
                <w:szCs w:val="24"/>
              </w:rPr>
              <w:t xml:space="preserve"> Veszprém, Házgyári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út 1. VI/628. szám alatti lakásra 2024.07.01.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2026.06.30.</w:t>
            </w:r>
          </w:p>
        </w:tc>
        <w:tc>
          <w:tcPr>
            <w:tcW w:w="1682" w:type="dxa"/>
            <w:shd w:val="clear" w:color="auto" w:fill="FFFFFF" w:themeFill="background1"/>
          </w:tcPr>
          <w:p w14:paraId="7424F63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490699A3" w14:textId="256613B0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1D40CD38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5A0DB05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STR/498/2024</w:t>
            </w:r>
          </w:p>
        </w:tc>
      </w:tr>
      <w:tr w:rsidR="00BC4FCF" w:rsidRPr="00BC4FCF" w14:paraId="5A8C0862" w14:textId="77777777" w:rsidTr="00D73C45">
        <w:tc>
          <w:tcPr>
            <w:tcW w:w="551" w:type="dxa"/>
          </w:tcPr>
          <w:p w14:paraId="0EE06FBB" w14:textId="4C9EA049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53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532B0511" w14:textId="6DF12D2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Szőke Dáviddal a Veszprém, Kossuth Lajos utca 6. XIII/83. szám alatti lakásra 2024.08.01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2025.01.31.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346E367E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032D4709" w14:textId="26866F5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7B0ACDC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68853D42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STR/232/2024</w:t>
            </w:r>
          </w:p>
        </w:tc>
      </w:tr>
      <w:tr w:rsidR="00BC4FCF" w:rsidRPr="00BC4FCF" w14:paraId="4EB5DBD0" w14:textId="77777777" w:rsidTr="00D73C45">
        <w:tc>
          <w:tcPr>
            <w:tcW w:w="551" w:type="dxa"/>
          </w:tcPr>
          <w:p w14:paraId="3093391A" w14:textId="3A5B3EB4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54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1B026B4C" w14:textId="3B7DD4AC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Lakásbérleti szerződés megkötése Benkő Zsuzsannával a Veszprém, Komakút tér 2. II/204. szám </w:t>
            </w: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alatti lakásra 2024.07.01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2024.09.30.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46DAF5B6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lastRenderedPageBreak/>
              <w:t>Lakásrendelet</w:t>
            </w:r>
          </w:p>
          <w:p w14:paraId="59111C4F" w14:textId="7C9545C9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077F0B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1459A905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STR/398/2024</w:t>
            </w:r>
          </w:p>
        </w:tc>
      </w:tr>
      <w:tr w:rsidR="00BC4FCF" w:rsidRPr="00BC4FCF" w14:paraId="3FB4C312" w14:textId="77777777" w:rsidTr="00D73C45">
        <w:tc>
          <w:tcPr>
            <w:tcW w:w="551" w:type="dxa"/>
          </w:tcPr>
          <w:p w14:paraId="31BEAC58" w14:textId="00B53EFF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55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7AE66BCE" w14:textId="1A570D1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 xml:space="preserve">Lakásbérleti szerződés megkötése </w:t>
            </w:r>
            <w:proofErr w:type="spellStart"/>
            <w:r w:rsidRPr="00BC4FCF">
              <w:rPr>
                <w:rFonts w:ascii="Tahoma" w:hAnsi="Tahoma" w:cs="Tahoma"/>
                <w:sz w:val="24"/>
                <w:szCs w:val="24"/>
              </w:rPr>
              <w:t>Czéh</w:t>
            </w:r>
            <w:proofErr w:type="spellEnd"/>
            <w:r w:rsidRPr="00BC4FCF">
              <w:rPr>
                <w:rFonts w:ascii="Tahoma" w:hAnsi="Tahoma" w:cs="Tahoma"/>
                <w:sz w:val="24"/>
                <w:szCs w:val="24"/>
              </w:rPr>
              <w:t xml:space="preserve"> Dániellel a Veszprém, Komakút tér 2. II/203. szám alatti lakásra 2024.06.01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2024.08.31.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74C2B4B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6C9CE76A" w14:textId="7B12E7B4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5A66BA3A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3203327D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STR/198/2024</w:t>
            </w:r>
          </w:p>
        </w:tc>
      </w:tr>
      <w:tr w:rsidR="00BC4FCF" w:rsidRPr="00BC4FCF" w14:paraId="2EE810BC" w14:textId="77777777" w:rsidTr="00D73C45">
        <w:tc>
          <w:tcPr>
            <w:tcW w:w="551" w:type="dxa"/>
          </w:tcPr>
          <w:p w14:paraId="14AC6554" w14:textId="5B91160C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56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34B80E8C" w14:textId="0C63842F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Balázs Nikolettel a Veszprém, Komakút tér 2. II/208. szám alatti lakásra 2024.08.01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2025.01.31.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1412F232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35E219C4" w14:textId="0D5525B1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3E03577C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213FFD6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STR/387/2024</w:t>
            </w:r>
          </w:p>
        </w:tc>
      </w:tr>
      <w:tr w:rsidR="00BC4FCF" w:rsidRPr="00BC4FCF" w14:paraId="67F99BF2" w14:textId="77777777" w:rsidTr="00D73C45">
        <w:tc>
          <w:tcPr>
            <w:tcW w:w="551" w:type="dxa"/>
          </w:tcPr>
          <w:p w14:paraId="17D6D35E" w14:textId="29E8748C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57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2777732C" w14:textId="7F9599B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Horváth Évával a Veszprém, Haszkovó utca 12/A. IX/58. szám alatti lakásra 2024.07.01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2025.06.30.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2C8A3767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4D7C2AC8" w14:textId="3F36FDAA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2F82159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2C843BDF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STR/111/2024</w:t>
            </w:r>
          </w:p>
        </w:tc>
      </w:tr>
      <w:tr w:rsidR="00BC4FCF" w:rsidRPr="00BC4FCF" w14:paraId="4BA5688E" w14:textId="77777777" w:rsidTr="00D73C45">
        <w:tc>
          <w:tcPr>
            <w:tcW w:w="551" w:type="dxa"/>
          </w:tcPr>
          <w:p w14:paraId="6DE08D1F" w14:textId="5F957585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58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5A92C1EA" w14:textId="0A088B9B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Vörös-Torma Margittal a Veszprém, Csermák Antal utca 4/B. III/2. szám alatti lakásra 2024.07.01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2025.06.30.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4B261E5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10663AB6" w14:textId="300234F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3CE7027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0555E7AC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STR/397/2024</w:t>
            </w:r>
          </w:p>
        </w:tc>
      </w:tr>
      <w:tr w:rsidR="00BC4FCF" w:rsidRPr="00BC4FCF" w14:paraId="0C99CBE6" w14:textId="77777777" w:rsidTr="00D73C45">
        <w:tc>
          <w:tcPr>
            <w:tcW w:w="551" w:type="dxa"/>
          </w:tcPr>
          <w:p w14:paraId="23A8FCD5" w14:textId="019B5AAC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59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24F84AC7" w14:textId="579452D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Bérlőkijelölés Kisfalvi László Attila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részére</w:t>
            </w:r>
            <w:r w:rsidRPr="00BC4FCF">
              <w:rPr>
                <w:rFonts w:ascii="Tahoma" w:hAnsi="Tahoma" w:cs="Tahoma"/>
                <w:sz w:val="24"/>
                <w:szCs w:val="24"/>
              </w:rPr>
              <w:t xml:space="preserve"> Veszprém, Házgyári út 1. VI/607. szám alatti lakásra 2024.06.01.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2025.05.31.</w:t>
            </w:r>
          </w:p>
        </w:tc>
        <w:tc>
          <w:tcPr>
            <w:tcW w:w="1682" w:type="dxa"/>
            <w:shd w:val="clear" w:color="auto" w:fill="FFFFFF" w:themeFill="background1"/>
          </w:tcPr>
          <w:p w14:paraId="64596E2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55E3173F" w14:textId="19D30A18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3FFA043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00B3CBB0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STR/499/2024</w:t>
            </w:r>
          </w:p>
        </w:tc>
      </w:tr>
      <w:tr w:rsidR="00BC4FCF" w:rsidRPr="00BC4FCF" w14:paraId="23588614" w14:textId="77777777" w:rsidTr="00D73C45">
        <w:tc>
          <w:tcPr>
            <w:tcW w:w="551" w:type="dxa"/>
          </w:tcPr>
          <w:p w14:paraId="032FE970" w14:textId="4C657129" w:rsidR="00BC4FCF" w:rsidRPr="00BC4FCF" w:rsidRDefault="00F2116B" w:rsidP="00BC4FC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60</w:t>
            </w:r>
            <w:r w:rsidR="00BC4FCF" w:rsidRPr="00BC4FC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517" w:type="dxa"/>
            <w:shd w:val="clear" w:color="auto" w:fill="FFFFFF" w:themeFill="background1"/>
          </w:tcPr>
          <w:p w14:paraId="601B131D" w14:textId="13EC4443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Lakásbérleti szerződés megkötése Szögi István Dániellel a Veszprém, Komakút tér 2. I/116/A. szám alatti lakásra 2024.07.01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BC4FCF">
              <w:rPr>
                <w:rFonts w:ascii="Tahoma" w:hAnsi="Tahoma" w:cs="Tahoma"/>
                <w:sz w:val="24"/>
                <w:szCs w:val="24"/>
              </w:rPr>
              <w:t>-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2025.06.30. napjáig</w:t>
            </w:r>
          </w:p>
        </w:tc>
        <w:tc>
          <w:tcPr>
            <w:tcW w:w="1682" w:type="dxa"/>
            <w:shd w:val="clear" w:color="auto" w:fill="FFFFFF" w:themeFill="background1"/>
          </w:tcPr>
          <w:p w14:paraId="09B9222F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Lakásrendelet</w:t>
            </w:r>
          </w:p>
          <w:p w14:paraId="1E612152" w14:textId="237F7616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1.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C4FCF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554" w:type="dxa"/>
          </w:tcPr>
          <w:p w14:paraId="0F47FBC4" w14:textId="77777777" w:rsidR="00BC4FCF" w:rsidRPr="00BC4FCF" w:rsidRDefault="00BC4FCF" w:rsidP="00BC4FC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2024.08.26.</w:t>
            </w:r>
          </w:p>
        </w:tc>
        <w:tc>
          <w:tcPr>
            <w:tcW w:w="1758" w:type="dxa"/>
          </w:tcPr>
          <w:p w14:paraId="579251CA" w14:textId="77777777" w:rsidR="00BC4FCF" w:rsidRPr="00BC4FCF" w:rsidRDefault="00BC4FCF" w:rsidP="00BC4FCF">
            <w:pPr>
              <w:rPr>
                <w:rFonts w:ascii="Tahoma" w:hAnsi="Tahoma" w:cs="Tahoma"/>
                <w:sz w:val="24"/>
                <w:szCs w:val="24"/>
              </w:rPr>
            </w:pPr>
            <w:r w:rsidRPr="00BC4FCF">
              <w:rPr>
                <w:rFonts w:ascii="Tahoma" w:hAnsi="Tahoma" w:cs="Tahoma"/>
                <w:sz w:val="24"/>
                <w:szCs w:val="24"/>
              </w:rPr>
              <w:t>STR/184/2024</w:t>
            </w:r>
          </w:p>
        </w:tc>
      </w:tr>
    </w:tbl>
    <w:p w14:paraId="1F82CE6E" w14:textId="77777777" w:rsidR="0071274B" w:rsidRPr="00AD60CE" w:rsidRDefault="0071274B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  <w:highlight w:val="yellow"/>
        </w:rPr>
      </w:pPr>
    </w:p>
    <w:p w14:paraId="617D4AA4" w14:textId="09EB3BD0" w:rsidR="00ED0199" w:rsidRPr="005A116F" w:rsidRDefault="00ED0199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A116F">
        <w:rPr>
          <w:rFonts w:ascii="Tahoma" w:hAnsi="Tahoma" w:cs="Tahoma"/>
          <w:b/>
          <w:color w:val="000000" w:themeColor="text1"/>
          <w:sz w:val="24"/>
          <w:szCs w:val="24"/>
        </w:rPr>
        <w:t xml:space="preserve">4. </w:t>
      </w:r>
    </w:p>
    <w:p w14:paraId="1EA555A3" w14:textId="6C38AE7D" w:rsidR="00ED0199" w:rsidRPr="005A116F" w:rsidRDefault="00ED0199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A116F">
        <w:rPr>
          <w:rFonts w:ascii="Tahoma" w:hAnsi="Tahoma" w:cs="Tahoma"/>
          <w:b/>
          <w:color w:val="000000" w:themeColor="text1"/>
          <w:sz w:val="24"/>
          <w:szCs w:val="24"/>
        </w:rPr>
        <w:t>202</w:t>
      </w:r>
      <w:r w:rsidR="00A425A9" w:rsidRPr="005A116F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Pr="005A116F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  <w:r w:rsidR="00FC7505" w:rsidRPr="005A116F">
        <w:rPr>
          <w:rFonts w:ascii="Tahoma" w:hAnsi="Tahoma" w:cs="Tahoma"/>
          <w:b/>
          <w:color w:val="000000" w:themeColor="text1"/>
          <w:sz w:val="24"/>
          <w:szCs w:val="24"/>
        </w:rPr>
        <w:t>június</w:t>
      </w:r>
      <w:r w:rsidR="0089004E" w:rsidRPr="005A116F">
        <w:rPr>
          <w:rFonts w:ascii="Tahoma" w:hAnsi="Tahoma" w:cs="Tahoma"/>
          <w:b/>
          <w:color w:val="000000" w:themeColor="text1"/>
          <w:sz w:val="24"/>
          <w:szCs w:val="24"/>
        </w:rPr>
        <w:t xml:space="preserve"> 1</w:t>
      </w:r>
      <w:r w:rsidRPr="005A116F">
        <w:rPr>
          <w:rFonts w:ascii="Tahoma" w:hAnsi="Tahoma" w:cs="Tahoma"/>
          <w:b/>
          <w:color w:val="000000" w:themeColor="text1"/>
          <w:sz w:val="24"/>
          <w:szCs w:val="24"/>
        </w:rPr>
        <w:t xml:space="preserve">. – </w:t>
      </w:r>
      <w:r w:rsidR="00FC7505" w:rsidRPr="005A116F">
        <w:rPr>
          <w:rFonts w:ascii="Tahoma" w:hAnsi="Tahoma" w:cs="Tahoma"/>
          <w:b/>
          <w:color w:val="000000" w:themeColor="text1"/>
          <w:sz w:val="24"/>
          <w:szCs w:val="24"/>
        </w:rPr>
        <w:t>augusztu</w:t>
      </w:r>
      <w:r w:rsidR="000C6F2F" w:rsidRPr="005A116F">
        <w:rPr>
          <w:rFonts w:ascii="Tahoma" w:hAnsi="Tahoma" w:cs="Tahoma"/>
          <w:b/>
          <w:color w:val="000000" w:themeColor="text1"/>
          <w:sz w:val="24"/>
          <w:szCs w:val="24"/>
        </w:rPr>
        <w:t>s 31</w:t>
      </w:r>
      <w:r w:rsidR="00B13473" w:rsidRPr="005A116F">
        <w:rPr>
          <w:rFonts w:ascii="Tahoma" w:hAnsi="Tahoma" w:cs="Tahoma"/>
          <w:b/>
          <w:color w:val="000000" w:themeColor="text1"/>
          <w:sz w:val="24"/>
          <w:szCs w:val="24"/>
        </w:rPr>
        <w:t>.</w:t>
      </w:r>
      <w:r w:rsidRPr="005A116F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</w:p>
    <w:tbl>
      <w:tblPr>
        <w:tblW w:w="9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2605"/>
        <w:gridCol w:w="2642"/>
        <w:gridCol w:w="1755"/>
        <w:gridCol w:w="1729"/>
      </w:tblGrid>
      <w:tr w:rsidR="005A116F" w:rsidRPr="00D44F9C" w14:paraId="2336E6FF" w14:textId="77777777" w:rsidTr="00BC48FC">
        <w:trPr>
          <w:trHeight w:val="300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2C142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2CF112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  <w:t>Döntés tárgya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290F30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  <w:t>Átruházó jogszabály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38817F" w14:textId="77777777" w:rsidR="005A116F" w:rsidRPr="00D44F9C" w:rsidRDefault="005A116F" w:rsidP="00BC48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  <w:t xml:space="preserve">Döntés ideje 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CCD5E7" w14:textId="77777777" w:rsidR="005A116F" w:rsidRPr="00D44F9C" w:rsidRDefault="005A116F" w:rsidP="00BC48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u-HU"/>
              </w:rPr>
              <w:t>Ügyiratszám</w:t>
            </w:r>
          </w:p>
        </w:tc>
      </w:tr>
      <w:tr w:rsidR="005A116F" w:rsidRPr="00D44F9C" w14:paraId="3A7C708A" w14:textId="77777777" w:rsidTr="00553B29">
        <w:trPr>
          <w:trHeight w:val="570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88394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EC8E6B" w14:textId="77777777" w:rsidR="005A116F" w:rsidRPr="00D44F9C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Kalandozások a Négylábúakért Egyesület támogatási szerződés 9. sz. választókerületi keret terhére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08DEB" w14:textId="5888F640" w:rsidR="005A116F" w:rsidRPr="00D44F9C" w:rsidRDefault="005A116F" w:rsidP="00BC48FC">
            <w:pPr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F12B32" w14:textId="77777777" w:rsidR="005A116F" w:rsidRPr="00D44F9C" w:rsidRDefault="005A116F" w:rsidP="00BC48FC">
            <w:pPr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2024.06.03.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2C0D5" w14:textId="77777777" w:rsidR="005A116F" w:rsidRPr="00D44F9C" w:rsidRDefault="005A116F" w:rsidP="00BC48FC">
            <w:pPr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PKB/312/2024.</w:t>
            </w:r>
          </w:p>
        </w:tc>
      </w:tr>
      <w:tr w:rsidR="005A116F" w:rsidRPr="00D44F9C" w14:paraId="4BA95C2F" w14:textId="77777777" w:rsidTr="00553B29">
        <w:trPr>
          <w:trHeight w:val="1954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62AB5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15405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Kalandozások a Négylábúakért Egyesület támogatási szerződés 12.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11DBC" w14:textId="7116432E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553B2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553B29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CF439" w14:textId="60D1EBF0" w:rsidR="005A116F" w:rsidRPr="00D44F9C" w:rsidRDefault="00407101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  <w:r w:rsidR="005A116F" w:rsidRPr="00D44F9C">
              <w:rPr>
                <w:rFonts w:ascii="Tahoma" w:hAnsi="Tahoma" w:cs="Tahoma"/>
                <w:color w:val="000000"/>
                <w:sz w:val="24"/>
                <w:szCs w:val="24"/>
              </w:rPr>
              <w:t>024.06.03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1910E1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PKB/356/2024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2551628D" w14:textId="77777777" w:rsidTr="00553B29">
        <w:trPr>
          <w:trHeight w:val="1927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245C0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AA5F2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Kalandozások a Négylábúakért Egyesület támogatási szerződés 3.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D34E5" w14:textId="10D25AB1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93815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78AB7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PKB/319/2024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6D2F65B2" w14:textId="77777777" w:rsidTr="00553B29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E8D6B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425AE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Kalandozások a Négylábúakért Egyesület támogatási szerződés 11.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63596" w14:textId="7127D239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3BA38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F0FD7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PKB/370/2024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65097AD6" w14:textId="77777777" w:rsidTr="00553B29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D5F84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261C8C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Veszprém Passau Baráti Társaság Egyesület támogatási szerződés 8.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21FA5" w14:textId="0EDE56A4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4CF4A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2024.06.04.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11543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PKB/376/2024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491F4CCB" w14:textId="77777777" w:rsidTr="00553B29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A593B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FDFF15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Gyulafirátóti Német Nemzetiségi Kulturális Egyesület támogatási szerződés 1.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F8984" w14:textId="7A2AF32A" w:rsidR="005A116F" w:rsidRPr="00D44F9C" w:rsidRDefault="005A116F" w:rsidP="00BC48FC">
            <w:pPr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B7255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2024.06.05.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E0E82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PKB/387/2024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45F80E81" w14:textId="77777777" w:rsidTr="00553B29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1F118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B0E65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Veszprém Megyei Civil Hálózatért Közhasznú Egyesület támogatási szerződés Városi Civil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40904" w14:textId="391E2740" w:rsidR="005A116F" w:rsidRPr="00D44F9C" w:rsidRDefault="005A116F" w:rsidP="00BC48FC">
            <w:pPr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AAD82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2024.06.05.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EF98A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PKB/245/2024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214FF39D" w14:textId="77777777" w:rsidTr="00553B29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14FF1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74ABAA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A Közösségi Kommunikációért Egyesület támogatási szerződés 6. sz. választókerületi keret terhére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A6DCE" w14:textId="7C918338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33189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2024.06.10.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00301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PKB/380/2024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</w:p>
        </w:tc>
      </w:tr>
      <w:tr w:rsidR="005A116F" w:rsidRPr="00D44F9C" w14:paraId="1E031158" w14:textId="77777777" w:rsidTr="00407101">
        <w:trPr>
          <w:trHeight w:val="570"/>
        </w:trPr>
        <w:tc>
          <w:tcPr>
            <w:tcW w:w="4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194FF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FDAEA3" w14:textId="31F2129E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 xml:space="preserve">Ablak a múltra Egyesület 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támogatási szerződés </w:t>
            </w:r>
            <w:r w:rsidRPr="00D44F9C">
              <w:rPr>
                <w:rFonts w:ascii="Tahoma" w:hAnsi="Tahoma" w:cs="Tahoma"/>
                <w:sz w:val="24"/>
                <w:szCs w:val="24"/>
              </w:rPr>
              <w:t>–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program költségekre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17F4E" w14:textId="3D43DF6A" w:rsidR="005A116F" w:rsidRPr="00D44F9C" w:rsidRDefault="005A116F" w:rsidP="00BC48FC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0710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07101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D8FE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2024.06.19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57B97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PKB/386/2024.</w:t>
            </w:r>
          </w:p>
        </w:tc>
      </w:tr>
      <w:tr w:rsidR="005A116F" w:rsidRPr="00D44F9C" w14:paraId="6C24C86D" w14:textId="77777777" w:rsidTr="00553B29">
        <w:trPr>
          <w:trHeight w:val="104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D2D5D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82452A" w14:textId="77777777" w:rsidR="005A116F" w:rsidRPr="005A116F" w:rsidRDefault="005A116F" w:rsidP="00BC48F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A44A2D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E8C18" w14:textId="77777777" w:rsidR="005A116F" w:rsidRPr="00D44F9C" w:rsidRDefault="005A116F" w:rsidP="00BC48F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115634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</w:tr>
      <w:tr w:rsidR="005A116F" w:rsidRPr="00D44F9C" w14:paraId="4956A6A5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9FEF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lastRenderedPageBreak/>
              <w:t>10.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287127" w14:textId="56B31210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 xml:space="preserve">Alkohol Drogsegély Ambulancia 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támogatási szerződés </w:t>
            </w:r>
            <w:r w:rsidRPr="00D44F9C">
              <w:rPr>
                <w:rFonts w:ascii="Tahoma" w:hAnsi="Tahoma" w:cs="Tahoma"/>
                <w:sz w:val="24"/>
                <w:szCs w:val="24"/>
              </w:rPr>
              <w:t>– Napsugár Klub működési költségeire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9A9F3" w14:textId="6C288C95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649C5BD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3C42A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97DA9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PKB/342/2024.</w:t>
            </w:r>
          </w:p>
        </w:tc>
      </w:tr>
      <w:tr w:rsidR="005A116F" w:rsidRPr="00D44F9C" w14:paraId="0A1C42B2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3D126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B6409" w14:textId="01311B32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 xml:space="preserve">Alkohol Drogsegély Ambulancia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–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9A72D" w14:textId="48916A7B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078F5792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F36E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B3FD2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PKB/249/2024. </w:t>
            </w:r>
          </w:p>
        </w:tc>
      </w:tr>
      <w:tr w:rsidR="005A116F" w:rsidRPr="00D44F9C" w14:paraId="5B7CA9EE" w14:textId="77777777" w:rsidTr="00553B29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74D40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9B7EFE" w14:textId="36C185DB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Veszprémi Lovassy és volt Piarista Gimnázium Öregdiákjainak Baráti köre</w:t>
            </w:r>
            <w:r w:rsidR="004444AD">
              <w:t xml:space="preserve"> </w:t>
            </w:r>
            <w:r w:rsidR="004444AD" w:rsidRP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program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63C219" w14:textId="56101693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3719FB2B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58266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2024.06.19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884D6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PKB/296/2024.</w:t>
            </w:r>
          </w:p>
        </w:tc>
      </w:tr>
      <w:tr w:rsidR="005A116F" w:rsidRPr="00D44F9C" w14:paraId="370D7F35" w14:textId="77777777" w:rsidTr="00553B29">
        <w:trPr>
          <w:trHeight w:val="124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00566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2BF026" w14:textId="77777777" w:rsidR="005A116F" w:rsidRPr="005A116F" w:rsidRDefault="005A116F" w:rsidP="00BC48F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A8B055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16E24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B3CF0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</w:tr>
      <w:tr w:rsidR="005A116F" w:rsidRPr="00D44F9C" w14:paraId="46AA243D" w14:textId="77777777" w:rsidTr="004444AD">
        <w:trPr>
          <w:trHeight w:val="124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5DAB0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3361E2" w14:textId="77777777" w:rsidR="005A116F" w:rsidRPr="005A116F" w:rsidRDefault="005A116F" w:rsidP="00BC48F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Pro Meritis díj adományozása Kiss Virág részére 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F140A" w14:textId="053FEE93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Kitüntetési rendelet 19.</w:t>
            </w:r>
            <w:r w:rsidR="004444A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§ (3) bekezdés</w:t>
            </w:r>
            <w:r w:rsidR="004444A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e</w:t>
            </w: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07DB5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2024.06.20.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33377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5/2024. (VI.20.)</w:t>
            </w:r>
          </w:p>
        </w:tc>
      </w:tr>
      <w:tr w:rsidR="005A116F" w:rsidRPr="00D44F9C" w14:paraId="60704B3E" w14:textId="77777777" w:rsidTr="004444AD">
        <w:trPr>
          <w:trHeight w:val="124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D00F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5BD908" w14:textId="77777777" w:rsidR="005A116F" w:rsidRPr="005A116F" w:rsidRDefault="005A116F" w:rsidP="00BC48F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Pro Meritis díj adományozása Dr. Fehér Szabolcs részére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1C9B2" w14:textId="7FFFD40C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Civil rendelet 12.</w:t>
            </w:r>
            <w:r w:rsidR="004444A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§ (3) bekezdés</w:t>
            </w:r>
            <w:r w:rsidR="004444A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e</w:t>
            </w: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37793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2024.06.20.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F07E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6/2024. (VI.20.)</w:t>
            </w:r>
          </w:p>
        </w:tc>
      </w:tr>
      <w:tr w:rsidR="005A116F" w:rsidRPr="00D44F9C" w14:paraId="645C53F2" w14:textId="77777777" w:rsidTr="004444AD">
        <w:trPr>
          <w:trHeight w:val="9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3672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9A51DC" w14:textId="40A4B7A2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Szín-Vonal Alapfokú Művészeti Iskola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iskola veszprémi telephelyeit érintő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435251" w14:textId="2DD879D7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70B9CEC1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DC072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C927C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PKB/555/2024.</w:t>
            </w:r>
          </w:p>
        </w:tc>
      </w:tr>
      <w:tr w:rsidR="005A116F" w:rsidRPr="00D44F9C" w14:paraId="3AB0F5B8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D4DE5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722202" w14:textId="51ED9A0C" w:rsidR="005A116F" w:rsidRPr="005A116F" w:rsidRDefault="005A116F" w:rsidP="004444AD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Élhetőbb Rátótért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program költségekre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5A116F">
              <w:rPr>
                <w:rFonts w:ascii="Tahoma" w:hAnsi="Tahoma" w:cs="Tahoma"/>
                <w:sz w:val="24"/>
                <w:szCs w:val="24"/>
              </w:rPr>
              <w:t>Gyulafirátót karácsonyi rendezvényének (Advent) költségeire</w:t>
            </w:r>
            <w:r w:rsidR="004444AD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F7C11" w14:textId="4089EB5B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697941B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9BA6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1FA02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PKB/250/2024. </w:t>
            </w:r>
          </w:p>
        </w:tc>
      </w:tr>
      <w:tr w:rsidR="005A116F" w:rsidRPr="00D44F9C" w14:paraId="1934AF85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CF6943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060BDF" w14:textId="33D6F10F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"Kapaszkodó" Mentálhigiénés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-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276BA" w14:textId="5DC11029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35919C35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22609E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14C2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PKB/576/2024.</w:t>
            </w:r>
          </w:p>
        </w:tc>
      </w:tr>
      <w:tr w:rsidR="005A116F" w:rsidRPr="00D44F9C" w14:paraId="6934BCCB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E5251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8AE77" w14:textId="59A442E5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Vackoló Közhasznú Állatvédő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-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79D830" w14:textId="64EA8009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74674B74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68CD0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4E227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PKB/303/2024.</w:t>
            </w:r>
          </w:p>
        </w:tc>
      </w:tr>
      <w:tr w:rsidR="005A116F" w:rsidRPr="00D44F9C" w14:paraId="7D6888B8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BB4A7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lastRenderedPageBreak/>
              <w:t>19.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8E3CA4" w14:textId="6A60E8B3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Vackoló Közhasznú Állatvédő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- működési költségekre</w:t>
            </w:r>
          </w:p>
          <w:p w14:paraId="43B92E7A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8E26D" w14:textId="091B50AE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4B533CD9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23516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B682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PKB/379/2024. </w:t>
            </w:r>
          </w:p>
        </w:tc>
      </w:tr>
      <w:tr w:rsidR="005A116F" w:rsidRPr="00D44F9C" w14:paraId="139657DE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1FD25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69497D" w14:textId="3C6D553A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Szilágyi Diák Sportegyesület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program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4FA1B" w14:textId="398A9625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BB268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7F608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PKB/579/2024.</w:t>
            </w:r>
          </w:p>
        </w:tc>
      </w:tr>
      <w:tr w:rsidR="005A116F" w:rsidRPr="00D44F9C" w14:paraId="61901157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593A7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E2365" w14:textId="132AEC6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Jutaspusztáért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D0963B" w14:textId="0A666BF9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3C204CA5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92F7B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F5DD8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PKB/357/2024. </w:t>
            </w:r>
          </w:p>
        </w:tc>
      </w:tr>
      <w:tr w:rsidR="005A116F" w:rsidRPr="00D44F9C" w14:paraId="62B51EBE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629B1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A6B80" w14:textId="05FFF372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Egry József Lakótelepi Baráti Kör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program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EB059C" w14:textId="70D8FA94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7B43121A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A66E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9B442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PKB/313/2024.</w:t>
            </w:r>
          </w:p>
        </w:tc>
      </w:tr>
      <w:tr w:rsidR="005A116F" w:rsidRPr="00D44F9C" w14:paraId="3438C0B4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945E6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B7175" w14:textId="4AA43334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Állatvédő Egyesület Veszprém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2C545E" w14:textId="622F06A4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41AD8333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F0854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F5F52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PKB/302/2024.</w:t>
            </w:r>
          </w:p>
        </w:tc>
      </w:tr>
      <w:tr w:rsidR="005A116F" w:rsidRPr="00D44F9C" w14:paraId="2E8F37F1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59329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B303D" w14:textId="5F7CBE19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Veszprém Jeruzsálemhegyi Baráti Kör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64B4E" w14:textId="3BF59EC6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4CE3F1ED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4F2BA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0BD69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PKB/371/2024. </w:t>
            </w:r>
          </w:p>
        </w:tc>
      </w:tr>
      <w:tr w:rsidR="005A116F" w:rsidRPr="00D44F9C" w14:paraId="2A5E9D4F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1E760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62B04" w14:textId="34C7ED78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Kertvárosi Városvédő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DCE377" w14:textId="631555B5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40F09B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5C318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A6055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PKB/382/2024.</w:t>
            </w:r>
          </w:p>
        </w:tc>
      </w:tr>
      <w:tr w:rsidR="005A116F" w:rsidRPr="00D44F9C" w14:paraId="08A53594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5A011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A60C6" w14:textId="63CB06F3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Füredidombi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7F7966" w14:textId="09795A4D" w:rsidR="005A116F" w:rsidRPr="00D44F9C" w:rsidRDefault="005A116F" w:rsidP="00BC48FC">
            <w:pPr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1265C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944E8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PKB/636/2024. </w:t>
            </w:r>
          </w:p>
        </w:tc>
      </w:tr>
      <w:tr w:rsidR="005A116F" w:rsidRPr="00D44F9C" w14:paraId="7530AC50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51235" w14:textId="68983EC2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27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9851DE" w14:textId="649A1378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Pro </w:t>
            </w:r>
            <w:proofErr w:type="spellStart"/>
            <w:r w:rsidRPr="005A116F">
              <w:rPr>
                <w:rFonts w:ascii="Tahoma" w:hAnsi="Tahoma" w:cs="Tahoma"/>
                <w:sz w:val="24"/>
                <w:szCs w:val="24"/>
              </w:rPr>
              <w:t>Bono</w:t>
            </w:r>
            <w:proofErr w:type="spellEnd"/>
            <w:r w:rsidRPr="005A116F">
              <w:rPr>
                <w:rFonts w:ascii="Tahoma" w:hAnsi="Tahoma" w:cs="Tahoma"/>
                <w:sz w:val="24"/>
                <w:szCs w:val="24"/>
              </w:rPr>
              <w:t xml:space="preserve"> Veszprémért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program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9B0F3" w14:textId="76FC714E" w:rsidR="005A116F" w:rsidRPr="00D44F9C" w:rsidRDefault="005A116F" w:rsidP="00BC48FC">
            <w:pPr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64B7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B0C39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PKB/314/2024. </w:t>
            </w:r>
          </w:p>
        </w:tc>
      </w:tr>
      <w:tr w:rsidR="005A116F" w:rsidRPr="00D44F9C" w14:paraId="7EB1D5F2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F6F72" w14:textId="782B7D2A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28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36850" w14:textId="390EBB1E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Élhetőbb Rátótért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program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75C796" w14:textId="345418C6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6476AF84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835B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09FDD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PKB/385/2024. </w:t>
            </w:r>
          </w:p>
        </w:tc>
      </w:tr>
      <w:tr w:rsidR="005A116F" w:rsidRPr="00D44F9C" w14:paraId="493A5234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99E01" w14:textId="3BC9E0AB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29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DF2DDA" w14:textId="4543EA0D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Tangó és Mozgásművészeti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F0BD2" w14:textId="3B559936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4AA52213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901E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9F074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PKB/353/2024.</w:t>
            </w:r>
          </w:p>
        </w:tc>
      </w:tr>
      <w:tr w:rsidR="005A116F" w:rsidRPr="00D44F9C" w14:paraId="367D2073" w14:textId="77777777" w:rsidTr="004444AD">
        <w:trPr>
          <w:trHeight w:val="98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07A58" w14:textId="09086B65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lastRenderedPageBreak/>
              <w:t>30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12598F" w14:textId="7E30F695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Autispektrum Egyesület a Veszprém Megyei Autista Gyermekekért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–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2A9C0" w14:textId="7BA3DF88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07370CA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E588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84EA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PKB/573/2024. </w:t>
            </w:r>
          </w:p>
        </w:tc>
      </w:tr>
      <w:tr w:rsidR="005A116F" w:rsidRPr="00D44F9C" w14:paraId="4F60ED9F" w14:textId="77777777" w:rsidTr="004444AD">
        <w:trPr>
          <w:trHeight w:val="1502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2AAD3" w14:textId="2D292EBE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31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052B1" w14:textId="2FE5DA98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Veszprém városi hátrányos helyzetű fiatalokért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37213BD3" w14:textId="77777777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hátrányos helyzetű fiatalok támogatására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0DA4F" w14:textId="5CDD507C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68C3B534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B880C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F0D60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PKB/375/2024. </w:t>
            </w:r>
          </w:p>
        </w:tc>
      </w:tr>
      <w:tr w:rsidR="005A116F" w:rsidRPr="00D44F9C" w14:paraId="489ADACC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8CD1E" w14:textId="37DD8AE2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32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1E85E" w14:textId="0AAC51B2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Bakony-Balaton Környezetvédelmi Oktatóközpont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C2A46" w14:textId="5AC997F4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FDEAE3F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F9986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1A66F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PKB/530/2024.</w:t>
            </w:r>
          </w:p>
        </w:tc>
      </w:tr>
      <w:tr w:rsidR="005A116F" w:rsidRPr="00D44F9C" w14:paraId="003E8527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8A237" w14:textId="1C08308D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33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041D93" w14:textId="0B3564C1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Bakony-Balaton Környezetvédelmi Oktatóközpont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4444AD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44AD">
              <w:rPr>
                <w:rFonts w:ascii="Tahoma" w:hAnsi="Tahoma" w:cs="Tahoma"/>
                <w:sz w:val="24"/>
                <w:szCs w:val="24"/>
              </w:rPr>
              <w:t>–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F8B83" w14:textId="13067D20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§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(3)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37C7E4C7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06503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2024.07.30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FD8D7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PKB/529/2024</w:t>
            </w:r>
          </w:p>
        </w:tc>
      </w:tr>
      <w:tr w:rsidR="005A116F" w:rsidRPr="00D44F9C" w14:paraId="21FA4F66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6E2DC" w14:textId="04B049A5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34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8CFECF" w14:textId="0EEB3062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Polgári Csapat Ifjúsági és Kulturális Egyesület </w:t>
            </w:r>
            <w:r w:rsidR="004444AD">
              <w:rPr>
                <w:rFonts w:ascii="Tahoma" w:hAnsi="Tahoma" w:cs="Tahoma"/>
                <w:sz w:val="24"/>
                <w:szCs w:val="24"/>
              </w:rPr>
              <w:t>támogatási szerződés –program költségekre (Fiatalok napja rendezvény)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83AB1" w14:textId="2E492961" w:rsidR="005A116F" w:rsidRPr="00D44F9C" w:rsidRDefault="005A116F" w:rsidP="00BC48FC">
            <w:pPr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07CEE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2024.08.06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58E21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PKB/637/2024.</w:t>
            </w:r>
          </w:p>
        </w:tc>
      </w:tr>
      <w:tr w:rsidR="005A116F" w:rsidRPr="00D44F9C" w14:paraId="126C7E46" w14:textId="77777777" w:rsidTr="004444AD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4B381" w14:textId="1D318058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35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271F3A" w14:textId="6AF68F0C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Veszprémi Tankerületi Központ </w:t>
            </w:r>
            <w:r w:rsidR="00901618">
              <w:rPr>
                <w:rFonts w:ascii="Tahoma" w:hAnsi="Tahoma" w:cs="Tahoma"/>
                <w:sz w:val="24"/>
                <w:szCs w:val="24"/>
              </w:rPr>
              <w:t>támogatási szerződés</w:t>
            </w:r>
            <w:r w:rsidR="00901618" w:rsidRPr="005A11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- </w:t>
            </w:r>
          </w:p>
          <w:p w14:paraId="410B8401" w14:textId="74D3DDAF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>Lovassy László Gimnázium főbejárata előtti térburkolat felújítására és az előtető felújítási munkálataira, Veszprémi Rózsa Úti Általános Isk</w:t>
            </w:r>
            <w:r w:rsidR="00901618">
              <w:rPr>
                <w:rFonts w:ascii="Tahoma" w:hAnsi="Tahoma" w:cs="Tahoma"/>
                <w:sz w:val="24"/>
                <w:szCs w:val="24"/>
              </w:rPr>
              <w:t xml:space="preserve">ola tornatermének ablakcseréire, 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Vetési Albert Gimnázium tornatermi kiszolgáló egységek feletti tetőszerkezetén (1074 </w:t>
            </w:r>
            <w:r w:rsidR="00901618">
              <w:rPr>
                <w:rFonts w:ascii="Tahoma" w:hAnsi="Tahoma" w:cs="Tahoma"/>
                <w:sz w:val="24"/>
                <w:szCs w:val="24"/>
              </w:rPr>
              <w:lastRenderedPageBreak/>
              <w:t>m²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 felületen) tetőszigetelés felújításának munkálataira,</w:t>
            </w:r>
            <w:r w:rsidR="0090161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116F">
              <w:rPr>
                <w:rFonts w:ascii="Tahoma" w:hAnsi="Tahoma" w:cs="Tahoma"/>
                <w:sz w:val="24"/>
                <w:szCs w:val="24"/>
              </w:rPr>
              <w:t>Vetési Albert Gimnázium tetőszigetelési munkáinak műszaki ellenőri feladataira, Vetési Albert Gimnázium tetőszigetelési munkáihoz kapcsolódó csapadékvíz-</w:t>
            </w:r>
            <w:r w:rsidR="00901618">
              <w:rPr>
                <w:rFonts w:ascii="Tahoma" w:hAnsi="Tahoma" w:cs="Tahoma"/>
                <w:sz w:val="24"/>
                <w:szCs w:val="24"/>
              </w:rPr>
              <w:t>elvezető rendszer felújítására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3EB49" w14:textId="772E7024" w:rsidR="005A116F" w:rsidRPr="00D44F9C" w:rsidRDefault="005A116F" w:rsidP="00BC48F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lastRenderedPageBreak/>
              <w:t>Civil rendelet 7.</w:t>
            </w:r>
            <w:r w:rsidR="004444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4444AD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69F646F4" w14:textId="77777777" w:rsidR="005A116F" w:rsidRPr="00D44F9C" w:rsidRDefault="005A116F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CED29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2024.08.06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314AA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 xml:space="preserve">PKB/652/2024. </w:t>
            </w:r>
          </w:p>
        </w:tc>
      </w:tr>
      <w:tr w:rsidR="005A116F" w:rsidRPr="00D44F9C" w14:paraId="3D3E45C3" w14:textId="77777777" w:rsidTr="00901618">
        <w:trPr>
          <w:trHeight w:val="2168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505F7" w14:textId="77B9458D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36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2B9F5" w14:textId="1250D04D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Veszprémi Magyar - Finn Egyesület </w:t>
            </w:r>
            <w:r w:rsidR="00901618" w:rsidRPr="00901618">
              <w:rPr>
                <w:rFonts w:ascii="Tahoma" w:hAnsi="Tahoma" w:cs="Tahoma"/>
                <w:sz w:val="24"/>
                <w:szCs w:val="24"/>
              </w:rPr>
              <w:t xml:space="preserve">támogatási szerződés </w:t>
            </w:r>
            <w:r w:rsidR="00901618">
              <w:rPr>
                <w:rFonts w:ascii="Tahoma" w:hAnsi="Tahoma" w:cs="Tahoma"/>
                <w:sz w:val="24"/>
                <w:szCs w:val="24"/>
              </w:rPr>
              <w:t>– program költségekre-Veszprém-</w:t>
            </w:r>
            <w:proofErr w:type="spellStart"/>
            <w:r w:rsidRPr="005A116F">
              <w:rPr>
                <w:rFonts w:ascii="Tahoma" w:hAnsi="Tahoma" w:cs="Tahoma"/>
                <w:sz w:val="24"/>
                <w:szCs w:val="24"/>
              </w:rPr>
              <w:t>Rovaniemi</w:t>
            </w:r>
            <w:proofErr w:type="spellEnd"/>
            <w:r w:rsidRPr="005A116F">
              <w:rPr>
                <w:rFonts w:ascii="Tahoma" w:hAnsi="Tahoma" w:cs="Tahoma"/>
                <w:sz w:val="24"/>
                <w:szCs w:val="24"/>
              </w:rPr>
              <w:t xml:space="preserve"> testvérvárosi kapcsolat 50 éves jubileumi látogatás költségeire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4D50E" w14:textId="4614B0ED" w:rsidR="005A116F" w:rsidRPr="00D44F9C" w:rsidRDefault="005A116F" w:rsidP="00BC48FC">
            <w:pPr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7.</w:t>
            </w:r>
            <w:r w:rsidR="0090161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(2) bekezdés</w:t>
            </w:r>
            <w:r w:rsidR="00901618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E470A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2024.08.10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81303" w14:textId="77777777" w:rsidR="005A116F" w:rsidRPr="00D44F9C" w:rsidRDefault="005A116F" w:rsidP="00BC48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PKB/487/2024.</w:t>
            </w:r>
          </w:p>
        </w:tc>
      </w:tr>
      <w:tr w:rsidR="005A116F" w:rsidRPr="00D44F9C" w14:paraId="096E6229" w14:textId="77777777" w:rsidTr="00901618">
        <w:trPr>
          <w:trHeight w:val="570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7246E" w14:textId="78AAC323" w:rsidR="005A116F" w:rsidRPr="00D44F9C" w:rsidRDefault="00901618" w:rsidP="00BC48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37</w:t>
            </w:r>
            <w:r w:rsidR="005A116F" w:rsidRPr="00D44F9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0D5A97" w14:textId="7E154E3F" w:rsidR="005A116F" w:rsidRPr="005A116F" w:rsidRDefault="005A116F" w:rsidP="005A116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A116F">
              <w:rPr>
                <w:rFonts w:ascii="Tahoma" w:hAnsi="Tahoma" w:cs="Tahoma"/>
                <w:sz w:val="24"/>
                <w:szCs w:val="24"/>
              </w:rPr>
              <w:t xml:space="preserve">Védegylet Veszprémért Egyesület </w:t>
            </w:r>
            <w:r w:rsidR="00901618" w:rsidRPr="00901618">
              <w:rPr>
                <w:rFonts w:ascii="Tahoma" w:hAnsi="Tahoma" w:cs="Tahoma"/>
                <w:sz w:val="24"/>
                <w:szCs w:val="24"/>
              </w:rPr>
              <w:t xml:space="preserve">támogatási szerződés </w:t>
            </w:r>
            <w:r w:rsidRPr="005A116F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44F9C">
              <w:rPr>
                <w:rFonts w:ascii="Tahoma" w:hAnsi="Tahoma" w:cs="Tahoma"/>
                <w:sz w:val="24"/>
                <w:szCs w:val="24"/>
              </w:rPr>
              <w:t>működési költségekre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92967" w14:textId="2FE681B5" w:rsidR="005A116F" w:rsidRPr="00D44F9C" w:rsidRDefault="005A116F" w:rsidP="00BC48FC">
            <w:pPr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sz w:val="24"/>
                <w:szCs w:val="24"/>
              </w:rPr>
              <w:t>Civil rendelet 12.</w:t>
            </w:r>
            <w:r w:rsidR="0090161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44F9C">
              <w:rPr>
                <w:rFonts w:ascii="Tahoma" w:hAnsi="Tahoma" w:cs="Tahoma"/>
                <w:sz w:val="24"/>
                <w:szCs w:val="24"/>
              </w:rPr>
              <w:t>§ (3) bekezdés</w:t>
            </w:r>
            <w:r w:rsidR="00901618">
              <w:rPr>
                <w:rFonts w:ascii="Tahoma" w:hAnsi="Tahoma" w:cs="Tahoma"/>
                <w:sz w:val="24"/>
                <w:szCs w:val="24"/>
              </w:rPr>
              <w:t>e</w:t>
            </w:r>
            <w:r w:rsidRPr="00D44F9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960007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2024.08.12.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BDB71" w14:textId="77777777" w:rsidR="005A116F" w:rsidRPr="00D44F9C" w:rsidRDefault="005A116F" w:rsidP="00BC48FC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44F9C">
              <w:rPr>
                <w:rFonts w:ascii="Tahoma" w:hAnsi="Tahoma" w:cs="Tahoma"/>
                <w:color w:val="000000"/>
                <w:sz w:val="24"/>
                <w:szCs w:val="24"/>
              </w:rPr>
              <w:t>PKB/381/2024.</w:t>
            </w:r>
          </w:p>
        </w:tc>
      </w:tr>
    </w:tbl>
    <w:p w14:paraId="7C905722" w14:textId="77777777" w:rsidR="00A7585A" w:rsidRPr="00AD60CE" w:rsidRDefault="00A7585A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highlight w:val="yellow"/>
          <w:u w:val="single"/>
          <w:lang w:eastAsia="hu-HU"/>
        </w:rPr>
      </w:pPr>
    </w:p>
    <w:p w14:paraId="2E27E368" w14:textId="77777777" w:rsidR="000C6F2F" w:rsidRPr="00AD60CE" w:rsidRDefault="000C6F2F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highlight w:val="yellow"/>
          <w:u w:val="single"/>
          <w:lang w:eastAsia="hu-HU"/>
        </w:rPr>
      </w:pPr>
    </w:p>
    <w:p w14:paraId="3B00F27E" w14:textId="2798EBC3" w:rsidR="007B40ED" w:rsidRPr="009E687D" w:rsidRDefault="007B40ED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9E687D">
        <w:rPr>
          <w:rFonts w:ascii="Tahoma" w:hAnsi="Tahoma" w:cs="Tahoma"/>
          <w:b/>
          <w:color w:val="000000" w:themeColor="text1"/>
          <w:sz w:val="24"/>
          <w:szCs w:val="24"/>
        </w:rPr>
        <w:t>5.</w:t>
      </w:r>
    </w:p>
    <w:p w14:paraId="082F193C" w14:textId="01A252B3" w:rsidR="00937794" w:rsidRPr="009E687D" w:rsidRDefault="00937794" w:rsidP="00937794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9E687D">
        <w:rPr>
          <w:rFonts w:ascii="Tahoma" w:hAnsi="Tahoma" w:cs="Tahoma"/>
          <w:b/>
          <w:color w:val="000000" w:themeColor="text1"/>
          <w:sz w:val="24"/>
          <w:szCs w:val="24"/>
        </w:rPr>
        <w:t xml:space="preserve">2024. </w:t>
      </w:r>
      <w:r w:rsidR="00FC7505" w:rsidRPr="009E687D">
        <w:rPr>
          <w:rFonts w:ascii="Tahoma" w:hAnsi="Tahoma" w:cs="Tahoma"/>
          <w:b/>
          <w:color w:val="000000" w:themeColor="text1"/>
          <w:sz w:val="24"/>
          <w:szCs w:val="24"/>
        </w:rPr>
        <w:t>június</w:t>
      </w:r>
      <w:r w:rsidRPr="009E687D">
        <w:rPr>
          <w:rFonts w:ascii="Tahoma" w:hAnsi="Tahoma" w:cs="Tahoma"/>
          <w:b/>
          <w:color w:val="000000" w:themeColor="text1"/>
          <w:sz w:val="24"/>
          <w:szCs w:val="24"/>
        </w:rPr>
        <w:t xml:space="preserve"> 1. – </w:t>
      </w:r>
      <w:r w:rsidR="00FC7505" w:rsidRPr="009E687D">
        <w:rPr>
          <w:rFonts w:ascii="Tahoma" w:hAnsi="Tahoma" w:cs="Tahoma"/>
          <w:b/>
          <w:color w:val="000000" w:themeColor="text1"/>
          <w:sz w:val="24"/>
          <w:szCs w:val="24"/>
        </w:rPr>
        <w:t>augusztus</w:t>
      </w:r>
      <w:r w:rsidR="00472A71" w:rsidRPr="009E687D">
        <w:rPr>
          <w:rFonts w:ascii="Tahoma" w:hAnsi="Tahoma" w:cs="Tahoma"/>
          <w:b/>
          <w:color w:val="000000" w:themeColor="text1"/>
          <w:sz w:val="24"/>
          <w:szCs w:val="24"/>
        </w:rPr>
        <w:t xml:space="preserve"> 3</w:t>
      </w:r>
      <w:r w:rsidR="00551AAB" w:rsidRPr="009E687D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Pr="009E687D">
        <w:rPr>
          <w:rFonts w:ascii="Tahoma" w:hAnsi="Tahoma" w:cs="Tahoma"/>
          <w:b/>
          <w:color w:val="000000" w:themeColor="text1"/>
          <w:sz w:val="24"/>
          <w:szCs w:val="24"/>
        </w:rPr>
        <w:t xml:space="preserve">. </w:t>
      </w:r>
    </w:p>
    <w:tbl>
      <w:tblPr>
        <w:tblW w:w="9351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3416"/>
        <w:gridCol w:w="1502"/>
        <w:gridCol w:w="1483"/>
        <w:gridCol w:w="2399"/>
      </w:tblGrid>
      <w:tr w:rsidR="00551AAB" w:rsidRPr="00AD60CE" w14:paraId="20DCC74A" w14:textId="77777777" w:rsidTr="00551AAB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EF6D5" w14:textId="77777777" w:rsidR="00551AAB" w:rsidRPr="009E687D" w:rsidRDefault="00551AAB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01222" w14:textId="77777777" w:rsidR="00551AAB" w:rsidRPr="009E687D" w:rsidRDefault="00551AAB">
            <w:pPr>
              <w:spacing w:line="25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eastAsia="Calibri" w:hAnsi="Tahoma" w:cs="Tahoma"/>
                <w:b/>
                <w:bCs/>
                <w:sz w:val="24"/>
                <w:szCs w:val="24"/>
                <w:lang w:eastAsia="hu-HU"/>
              </w:rPr>
              <w:t>Döntés tárgya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48A81" w14:textId="77777777" w:rsidR="00551AAB" w:rsidRPr="009E687D" w:rsidRDefault="00551AAB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eastAsia="Calibri" w:hAnsi="Tahoma" w:cs="Tahoma"/>
                <w:b/>
                <w:bCs/>
                <w:sz w:val="24"/>
                <w:szCs w:val="24"/>
                <w:lang w:eastAsia="hu-HU"/>
              </w:rPr>
              <w:t>Átruházó jogszabály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23CC6" w14:textId="77777777" w:rsidR="00551AAB" w:rsidRPr="009E687D" w:rsidRDefault="00551AAB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eastAsia="Calibri" w:hAnsi="Tahoma" w:cs="Tahoma"/>
                <w:b/>
                <w:bCs/>
                <w:sz w:val="24"/>
                <w:szCs w:val="24"/>
                <w:lang w:eastAsia="hu-HU"/>
              </w:rPr>
              <w:t>Döntés ideje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23D77" w14:textId="77777777" w:rsidR="00551AAB" w:rsidRPr="009E687D" w:rsidRDefault="00551AAB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eastAsia="Calibri" w:hAnsi="Tahoma" w:cs="Tahoma"/>
                <w:b/>
                <w:bCs/>
                <w:sz w:val="24"/>
                <w:szCs w:val="24"/>
                <w:lang w:eastAsia="hu-HU"/>
              </w:rPr>
              <w:t>Ügyiratszám</w:t>
            </w:r>
          </w:p>
        </w:tc>
      </w:tr>
      <w:tr w:rsidR="009E687D" w:rsidRPr="009E687D" w14:paraId="5EF8E25B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286EF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F421D" w14:textId="34CC91D2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K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özb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eszerzési eljárás megindítása,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az ajánlattételi felhívás és a közbesze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rzési dokumentumok elfogadása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–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„Veszprém Tudásközpontjának az üzemeltetése”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80A5C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  <w:p w14:paraId="40122B43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279E4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2024.06.04.</w:t>
            </w:r>
          </w:p>
          <w:p w14:paraId="23DADD6C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D378D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ONK/116/2024.</w:t>
            </w:r>
          </w:p>
        </w:tc>
      </w:tr>
      <w:tr w:rsidR="009E687D" w:rsidRPr="009E687D" w14:paraId="5E0EA72F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09780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0C631" w14:textId="384F0D29" w:rsidR="009E687D" w:rsidRPr="009E687D" w:rsidRDefault="009E687D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V</w:t>
            </w:r>
            <w:r w:rsidR="00901618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MJV Önkormányzat</w:t>
            </w: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Közbeszerzési Terv módosítása 2024. 06. 24.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02495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85FB7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2024.06.25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CC56D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9E687D" w:rsidRPr="009E687D" w14:paraId="76E5E381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A5F0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AEFA9" w14:textId="5496CD4F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A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jánlattételi felhívás és a közbeszerzési dokumentumok 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lastRenderedPageBreak/>
              <w:t>módosítása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–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„Veszprém Tudásközpontjának az üzemeltetése”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E975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lastRenderedPageBreak/>
              <w:t>SzMSz 4. § 13. pontja</w:t>
            </w:r>
          </w:p>
          <w:p w14:paraId="6610F6C8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39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lastRenderedPageBreak/>
              <w:t>2024.06.25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DDF22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ONK/116/2024.</w:t>
            </w:r>
          </w:p>
        </w:tc>
      </w:tr>
      <w:tr w:rsidR="009E687D" w:rsidRPr="009E687D" w14:paraId="2761A485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C8FE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C9F4D" w14:textId="494D3541" w:rsidR="009E687D" w:rsidRPr="009E687D" w:rsidRDefault="009E687D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Döntés eljárás eredménytelenségéről </w:t>
            </w:r>
            <w:r w:rsidR="00901618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–</w:t>
            </w: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„Veszprém Tudásközpontjának az üzemeltetése”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81D86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15B45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2024.07.16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74BBF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ONK/116/2024.</w:t>
            </w:r>
          </w:p>
        </w:tc>
      </w:tr>
      <w:tr w:rsidR="009E687D" w:rsidRPr="009E687D" w14:paraId="65DDBD49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15CC1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03B2B" w14:textId="2BCCEB8C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VMJV Önkormányzat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Közbeszerzési Terv módosítása 2024. 07. 30.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ABF68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DCA01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2024.07.30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B5E4F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9E687D" w:rsidRPr="009E687D" w14:paraId="442E27AC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38964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6.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A7C13" w14:textId="52BC0643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E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ngedély az eljárás megindításához 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–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„Tudásközpontban oktatási, működtetési feladatok ellátása”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6A7F7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67802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2024.07.30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6D74B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ONK/161/2024.</w:t>
            </w:r>
          </w:p>
        </w:tc>
      </w:tr>
      <w:tr w:rsidR="009E687D" w:rsidRPr="009E687D" w14:paraId="163176ED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4B9A4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7.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29F58" w14:textId="4398C31A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Szerződés módosítása –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ESCO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7D9D8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D1C5F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2024.07.30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62761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ONK/194/2023.</w:t>
            </w:r>
          </w:p>
        </w:tc>
      </w:tr>
      <w:tr w:rsidR="009E687D" w:rsidRPr="009E687D" w14:paraId="0ECAE5C2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C2EE7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8.</w:t>
            </w:r>
          </w:p>
          <w:p w14:paraId="22900E5D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0B83D358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F7B02" w14:textId="76EB97B0" w:rsidR="009E687D" w:rsidRPr="009E687D" w:rsidRDefault="009E687D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Bírálóbizottság kijelölése</w:t>
            </w:r>
            <w:r w:rsidR="00901618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– „</w:t>
            </w: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Nagyfelületű út-</w:t>
            </w:r>
            <w:r w:rsidR="00901618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</w:t>
            </w: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és járdafelújítások kivitelezése"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EE3BB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334E9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2024.08.05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1760F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ONK/175/2024.</w:t>
            </w:r>
          </w:p>
        </w:tc>
      </w:tr>
      <w:tr w:rsidR="009E687D" w:rsidRPr="009E687D" w14:paraId="539B5DFB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D01D2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9.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B8D8F" w14:textId="2722D17D" w:rsidR="009E687D" w:rsidRPr="009E687D" w:rsidRDefault="009E687D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Bírálóbizottság kijelölése</w:t>
            </w:r>
            <w:r w:rsidR="00901618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– „</w:t>
            </w: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Tudásközpontban oktatási, működtetési feladatok ellátása"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9098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21BEB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2024.07.22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5D439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ONK/161/2024.</w:t>
            </w:r>
          </w:p>
        </w:tc>
      </w:tr>
      <w:tr w:rsidR="009E687D" w:rsidRPr="009E687D" w14:paraId="31402824" w14:textId="77777777" w:rsidTr="009E687D"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146C5" w14:textId="77777777" w:rsidR="009E687D" w:rsidRPr="009E687D" w:rsidRDefault="009E687D" w:rsidP="009E687D">
            <w:pPr>
              <w:spacing w:line="256" w:lineRule="auto"/>
              <w:rPr>
                <w:rFonts w:ascii="Tahoma" w:hAnsi="Tahoma" w:cs="Tahoma"/>
                <w:sz w:val="24"/>
                <w:szCs w:val="24"/>
              </w:rPr>
            </w:pPr>
            <w:r w:rsidRPr="009E687D">
              <w:rPr>
                <w:rFonts w:ascii="Tahoma" w:hAnsi="Tahoma" w:cs="Tahoma"/>
                <w:sz w:val="24"/>
                <w:szCs w:val="24"/>
              </w:rPr>
              <w:t>10.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4AC37" w14:textId="6A0DFF6B" w:rsidR="009E687D" w:rsidRPr="009E687D" w:rsidRDefault="00901618" w:rsidP="009E687D">
            <w:pPr>
              <w:spacing w:line="256" w:lineRule="auto"/>
              <w:jc w:val="both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D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öntés érvényességről és nyertesről</w:t>
            </w:r>
            <w:r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–</w:t>
            </w:r>
            <w:r w:rsidR="009E687D"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 xml:space="preserve"> - „Tudásközpontban oktatási, működtetési feladatok ellátása”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F79BE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SzMSz 4. § 13. pontja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E5DF8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2024.08.21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7B4CF" w14:textId="77777777" w:rsidR="009E687D" w:rsidRPr="009E687D" w:rsidRDefault="009E687D" w:rsidP="009E687D">
            <w:pPr>
              <w:spacing w:line="256" w:lineRule="auto"/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</w:pPr>
            <w:r w:rsidRPr="009E687D">
              <w:rPr>
                <w:rFonts w:ascii="Tahoma" w:eastAsia="Calibri" w:hAnsi="Tahoma" w:cs="Tahoma"/>
                <w:bCs/>
                <w:sz w:val="24"/>
                <w:szCs w:val="24"/>
                <w:lang w:eastAsia="hu-HU"/>
              </w:rPr>
              <w:t>ONK/161/2024.</w:t>
            </w:r>
          </w:p>
        </w:tc>
      </w:tr>
    </w:tbl>
    <w:p w14:paraId="5C19D993" w14:textId="77777777" w:rsidR="00E90C73" w:rsidRPr="00AD60CE" w:rsidRDefault="00E90C73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highlight w:val="yellow"/>
          <w:u w:val="single"/>
          <w:lang w:eastAsia="hu-HU"/>
        </w:rPr>
      </w:pPr>
    </w:p>
    <w:p w14:paraId="477C2B55" w14:textId="1EA76008" w:rsidR="00BE69E5" w:rsidRPr="005A116F" w:rsidRDefault="00BE69E5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lang w:eastAsia="hu-HU"/>
        </w:rPr>
      </w:pPr>
      <w:r w:rsidRPr="005A116F">
        <w:rPr>
          <w:rFonts w:ascii="Tahoma" w:eastAsia="Calibri" w:hAnsi="Tahoma" w:cs="Tahoma"/>
          <w:b/>
          <w:sz w:val="24"/>
          <w:szCs w:val="24"/>
          <w:lang w:eastAsia="hu-HU"/>
        </w:rPr>
        <w:t>6.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552"/>
        <w:gridCol w:w="13"/>
        <w:gridCol w:w="13"/>
        <w:gridCol w:w="13"/>
        <w:gridCol w:w="12"/>
        <w:gridCol w:w="11"/>
        <w:gridCol w:w="11"/>
        <w:gridCol w:w="10"/>
        <w:gridCol w:w="12"/>
        <w:gridCol w:w="12"/>
        <w:gridCol w:w="12"/>
        <w:gridCol w:w="12"/>
        <w:gridCol w:w="13"/>
        <w:gridCol w:w="12"/>
        <w:gridCol w:w="12"/>
        <w:gridCol w:w="3199"/>
        <w:gridCol w:w="6"/>
        <w:gridCol w:w="6"/>
        <w:gridCol w:w="1543"/>
        <w:gridCol w:w="1548"/>
        <w:gridCol w:w="2050"/>
      </w:tblGrid>
      <w:tr w:rsidR="007B03AA" w:rsidRPr="0048471F" w14:paraId="20B8FBCE" w14:textId="77777777" w:rsidTr="009E687D">
        <w:tc>
          <w:tcPr>
            <w:tcW w:w="589" w:type="dxa"/>
            <w:gridSpan w:val="15"/>
            <w:vAlign w:val="center"/>
          </w:tcPr>
          <w:p w14:paraId="006C989C" w14:textId="77777777" w:rsidR="007B03AA" w:rsidRPr="0048471F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</w:p>
        </w:tc>
        <w:tc>
          <w:tcPr>
            <w:tcW w:w="3296" w:type="dxa"/>
            <w:gridSpan w:val="3"/>
          </w:tcPr>
          <w:p w14:paraId="61273A3D" w14:textId="77777777" w:rsidR="007B03AA" w:rsidRPr="0048471F" w:rsidRDefault="007B03AA" w:rsidP="00BC48FC">
            <w:pPr>
              <w:jc w:val="center"/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</w:pPr>
            <w:r w:rsidRPr="0048471F"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  <w:t>Döntés tárgya</w:t>
            </w:r>
          </w:p>
        </w:tc>
        <w:tc>
          <w:tcPr>
            <w:tcW w:w="1547" w:type="dxa"/>
          </w:tcPr>
          <w:p w14:paraId="38F21E63" w14:textId="77777777" w:rsidR="007B03AA" w:rsidRPr="0048471F" w:rsidRDefault="007B03AA" w:rsidP="00BC48FC">
            <w:pPr>
              <w:jc w:val="center"/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</w:pPr>
            <w:r w:rsidRPr="0048471F"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  <w:t>Átruházó jogszabály</w:t>
            </w:r>
          </w:p>
        </w:tc>
        <w:tc>
          <w:tcPr>
            <w:tcW w:w="1555" w:type="dxa"/>
          </w:tcPr>
          <w:p w14:paraId="3B84944E" w14:textId="77777777" w:rsidR="007B03AA" w:rsidRPr="0048471F" w:rsidRDefault="007B03AA" w:rsidP="00BC48FC">
            <w:pPr>
              <w:jc w:val="center"/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</w:pPr>
            <w:r w:rsidRPr="0048471F"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  <w:t>Döntés ideje</w:t>
            </w:r>
          </w:p>
        </w:tc>
        <w:tc>
          <w:tcPr>
            <w:tcW w:w="2085" w:type="dxa"/>
          </w:tcPr>
          <w:p w14:paraId="683A5418" w14:textId="77777777" w:rsidR="007B03AA" w:rsidRPr="0048471F" w:rsidRDefault="007B03AA" w:rsidP="00BC48FC">
            <w:pPr>
              <w:jc w:val="center"/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</w:pPr>
            <w:r w:rsidRPr="0048471F">
              <w:rPr>
                <w:rFonts w:ascii="Tahoma" w:eastAsia="Calibri" w:hAnsi="Tahoma" w:cs="Tahoma"/>
                <w:b/>
                <w:sz w:val="24"/>
                <w:szCs w:val="24"/>
                <w:lang w:eastAsia="hu-HU"/>
              </w:rPr>
              <w:t>Ügyiratszám</w:t>
            </w:r>
          </w:p>
        </w:tc>
      </w:tr>
      <w:tr w:rsidR="007B03AA" w:rsidRPr="006F3210" w14:paraId="5BE8F853" w14:textId="77777777" w:rsidTr="009E687D">
        <w:tc>
          <w:tcPr>
            <w:tcW w:w="589" w:type="dxa"/>
            <w:gridSpan w:val="15"/>
            <w:vAlign w:val="center"/>
          </w:tcPr>
          <w:p w14:paraId="73A0D49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296" w:type="dxa"/>
            <w:gridSpan w:val="3"/>
          </w:tcPr>
          <w:p w14:paraId="7C07AA7F" w14:textId="77777777" w:rsidR="007B03AA" w:rsidRPr="006F3210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Megállapodás az egészségügyi alapellátás 2. számú területi ellátási kötelezettségű házi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4D24B2A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SZMSZ</w:t>
            </w:r>
          </w:p>
          <w:p w14:paraId="13E6E63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 pontja</w:t>
            </w:r>
          </w:p>
        </w:tc>
        <w:tc>
          <w:tcPr>
            <w:tcW w:w="1555" w:type="dxa"/>
            <w:vAlign w:val="center"/>
          </w:tcPr>
          <w:p w14:paraId="1C1AD09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4BC1911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704-3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/202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</w:tr>
      <w:tr w:rsidR="007B03AA" w:rsidRPr="006F3210" w14:paraId="745D0FAC" w14:textId="77777777" w:rsidTr="009E687D">
        <w:tc>
          <w:tcPr>
            <w:tcW w:w="589" w:type="dxa"/>
            <w:gridSpan w:val="15"/>
            <w:vAlign w:val="center"/>
          </w:tcPr>
          <w:p w14:paraId="138B6C7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296" w:type="dxa"/>
            <w:gridSpan w:val="3"/>
          </w:tcPr>
          <w:p w14:paraId="66CD8CD6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4. számú területi ellátási kötelezettségű házi 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76A0EBF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168A71F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84248B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01ECCC0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JOL/699-3/2024.</w:t>
            </w:r>
          </w:p>
        </w:tc>
      </w:tr>
      <w:tr w:rsidR="007B03AA" w:rsidRPr="006F3210" w14:paraId="18EB6AAC" w14:textId="77777777" w:rsidTr="009E687D">
        <w:tc>
          <w:tcPr>
            <w:tcW w:w="589" w:type="dxa"/>
            <w:gridSpan w:val="15"/>
            <w:vAlign w:val="center"/>
          </w:tcPr>
          <w:p w14:paraId="312F2A7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296" w:type="dxa"/>
            <w:gridSpan w:val="3"/>
          </w:tcPr>
          <w:p w14:paraId="797D77F0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6. számú területi ellátási kötelezettségű házi 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5D6F286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0C6EA95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C63ADA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670A805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JOL/700-3/2024.</w:t>
            </w:r>
          </w:p>
        </w:tc>
      </w:tr>
      <w:tr w:rsidR="007B03AA" w:rsidRPr="006F3210" w14:paraId="40AFB6C5" w14:textId="77777777" w:rsidTr="009E687D">
        <w:tc>
          <w:tcPr>
            <w:tcW w:w="589" w:type="dxa"/>
            <w:gridSpan w:val="15"/>
            <w:vAlign w:val="center"/>
          </w:tcPr>
          <w:p w14:paraId="1A67F7C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296" w:type="dxa"/>
            <w:gridSpan w:val="3"/>
          </w:tcPr>
          <w:p w14:paraId="2198E549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7. számú területi ellátási kötelezettségű házi 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01A0D52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121DCC0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C29DFE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0D7E487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JOL/701-3/2024.</w:t>
            </w:r>
          </w:p>
        </w:tc>
      </w:tr>
      <w:tr w:rsidR="007B03AA" w:rsidRPr="006F3210" w14:paraId="02C5444E" w14:textId="77777777" w:rsidTr="009E687D">
        <w:tc>
          <w:tcPr>
            <w:tcW w:w="589" w:type="dxa"/>
            <w:gridSpan w:val="15"/>
            <w:vAlign w:val="center"/>
          </w:tcPr>
          <w:p w14:paraId="30036D1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296" w:type="dxa"/>
            <w:gridSpan w:val="3"/>
          </w:tcPr>
          <w:p w14:paraId="0E7D9C8C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9. számú területi ellátási kötelezettségű házi 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03EB646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7876959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785565B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7F2D2A8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JOL/702-3/2024.</w:t>
            </w:r>
          </w:p>
        </w:tc>
      </w:tr>
      <w:tr w:rsidR="007B03AA" w:rsidRPr="006F3210" w14:paraId="556F59D0" w14:textId="77777777" w:rsidTr="009E687D">
        <w:tc>
          <w:tcPr>
            <w:tcW w:w="589" w:type="dxa"/>
            <w:gridSpan w:val="15"/>
            <w:vAlign w:val="center"/>
          </w:tcPr>
          <w:p w14:paraId="64DA0DE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296" w:type="dxa"/>
            <w:gridSpan w:val="3"/>
          </w:tcPr>
          <w:p w14:paraId="1C54E94F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12. számú területi ellátási kötelezettségű házi gyermekorvosi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00874CA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193503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6B785F3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03EA7AA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JOL/703-4/2024.</w:t>
            </w:r>
          </w:p>
        </w:tc>
      </w:tr>
      <w:tr w:rsidR="007B03AA" w:rsidRPr="006F3210" w14:paraId="19A4F275" w14:textId="77777777" w:rsidTr="009E687D">
        <w:tc>
          <w:tcPr>
            <w:tcW w:w="589" w:type="dxa"/>
            <w:gridSpan w:val="15"/>
            <w:vAlign w:val="center"/>
          </w:tcPr>
          <w:p w14:paraId="2BD56CE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296" w:type="dxa"/>
            <w:gridSpan w:val="3"/>
          </w:tcPr>
          <w:p w14:paraId="35BFF326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Megállapodás az egészségügyi alapellátás 2. számú területi ellátási kötelezettségű háziorvosi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1FDFBDB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SZMSZ</w:t>
            </w:r>
          </w:p>
          <w:p w14:paraId="657ED9B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4E7259E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13F0D84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JOL/662-3/2024.</w:t>
            </w:r>
          </w:p>
        </w:tc>
      </w:tr>
      <w:tr w:rsidR="007B03AA" w:rsidRPr="006F3210" w14:paraId="2B226EA5" w14:textId="77777777" w:rsidTr="009E687D">
        <w:tc>
          <w:tcPr>
            <w:tcW w:w="589" w:type="dxa"/>
            <w:gridSpan w:val="15"/>
            <w:vAlign w:val="center"/>
          </w:tcPr>
          <w:p w14:paraId="67F638D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296" w:type="dxa"/>
            <w:gridSpan w:val="3"/>
          </w:tcPr>
          <w:p w14:paraId="6BF03F43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3.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7AB7EA6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7CA804A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4C82E8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1EAE98A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JOL/663-3/2024.</w:t>
            </w:r>
          </w:p>
        </w:tc>
      </w:tr>
      <w:tr w:rsidR="007B03AA" w:rsidRPr="006F3210" w14:paraId="1790FD66" w14:textId="77777777" w:rsidTr="009E687D">
        <w:tc>
          <w:tcPr>
            <w:tcW w:w="589" w:type="dxa"/>
            <w:gridSpan w:val="15"/>
            <w:vAlign w:val="center"/>
          </w:tcPr>
          <w:p w14:paraId="62FB8A1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3296" w:type="dxa"/>
            <w:gridSpan w:val="3"/>
          </w:tcPr>
          <w:p w14:paraId="66ED0ECF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5.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2F5E0A7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45C46D5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BA2A07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48F26EC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JOL/664-3/2024.</w:t>
            </w:r>
          </w:p>
        </w:tc>
      </w:tr>
      <w:tr w:rsidR="007B03AA" w:rsidRPr="006F3210" w14:paraId="0E6AB48A" w14:textId="77777777" w:rsidTr="009E687D">
        <w:tc>
          <w:tcPr>
            <w:tcW w:w="589" w:type="dxa"/>
            <w:gridSpan w:val="15"/>
            <w:vAlign w:val="center"/>
          </w:tcPr>
          <w:p w14:paraId="3055E68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3296" w:type="dxa"/>
            <w:gridSpan w:val="3"/>
          </w:tcPr>
          <w:p w14:paraId="6A78C265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6.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35C68D3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1D2509E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30F95A87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6912B9B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JOL/665-3/2024.</w:t>
            </w:r>
          </w:p>
        </w:tc>
      </w:tr>
      <w:tr w:rsidR="007B03AA" w:rsidRPr="006F3210" w14:paraId="1D5C8C24" w14:textId="77777777" w:rsidTr="009E687D">
        <w:tc>
          <w:tcPr>
            <w:tcW w:w="576" w:type="dxa"/>
            <w:gridSpan w:val="14"/>
            <w:vAlign w:val="center"/>
          </w:tcPr>
          <w:p w14:paraId="2E9CC19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3309" w:type="dxa"/>
            <w:gridSpan w:val="4"/>
          </w:tcPr>
          <w:p w14:paraId="4EBA8A54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7.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47" w:type="dxa"/>
            <w:vAlign w:val="center"/>
          </w:tcPr>
          <w:p w14:paraId="65598A4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371A0CB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7D65F92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4C13597A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JOL/666-3/2024.</w:t>
            </w:r>
          </w:p>
        </w:tc>
      </w:tr>
      <w:tr w:rsidR="007B03AA" w:rsidRPr="006F3210" w14:paraId="01C13BB2" w14:textId="77777777" w:rsidTr="009E687D">
        <w:tc>
          <w:tcPr>
            <w:tcW w:w="563" w:type="dxa"/>
            <w:gridSpan w:val="13"/>
            <w:vAlign w:val="center"/>
          </w:tcPr>
          <w:p w14:paraId="02790D5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3316" w:type="dxa"/>
            <w:gridSpan w:val="4"/>
          </w:tcPr>
          <w:p w14:paraId="79023273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8.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6456502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5E4EBC9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DA4E7F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0A628CD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JOL/667-3/2024.</w:t>
            </w:r>
          </w:p>
        </w:tc>
      </w:tr>
      <w:tr w:rsidR="007B03AA" w:rsidRPr="006F3210" w14:paraId="011D8600" w14:textId="77777777" w:rsidTr="009E687D">
        <w:tc>
          <w:tcPr>
            <w:tcW w:w="549" w:type="dxa"/>
            <w:gridSpan w:val="12"/>
            <w:vAlign w:val="center"/>
          </w:tcPr>
          <w:p w14:paraId="6D1BC24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3330" w:type="dxa"/>
            <w:gridSpan w:val="5"/>
          </w:tcPr>
          <w:p w14:paraId="5CF7FFFF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9.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3124B60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867DC9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738699F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0DCCB3E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JOL/408-5/2024.</w:t>
            </w:r>
          </w:p>
        </w:tc>
      </w:tr>
      <w:tr w:rsidR="007B03AA" w:rsidRPr="006F3210" w14:paraId="41F74A2B" w14:textId="77777777" w:rsidTr="009E687D">
        <w:tc>
          <w:tcPr>
            <w:tcW w:w="536" w:type="dxa"/>
            <w:gridSpan w:val="11"/>
            <w:vAlign w:val="center"/>
          </w:tcPr>
          <w:p w14:paraId="64AA578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3343" w:type="dxa"/>
            <w:gridSpan w:val="6"/>
          </w:tcPr>
          <w:p w14:paraId="75EC0831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Megállapodás az egészségügyi alapellátás 10. számú területi ellátási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7B032FAA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SZMSZ</w:t>
            </w:r>
          </w:p>
          <w:p w14:paraId="4448944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2F6E3E7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335E412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JOL/668-3/2024.</w:t>
            </w:r>
          </w:p>
        </w:tc>
      </w:tr>
      <w:tr w:rsidR="007B03AA" w:rsidRPr="006F3210" w14:paraId="5C0FC693" w14:textId="77777777" w:rsidTr="009E687D">
        <w:tc>
          <w:tcPr>
            <w:tcW w:w="523" w:type="dxa"/>
            <w:gridSpan w:val="10"/>
            <w:vAlign w:val="center"/>
          </w:tcPr>
          <w:p w14:paraId="46E51FE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3356" w:type="dxa"/>
            <w:gridSpan w:val="7"/>
          </w:tcPr>
          <w:p w14:paraId="5F0590F2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12.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73967E4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F789A3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0C0A05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78D3452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JOL/669-4/2024.</w:t>
            </w:r>
          </w:p>
        </w:tc>
      </w:tr>
      <w:tr w:rsidR="007B03AA" w:rsidRPr="006F3210" w14:paraId="1FAEB06C" w14:textId="77777777" w:rsidTr="009E687D">
        <w:tc>
          <w:tcPr>
            <w:tcW w:w="510" w:type="dxa"/>
            <w:gridSpan w:val="9"/>
            <w:vAlign w:val="center"/>
          </w:tcPr>
          <w:p w14:paraId="6441D4A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3369" w:type="dxa"/>
            <w:gridSpan w:val="8"/>
          </w:tcPr>
          <w:p w14:paraId="4C8745E2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13.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7C90D2A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5AEF466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286D04E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79612AAA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JOL/670-3/2024.</w:t>
            </w:r>
          </w:p>
        </w:tc>
      </w:tr>
      <w:tr w:rsidR="007B03AA" w:rsidRPr="006F3210" w14:paraId="17398CCA" w14:textId="77777777" w:rsidTr="009E687D">
        <w:tc>
          <w:tcPr>
            <w:tcW w:w="497" w:type="dxa"/>
            <w:gridSpan w:val="8"/>
            <w:vAlign w:val="center"/>
          </w:tcPr>
          <w:p w14:paraId="0BB2F20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3382" w:type="dxa"/>
            <w:gridSpan w:val="9"/>
          </w:tcPr>
          <w:p w14:paraId="6AFBEBBB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16.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5D8F421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5BE67DF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347C176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179A584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JOL/437-4/2024.</w:t>
            </w:r>
          </w:p>
        </w:tc>
      </w:tr>
      <w:tr w:rsidR="007B03AA" w:rsidRPr="006F3210" w14:paraId="59DF8AEF" w14:textId="77777777" w:rsidTr="009E687D">
        <w:tc>
          <w:tcPr>
            <w:tcW w:w="486" w:type="dxa"/>
            <w:gridSpan w:val="7"/>
            <w:vAlign w:val="center"/>
          </w:tcPr>
          <w:p w14:paraId="15DAD19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3393" w:type="dxa"/>
            <w:gridSpan w:val="10"/>
          </w:tcPr>
          <w:p w14:paraId="06A6534A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17.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35D5E66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9F57AF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97B961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653914C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JOL/671-3/2024.</w:t>
            </w:r>
          </w:p>
        </w:tc>
      </w:tr>
      <w:tr w:rsidR="007B03AA" w:rsidRPr="006F3210" w14:paraId="5379A091" w14:textId="77777777" w:rsidTr="009E687D">
        <w:tc>
          <w:tcPr>
            <w:tcW w:w="474" w:type="dxa"/>
            <w:gridSpan w:val="6"/>
            <w:vAlign w:val="center"/>
          </w:tcPr>
          <w:p w14:paraId="6FE1CED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405" w:type="dxa"/>
            <w:gridSpan w:val="11"/>
          </w:tcPr>
          <w:p w14:paraId="44C8C3AE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18.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6507BF4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754100A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9C39B1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40212AF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JOL/672-4/2024.</w:t>
            </w:r>
          </w:p>
        </w:tc>
      </w:tr>
      <w:tr w:rsidR="007B03AA" w:rsidRPr="006F3210" w14:paraId="1E2D7055" w14:textId="77777777" w:rsidTr="009E687D">
        <w:tc>
          <w:tcPr>
            <w:tcW w:w="462" w:type="dxa"/>
            <w:gridSpan w:val="5"/>
            <w:vAlign w:val="center"/>
          </w:tcPr>
          <w:p w14:paraId="7C11B0EA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3417" w:type="dxa"/>
            <w:gridSpan w:val="12"/>
          </w:tcPr>
          <w:p w14:paraId="4DBD03D5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19.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6748E1E9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720F982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B4E3C8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6375182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JOL/546-4/2024.</w:t>
            </w:r>
          </w:p>
        </w:tc>
      </w:tr>
      <w:tr w:rsidR="007B03AA" w:rsidRPr="006F3210" w14:paraId="60AB595A" w14:textId="77777777" w:rsidTr="009E687D">
        <w:tc>
          <w:tcPr>
            <w:tcW w:w="462" w:type="dxa"/>
            <w:gridSpan w:val="5"/>
            <w:vAlign w:val="center"/>
          </w:tcPr>
          <w:p w14:paraId="503B3BA1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3417" w:type="dxa"/>
            <w:gridSpan w:val="12"/>
          </w:tcPr>
          <w:p w14:paraId="0B6B65A9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Megállapodás az egészségügyi alapellátás 20.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3227B387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SZMSZ</w:t>
            </w:r>
          </w:p>
          <w:p w14:paraId="381EFF2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830904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1A1CDF33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JOL/673-3/2024.</w:t>
            </w:r>
          </w:p>
        </w:tc>
      </w:tr>
      <w:tr w:rsidR="007B03AA" w:rsidRPr="006F3210" w14:paraId="5F3B172E" w14:textId="77777777" w:rsidTr="009E687D">
        <w:tc>
          <w:tcPr>
            <w:tcW w:w="449" w:type="dxa"/>
            <w:gridSpan w:val="4"/>
            <w:vAlign w:val="center"/>
          </w:tcPr>
          <w:p w14:paraId="288FC9E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3430" w:type="dxa"/>
            <w:gridSpan w:val="13"/>
          </w:tcPr>
          <w:p w14:paraId="2F40A411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21.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5DE2E62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4A47F6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5B830F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563C37F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JOL/407-4/2024.</w:t>
            </w:r>
          </w:p>
        </w:tc>
      </w:tr>
      <w:tr w:rsidR="007B03AA" w:rsidRPr="006F3210" w14:paraId="0AEFE50F" w14:textId="77777777" w:rsidTr="009E687D">
        <w:tc>
          <w:tcPr>
            <w:tcW w:w="436" w:type="dxa"/>
            <w:gridSpan w:val="3"/>
            <w:vAlign w:val="center"/>
          </w:tcPr>
          <w:p w14:paraId="78F5187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3443" w:type="dxa"/>
            <w:gridSpan w:val="14"/>
          </w:tcPr>
          <w:p w14:paraId="6DB9C9B4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22.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3" w:type="dxa"/>
            <w:gridSpan w:val="2"/>
            <w:vAlign w:val="center"/>
          </w:tcPr>
          <w:p w14:paraId="0B7BEB1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2BF78097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10CFE8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7A8CE9B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JOL/674-5/2024.</w:t>
            </w:r>
          </w:p>
        </w:tc>
      </w:tr>
      <w:tr w:rsidR="007B03AA" w:rsidRPr="006F3210" w14:paraId="083E29D7" w14:textId="77777777" w:rsidTr="009E687D">
        <w:tc>
          <w:tcPr>
            <w:tcW w:w="423" w:type="dxa"/>
            <w:gridSpan w:val="2"/>
            <w:vAlign w:val="center"/>
          </w:tcPr>
          <w:p w14:paraId="30332B6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3450" w:type="dxa"/>
            <w:gridSpan w:val="14"/>
          </w:tcPr>
          <w:p w14:paraId="36157FD6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24.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9" w:type="dxa"/>
            <w:gridSpan w:val="3"/>
            <w:vAlign w:val="center"/>
          </w:tcPr>
          <w:p w14:paraId="71D6180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3D646B8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07D1F1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6B1E660E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JOL/674-6/2024.</w:t>
            </w:r>
          </w:p>
        </w:tc>
      </w:tr>
      <w:tr w:rsidR="007B03AA" w:rsidRPr="006F3210" w14:paraId="2752F405" w14:textId="77777777" w:rsidTr="009E687D">
        <w:tc>
          <w:tcPr>
            <w:tcW w:w="410" w:type="dxa"/>
            <w:vAlign w:val="center"/>
          </w:tcPr>
          <w:p w14:paraId="53D7CF3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3463" w:type="dxa"/>
            <w:gridSpan w:val="15"/>
          </w:tcPr>
          <w:p w14:paraId="1935F822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25. számú területi ellátási kötelezettségű háziorvosi körzetére kötött f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eladat-ellátási szerződés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meghosszabbításáról</w:t>
            </w:r>
          </w:p>
        </w:tc>
        <w:tc>
          <w:tcPr>
            <w:tcW w:w="1559" w:type="dxa"/>
            <w:gridSpan w:val="3"/>
            <w:vAlign w:val="center"/>
          </w:tcPr>
          <w:p w14:paraId="467CE0D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3FCA12D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464266B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06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085" w:type="dxa"/>
            <w:vAlign w:val="center"/>
          </w:tcPr>
          <w:p w14:paraId="7C6AC6A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JOL/674-7/2024.</w:t>
            </w:r>
          </w:p>
        </w:tc>
      </w:tr>
      <w:tr w:rsidR="007B03AA" w:rsidRPr="006F3210" w14:paraId="00114876" w14:textId="77777777" w:rsidTr="009E687D">
        <w:tc>
          <w:tcPr>
            <w:tcW w:w="410" w:type="dxa"/>
            <w:vAlign w:val="center"/>
          </w:tcPr>
          <w:p w14:paraId="34681C17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3463" w:type="dxa"/>
            <w:gridSpan w:val="15"/>
          </w:tcPr>
          <w:p w14:paraId="190A61A5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1. számú gyermek-fogorvosi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3E50AEC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384D550B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9C4578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2024.07.16.</w:t>
            </w:r>
          </w:p>
        </w:tc>
        <w:tc>
          <w:tcPr>
            <w:tcW w:w="2085" w:type="dxa"/>
            <w:vAlign w:val="center"/>
          </w:tcPr>
          <w:p w14:paraId="4C5F5373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JOL/788-2/2024.</w:t>
            </w:r>
          </w:p>
        </w:tc>
      </w:tr>
      <w:tr w:rsidR="007B03AA" w:rsidRPr="006F3210" w14:paraId="5414BF73" w14:textId="77777777" w:rsidTr="009E687D">
        <w:tc>
          <w:tcPr>
            <w:tcW w:w="410" w:type="dxa"/>
            <w:vAlign w:val="center"/>
          </w:tcPr>
          <w:p w14:paraId="321576A3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3463" w:type="dxa"/>
            <w:gridSpan w:val="15"/>
          </w:tcPr>
          <w:p w14:paraId="7C7525A7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4.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3532685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9DA727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7C65AE98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2024.07.16.</w:t>
            </w:r>
          </w:p>
        </w:tc>
        <w:tc>
          <w:tcPr>
            <w:tcW w:w="2085" w:type="dxa"/>
            <w:vAlign w:val="center"/>
          </w:tcPr>
          <w:p w14:paraId="63E7F0FB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JOL/790-2/2024.</w:t>
            </w:r>
          </w:p>
        </w:tc>
      </w:tr>
      <w:tr w:rsidR="007B03AA" w:rsidRPr="006F3210" w14:paraId="2E22EFD5" w14:textId="77777777" w:rsidTr="009E687D">
        <w:tc>
          <w:tcPr>
            <w:tcW w:w="410" w:type="dxa"/>
            <w:vAlign w:val="center"/>
          </w:tcPr>
          <w:p w14:paraId="3B0178B1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3463" w:type="dxa"/>
            <w:gridSpan w:val="15"/>
          </w:tcPr>
          <w:p w14:paraId="427FF6F1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Megállapodás az egészségügyi alapellátás 6. számú fogorvosi körzetére 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423150D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lastRenderedPageBreak/>
              <w:t>SZMSZ</w:t>
            </w:r>
          </w:p>
          <w:p w14:paraId="78F656E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D703110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2024.07.16.</w:t>
            </w:r>
          </w:p>
        </w:tc>
        <w:tc>
          <w:tcPr>
            <w:tcW w:w="2085" w:type="dxa"/>
            <w:vAlign w:val="center"/>
          </w:tcPr>
          <w:p w14:paraId="7416EA2F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JOL/797-2/2024.</w:t>
            </w:r>
          </w:p>
        </w:tc>
      </w:tr>
      <w:tr w:rsidR="007B03AA" w:rsidRPr="006F3210" w14:paraId="34CE86F7" w14:textId="77777777" w:rsidTr="009E687D">
        <w:tc>
          <w:tcPr>
            <w:tcW w:w="410" w:type="dxa"/>
            <w:vAlign w:val="center"/>
          </w:tcPr>
          <w:p w14:paraId="0D578171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3463" w:type="dxa"/>
            <w:gridSpan w:val="15"/>
          </w:tcPr>
          <w:p w14:paraId="710D9554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7.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3126AA1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3357B721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47193C1D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2024.07.18.</w:t>
            </w:r>
          </w:p>
        </w:tc>
        <w:tc>
          <w:tcPr>
            <w:tcW w:w="2085" w:type="dxa"/>
            <w:vAlign w:val="center"/>
          </w:tcPr>
          <w:p w14:paraId="2E23F72F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JOL/788-3/2024</w:t>
            </w:r>
          </w:p>
        </w:tc>
      </w:tr>
      <w:tr w:rsidR="007B03AA" w:rsidRPr="006F3210" w14:paraId="3DD89235" w14:textId="77777777" w:rsidTr="009E687D">
        <w:tc>
          <w:tcPr>
            <w:tcW w:w="410" w:type="dxa"/>
            <w:vAlign w:val="center"/>
          </w:tcPr>
          <w:p w14:paraId="721C70BE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3463" w:type="dxa"/>
            <w:gridSpan w:val="15"/>
          </w:tcPr>
          <w:p w14:paraId="481E2002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9.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46BED7A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2263DCDD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6C1CD0CA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2024.07.16.</w:t>
            </w:r>
          </w:p>
        </w:tc>
        <w:tc>
          <w:tcPr>
            <w:tcW w:w="2085" w:type="dxa"/>
            <w:vAlign w:val="center"/>
          </w:tcPr>
          <w:p w14:paraId="2882D2AA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JOL/798-2/2024</w:t>
            </w:r>
          </w:p>
        </w:tc>
      </w:tr>
      <w:tr w:rsidR="007B03AA" w:rsidRPr="006F3210" w14:paraId="0188A5A6" w14:textId="77777777" w:rsidTr="009E687D">
        <w:tc>
          <w:tcPr>
            <w:tcW w:w="410" w:type="dxa"/>
            <w:vAlign w:val="center"/>
          </w:tcPr>
          <w:p w14:paraId="386DDBEA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3463" w:type="dxa"/>
            <w:gridSpan w:val="15"/>
          </w:tcPr>
          <w:p w14:paraId="699A5F9F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14.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625338C4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2DB5A786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2CE87DDF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2024.07.22.</w:t>
            </w:r>
          </w:p>
        </w:tc>
        <w:tc>
          <w:tcPr>
            <w:tcW w:w="2085" w:type="dxa"/>
            <w:vAlign w:val="center"/>
          </w:tcPr>
          <w:p w14:paraId="6E31A4B5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JOL/791-2/2024</w:t>
            </w:r>
          </w:p>
        </w:tc>
      </w:tr>
      <w:tr w:rsidR="007B03AA" w:rsidRPr="006F3210" w14:paraId="5D3F1604" w14:textId="77777777" w:rsidTr="009E687D">
        <w:tc>
          <w:tcPr>
            <w:tcW w:w="410" w:type="dxa"/>
            <w:vAlign w:val="center"/>
          </w:tcPr>
          <w:p w14:paraId="72478860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3463" w:type="dxa"/>
            <w:gridSpan w:val="15"/>
          </w:tcPr>
          <w:p w14:paraId="3D47B81F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036F5C3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230C95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4A842DB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2024.07.31.</w:t>
            </w:r>
          </w:p>
        </w:tc>
        <w:tc>
          <w:tcPr>
            <w:tcW w:w="2085" w:type="dxa"/>
            <w:vAlign w:val="center"/>
          </w:tcPr>
          <w:p w14:paraId="46198CE5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JOL/199-3/2024</w:t>
            </w:r>
          </w:p>
        </w:tc>
      </w:tr>
      <w:tr w:rsidR="007B03AA" w:rsidRPr="006F3210" w14:paraId="638C116C" w14:textId="77777777" w:rsidTr="009E687D">
        <w:tc>
          <w:tcPr>
            <w:tcW w:w="410" w:type="dxa"/>
            <w:vAlign w:val="center"/>
          </w:tcPr>
          <w:p w14:paraId="583C75B6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3463" w:type="dxa"/>
            <w:gridSpan w:val="15"/>
          </w:tcPr>
          <w:p w14:paraId="227CB44A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2.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251D4750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F458607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59339CB3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2024.08.15.</w:t>
            </w:r>
          </w:p>
        </w:tc>
        <w:tc>
          <w:tcPr>
            <w:tcW w:w="2085" w:type="dxa"/>
            <w:vAlign w:val="center"/>
          </w:tcPr>
          <w:p w14:paraId="2C0F5712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JOL/874-2/2024</w:t>
            </w:r>
          </w:p>
        </w:tc>
      </w:tr>
      <w:tr w:rsidR="007B03AA" w:rsidRPr="006F3210" w14:paraId="16DD392F" w14:textId="77777777" w:rsidTr="009E687D">
        <w:tc>
          <w:tcPr>
            <w:tcW w:w="410" w:type="dxa"/>
            <w:vAlign w:val="center"/>
          </w:tcPr>
          <w:p w14:paraId="0F854BCE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3463" w:type="dxa"/>
            <w:gridSpan w:val="15"/>
          </w:tcPr>
          <w:p w14:paraId="07B9E313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5.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0148FD17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6821FCC5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7AEB1237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2024.08.21.</w:t>
            </w:r>
          </w:p>
        </w:tc>
        <w:tc>
          <w:tcPr>
            <w:tcW w:w="2085" w:type="dxa"/>
            <w:vAlign w:val="center"/>
          </w:tcPr>
          <w:p w14:paraId="2726CEEE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JOL/892-2/2024</w:t>
            </w:r>
          </w:p>
        </w:tc>
      </w:tr>
      <w:tr w:rsidR="007B03AA" w:rsidRPr="006F3210" w14:paraId="6B65C8B5" w14:textId="77777777" w:rsidTr="009E687D">
        <w:tc>
          <w:tcPr>
            <w:tcW w:w="410" w:type="dxa"/>
            <w:vAlign w:val="center"/>
          </w:tcPr>
          <w:p w14:paraId="3FE786CF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3463" w:type="dxa"/>
            <w:gridSpan w:val="15"/>
          </w:tcPr>
          <w:p w14:paraId="302B78A9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11.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0EC0AD7C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10CC2978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035F95A6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2024.08.26.</w:t>
            </w:r>
          </w:p>
        </w:tc>
        <w:tc>
          <w:tcPr>
            <w:tcW w:w="2085" w:type="dxa"/>
            <w:vAlign w:val="center"/>
          </w:tcPr>
          <w:p w14:paraId="04FCA580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JOL/873-2/2024</w:t>
            </w:r>
          </w:p>
        </w:tc>
      </w:tr>
      <w:tr w:rsidR="007B03AA" w:rsidRPr="006F3210" w14:paraId="396E1A19" w14:textId="77777777" w:rsidTr="009E687D">
        <w:tc>
          <w:tcPr>
            <w:tcW w:w="410" w:type="dxa"/>
            <w:vAlign w:val="center"/>
          </w:tcPr>
          <w:p w14:paraId="3AD1C436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3463" w:type="dxa"/>
            <w:gridSpan w:val="15"/>
          </w:tcPr>
          <w:p w14:paraId="1C611A38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8.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54379E93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74CB4B2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360E6079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2024.08.27.</w:t>
            </w:r>
          </w:p>
        </w:tc>
        <w:tc>
          <w:tcPr>
            <w:tcW w:w="2085" w:type="dxa"/>
            <w:vAlign w:val="center"/>
          </w:tcPr>
          <w:p w14:paraId="6097C504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JOL/896-2/2024</w:t>
            </w:r>
          </w:p>
        </w:tc>
      </w:tr>
      <w:tr w:rsidR="007B03AA" w:rsidRPr="006F3210" w14:paraId="7E9B3D2E" w14:textId="77777777" w:rsidTr="009E687D">
        <w:tc>
          <w:tcPr>
            <w:tcW w:w="410" w:type="dxa"/>
            <w:vAlign w:val="center"/>
          </w:tcPr>
          <w:p w14:paraId="4FEBFD49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3463" w:type="dxa"/>
            <w:gridSpan w:val="15"/>
          </w:tcPr>
          <w:p w14:paraId="2B60A8F2" w14:textId="77777777" w:rsidR="007B03AA" w:rsidRDefault="007B03AA" w:rsidP="00BC48FC">
            <w:pPr>
              <w:jc w:val="both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Megállapodás az egészségügyi alapellátás 10. számú fogorvosi körzetére kötött feladat-ellátási szerződés módosításáról</w:t>
            </w:r>
          </w:p>
        </w:tc>
        <w:tc>
          <w:tcPr>
            <w:tcW w:w="1559" w:type="dxa"/>
            <w:gridSpan w:val="3"/>
            <w:vAlign w:val="center"/>
          </w:tcPr>
          <w:p w14:paraId="363E1412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SZMSZ</w:t>
            </w:r>
          </w:p>
          <w:p w14:paraId="0694CD4F" w14:textId="77777777" w:rsidR="007B03AA" w:rsidRPr="006F3210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4. § 7.</w:t>
            </w: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 xml:space="preserve"> </w:t>
            </w:r>
            <w:r w:rsidRPr="006F3210"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pontja</w:t>
            </w:r>
          </w:p>
        </w:tc>
        <w:tc>
          <w:tcPr>
            <w:tcW w:w="1555" w:type="dxa"/>
            <w:vAlign w:val="center"/>
          </w:tcPr>
          <w:p w14:paraId="15951037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2024.08.28.</w:t>
            </w:r>
          </w:p>
        </w:tc>
        <w:tc>
          <w:tcPr>
            <w:tcW w:w="2085" w:type="dxa"/>
            <w:vAlign w:val="center"/>
          </w:tcPr>
          <w:p w14:paraId="129BD085" w14:textId="77777777" w:rsidR="007B03AA" w:rsidRDefault="007B03AA" w:rsidP="00BC48FC">
            <w:pPr>
              <w:jc w:val="center"/>
              <w:rPr>
                <w:rFonts w:ascii="Tahoma" w:eastAsia="Calibri" w:hAnsi="Tahoma" w:cs="Tahoma"/>
                <w:sz w:val="24"/>
                <w:szCs w:val="24"/>
                <w:lang w:eastAsia="hu-HU"/>
              </w:rPr>
            </w:pPr>
            <w:r>
              <w:rPr>
                <w:rFonts w:ascii="Tahoma" w:eastAsia="Calibri" w:hAnsi="Tahoma" w:cs="Tahoma"/>
                <w:sz w:val="24"/>
                <w:szCs w:val="24"/>
                <w:lang w:eastAsia="hu-HU"/>
              </w:rPr>
              <w:t>JOL/875-2/2024</w:t>
            </w:r>
          </w:p>
        </w:tc>
      </w:tr>
    </w:tbl>
    <w:p w14:paraId="3FA74B3D" w14:textId="07B8F19C" w:rsidR="005E0C60" w:rsidRPr="00AD60CE" w:rsidRDefault="005E0C60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highlight w:val="yellow"/>
          <w:lang w:eastAsia="hu-HU"/>
        </w:rPr>
      </w:pPr>
    </w:p>
    <w:p w14:paraId="43C26764" w14:textId="77777777" w:rsidR="005E0C60" w:rsidRPr="00AD60CE" w:rsidRDefault="005E0C60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highlight w:val="yellow"/>
          <w:u w:val="single"/>
          <w:lang w:eastAsia="hu-HU"/>
        </w:rPr>
      </w:pPr>
    </w:p>
    <w:p w14:paraId="3617BCBF" w14:textId="3DF141D4" w:rsidR="00DE4343" w:rsidRPr="00F56EFA" w:rsidRDefault="006B6F13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lang w:eastAsia="hu-HU"/>
        </w:rPr>
      </w:pPr>
      <w:r>
        <w:rPr>
          <w:rFonts w:ascii="Tahoma" w:eastAsia="Calibri" w:hAnsi="Tahoma" w:cs="Tahoma"/>
          <w:b/>
          <w:sz w:val="24"/>
          <w:szCs w:val="24"/>
          <w:lang w:eastAsia="hu-HU"/>
        </w:rPr>
        <w:t>7</w:t>
      </w:r>
      <w:r w:rsidR="00DE4343" w:rsidRPr="00F56EFA">
        <w:rPr>
          <w:rFonts w:ascii="Tahoma" w:eastAsia="Calibri" w:hAnsi="Tahoma" w:cs="Tahoma"/>
          <w:b/>
          <w:sz w:val="24"/>
          <w:szCs w:val="24"/>
          <w:lang w:eastAsia="hu-HU"/>
        </w:rPr>
        <w:t>.</w:t>
      </w:r>
    </w:p>
    <w:p w14:paraId="161161A1" w14:textId="360C9B84" w:rsidR="00DE4343" w:rsidRPr="00F56EFA" w:rsidRDefault="00DE4343" w:rsidP="00DE4343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hu-HU"/>
        </w:rPr>
      </w:pPr>
      <w:r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Veszprém Megyei Jogú Város Önkormányzata Közgyűlésének a 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köztemetők üzemeltetéséről és a temetési tevékenység egyes kérdéseiről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 szóló 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21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>/201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0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>. (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VI.28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.) önkormányzati rendelet 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12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. § 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(2) és (3)</w:t>
      </w:r>
      <w:r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 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>bekezdése alapján a polgármester átruházott hatáskörben eljárva úgy döntött, hogy néha</w:t>
      </w:r>
      <w:r w:rsidR="00901618">
        <w:rPr>
          <w:rFonts w:ascii="Tahoma" w:eastAsia="Calibri" w:hAnsi="Tahoma" w:cs="Tahoma"/>
          <w:sz w:val="24"/>
          <w:szCs w:val="24"/>
          <w:lang w:eastAsia="hu-HU"/>
        </w:rPr>
        <w:t>i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 </w:t>
      </w:r>
      <w:proofErr w:type="spellStart"/>
      <w:r w:rsidR="00F56EFA" w:rsidRPr="00F56EFA">
        <w:rPr>
          <w:rFonts w:ascii="Tahoma" w:eastAsia="Calibri" w:hAnsi="Tahoma" w:cs="Tahoma"/>
          <w:b/>
          <w:sz w:val="24"/>
          <w:szCs w:val="24"/>
          <w:lang w:eastAsia="hu-HU"/>
        </w:rPr>
        <w:t>Szöllőskei</w:t>
      </w:r>
      <w:proofErr w:type="spellEnd"/>
      <w:r w:rsidR="00F56EFA" w:rsidRPr="00F56EFA">
        <w:rPr>
          <w:rFonts w:ascii="Tahoma" w:eastAsia="Calibri" w:hAnsi="Tahoma" w:cs="Tahoma"/>
          <w:b/>
          <w:sz w:val="24"/>
          <w:szCs w:val="24"/>
          <w:lang w:eastAsia="hu-HU"/>
        </w:rPr>
        <w:t xml:space="preserve"> Andrást</w:t>
      </w:r>
      <w:r w:rsidR="00F56EFA" w:rsidRPr="00F56EFA">
        <w:rPr>
          <w:rFonts w:ascii="Tahoma" w:eastAsia="Calibri" w:hAnsi="Tahoma" w:cs="Tahoma"/>
          <w:sz w:val="24"/>
          <w:szCs w:val="24"/>
          <w:lang w:eastAsia="hu-HU"/>
        </w:rPr>
        <w:t xml:space="preserve"> Veszprém Megyei Jogú Város Önkormányzata saját halottjának tekinti.</w:t>
      </w:r>
    </w:p>
    <w:p w14:paraId="07269FF3" w14:textId="77777777" w:rsidR="00BE69E5" w:rsidRPr="00AD60CE" w:rsidRDefault="00BE69E5" w:rsidP="00BE69E5">
      <w:pPr>
        <w:spacing w:after="0" w:line="240" w:lineRule="auto"/>
        <w:contextualSpacing/>
        <w:jc w:val="both"/>
        <w:rPr>
          <w:rFonts w:ascii="Tahoma" w:eastAsia="Calibri" w:hAnsi="Tahoma" w:cs="Tahoma"/>
          <w:sz w:val="24"/>
          <w:szCs w:val="24"/>
          <w:highlight w:val="yellow"/>
        </w:rPr>
      </w:pPr>
    </w:p>
    <w:p w14:paraId="5F71E2F2" w14:textId="558B5166" w:rsidR="00DE4343" w:rsidRPr="00CA2268" w:rsidRDefault="006B6F13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lang w:eastAsia="hu-HU"/>
        </w:rPr>
      </w:pPr>
      <w:r>
        <w:rPr>
          <w:rFonts w:ascii="Tahoma" w:eastAsia="Calibri" w:hAnsi="Tahoma" w:cs="Tahoma"/>
          <w:b/>
          <w:sz w:val="24"/>
          <w:szCs w:val="24"/>
          <w:lang w:eastAsia="hu-HU"/>
        </w:rPr>
        <w:t>8</w:t>
      </w:r>
      <w:r w:rsidR="00BE69E5" w:rsidRPr="00CA2268">
        <w:rPr>
          <w:rFonts w:ascii="Tahoma" w:eastAsia="Calibri" w:hAnsi="Tahoma" w:cs="Tahoma"/>
          <w:b/>
          <w:sz w:val="24"/>
          <w:szCs w:val="24"/>
          <w:lang w:eastAsia="hu-HU"/>
        </w:rPr>
        <w:t>.</w:t>
      </w:r>
    </w:p>
    <w:p w14:paraId="04AC27E8" w14:textId="77777777" w:rsidR="00E64EAE" w:rsidRPr="00CA2268" w:rsidRDefault="00E64EAE" w:rsidP="00E64EAE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hu-HU"/>
        </w:rPr>
      </w:pPr>
      <w:r w:rsidRPr="00CA2268">
        <w:rPr>
          <w:rFonts w:ascii="Tahoma" w:eastAsia="Calibri" w:hAnsi="Tahoma" w:cs="Tahoma"/>
          <w:sz w:val="24"/>
          <w:szCs w:val="24"/>
          <w:lang w:eastAsia="hu-HU"/>
        </w:rPr>
        <w:t>Veszprém Megyei Jogú Város Önkormányzata Közgyűlésének az Önkormányzat Szervezeti és Működési Szabályzatáról szóló 39/2014. (X. 31.) önkormányzati rendelet 4. § 4. pontjában foglaltak alapján a polgármester a Közgyűlés által átruházott hatáskörben dönt az önkormányzati kötelezettségvállalást – ideértve a működési költséget is – nem igénylő pályázatok benyújtásáról.</w:t>
      </w:r>
    </w:p>
    <w:p w14:paraId="5B83A0A8" w14:textId="77777777" w:rsidR="00E64EAE" w:rsidRPr="00CA2268" w:rsidRDefault="00E64EAE" w:rsidP="00E64EAE">
      <w:pPr>
        <w:tabs>
          <w:tab w:val="center" w:pos="6521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hu-HU"/>
        </w:rPr>
      </w:pPr>
    </w:p>
    <w:p w14:paraId="63B741C5" w14:textId="5355A30F" w:rsidR="00E64EAE" w:rsidRPr="00CA2268" w:rsidRDefault="00E64EAE" w:rsidP="00E64EAE">
      <w:pPr>
        <w:spacing w:after="0" w:line="240" w:lineRule="auto"/>
        <w:rPr>
          <w:rFonts w:ascii="Tahoma" w:eastAsia="Calibri" w:hAnsi="Tahoma" w:cs="Tahoma"/>
          <w:b/>
          <w:sz w:val="24"/>
          <w:szCs w:val="24"/>
          <w:lang w:eastAsia="hu-HU"/>
        </w:rPr>
      </w:pPr>
      <w:r w:rsidRPr="00CA2268">
        <w:rPr>
          <w:rFonts w:ascii="Tahoma" w:eastAsia="Calibri" w:hAnsi="Tahoma" w:cs="Tahoma"/>
          <w:b/>
          <w:sz w:val="24"/>
          <w:szCs w:val="24"/>
          <w:lang w:eastAsia="hu-HU"/>
        </w:rPr>
        <w:t>Benyújtott pályázatok 2024.0</w:t>
      </w:r>
      <w:r w:rsidR="00F56EFA" w:rsidRPr="00CA2268">
        <w:rPr>
          <w:rFonts w:ascii="Tahoma" w:eastAsia="Calibri" w:hAnsi="Tahoma" w:cs="Tahoma"/>
          <w:b/>
          <w:sz w:val="24"/>
          <w:szCs w:val="24"/>
          <w:lang w:eastAsia="hu-HU"/>
        </w:rPr>
        <w:t>6</w:t>
      </w:r>
      <w:r w:rsidRPr="00CA2268">
        <w:rPr>
          <w:rFonts w:ascii="Tahoma" w:eastAsia="Calibri" w:hAnsi="Tahoma" w:cs="Tahoma"/>
          <w:b/>
          <w:sz w:val="24"/>
          <w:szCs w:val="24"/>
          <w:lang w:eastAsia="hu-HU"/>
        </w:rPr>
        <w:t>.01-től 0</w:t>
      </w:r>
      <w:r w:rsidR="00F56EFA" w:rsidRPr="00CA2268">
        <w:rPr>
          <w:rFonts w:ascii="Tahoma" w:eastAsia="Calibri" w:hAnsi="Tahoma" w:cs="Tahoma"/>
          <w:b/>
          <w:sz w:val="24"/>
          <w:szCs w:val="24"/>
          <w:lang w:eastAsia="hu-HU"/>
        </w:rPr>
        <w:t>8</w:t>
      </w:r>
      <w:r w:rsidRPr="00CA2268">
        <w:rPr>
          <w:rFonts w:ascii="Tahoma" w:eastAsia="Calibri" w:hAnsi="Tahoma" w:cs="Tahoma"/>
          <w:b/>
          <w:sz w:val="24"/>
          <w:szCs w:val="24"/>
          <w:lang w:eastAsia="hu-HU"/>
        </w:rPr>
        <w:t>.31-ig:</w:t>
      </w:r>
    </w:p>
    <w:p w14:paraId="0862FC42" w14:textId="7EEAC0D3" w:rsidR="00E64EAE" w:rsidRPr="00CA2268" w:rsidRDefault="00E64EAE" w:rsidP="00E64EAE">
      <w:pPr>
        <w:spacing w:after="0" w:line="240" w:lineRule="auto"/>
        <w:rPr>
          <w:rFonts w:ascii="Tahoma" w:eastAsia="Calibri" w:hAnsi="Tahoma" w:cs="Tahoma"/>
          <w:sz w:val="24"/>
          <w:szCs w:val="24"/>
          <w:lang w:eastAsia="hu-HU"/>
        </w:rPr>
      </w:pPr>
      <w:r w:rsidRPr="00CA2268">
        <w:rPr>
          <w:rFonts w:ascii="Tahoma" w:eastAsia="Calibri" w:hAnsi="Tahoma" w:cs="Tahoma"/>
          <w:b/>
          <w:bCs/>
          <w:sz w:val="24"/>
          <w:szCs w:val="24"/>
          <w:lang w:eastAsia="hu-HU"/>
        </w:rPr>
        <w:t>Pályázat címe:</w:t>
      </w:r>
      <w:r w:rsidRPr="00CA2268">
        <w:rPr>
          <w:rFonts w:ascii="Tahoma" w:eastAsia="Calibri" w:hAnsi="Tahoma" w:cs="Tahoma"/>
          <w:sz w:val="24"/>
          <w:szCs w:val="24"/>
          <w:lang w:eastAsia="hu-HU"/>
        </w:rPr>
        <w:t xml:space="preserve">  </w:t>
      </w:r>
      <w:r w:rsidR="00F56EFA" w:rsidRPr="00CA2268">
        <w:rPr>
          <w:rFonts w:ascii="Tahoma" w:eastAsia="Calibri" w:hAnsi="Tahoma" w:cs="Tahoma"/>
          <w:sz w:val="24"/>
          <w:szCs w:val="24"/>
          <w:lang w:eastAsia="hu-HU"/>
        </w:rPr>
        <w:t>Legjobb Önkormányzati Gyakorlatok Programja 2024. elnevezésű felhívás, „Aktív időskor-táncok az Agórában”</w:t>
      </w:r>
    </w:p>
    <w:p w14:paraId="587433B6" w14:textId="4F71EEAF" w:rsidR="00E64EAE" w:rsidRDefault="00E64EAE" w:rsidP="00E64EAE">
      <w:pPr>
        <w:spacing w:after="0" w:line="240" w:lineRule="auto"/>
        <w:rPr>
          <w:rFonts w:ascii="Tahoma" w:eastAsia="Calibri" w:hAnsi="Tahoma" w:cs="Tahoma"/>
          <w:sz w:val="24"/>
          <w:szCs w:val="24"/>
          <w:lang w:eastAsia="hu-HU"/>
        </w:rPr>
      </w:pPr>
      <w:r w:rsidRPr="00CA2268">
        <w:rPr>
          <w:rFonts w:ascii="Tahoma" w:eastAsia="Calibri" w:hAnsi="Tahoma" w:cs="Tahoma"/>
          <w:b/>
          <w:bCs/>
          <w:sz w:val="24"/>
          <w:szCs w:val="24"/>
          <w:lang w:eastAsia="hu-HU"/>
        </w:rPr>
        <w:t>Pályázat benyújtásának időpontja:</w:t>
      </w:r>
      <w:r w:rsidRPr="00CA2268">
        <w:rPr>
          <w:rFonts w:ascii="Tahoma" w:eastAsia="Calibri" w:hAnsi="Tahoma" w:cs="Tahoma"/>
          <w:sz w:val="24"/>
          <w:szCs w:val="24"/>
          <w:lang w:eastAsia="hu-HU"/>
        </w:rPr>
        <w:t xml:space="preserve"> 2024.</w:t>
      </w:r>
      <w:r w:rsidR="00F56EFA" w:rsidRPr="00CA2268">
        <w:rPr>
          <w:rFonts w:ascii="Tahoma" w:eastAsia="Calibri" w:hAnsi="Tahoma" w:cs="Tahoma"/>
          <w:sz w:val="24"/>
          <w:szCs w:val="24"/>
          <w:lang w:eastAsia="hu-HU"/>
        </w:rPr>
        <w:t>08</w:t>
      </w:r>
      <w:r w:rsidRPr="00CA2268">
        <w:rPr>
          <w:rFonts w:ascii="Tahoma" w:eastAsia="Calibri" w:hAnsi="Tahoma" w:cs="Tahoma"/>
          <w:sz w:val="24"/>
          <w:szCs w:val="24"/>
          <w:lang w:eastAsia="hu-HU"/>
        </w:rPr>
        <w:t>.29.</w:t>
      </w:r>
    </w:p>
    <w:p w14:paraId="7F427444" w14:textId="77777777" w:rsidR="004E75D6" w:rsidRDefault="004E75D6" w:rsidP="00E64EAE">
      <w:pPr>
        <w:spacing w:after="0" w:line="240" w:lineRule="auto"/>
        <w:rPr>
          <w:rFonts w:ascii="Tahoma" w:eastAsia="Calibri" w:hAnsi="Tahoma" w:cs="Tahoma"/>
          <w:sz w:val="24"/>
          <w:szCs w:val="24"/>
          <w:lang w:eastAsia="hu-HU"/>
        </w:rPr>
      </w:pPr>
    </w:p>
    <w:p w14:paraId="56516C2C" w14:textId="14F0DDE2" w:rsidR="004E75D6" w:rsidRPr="004E75D6" w:rsidRDefault="006B6F13" w:rsidP="00E64EAE">
      <w:pPr>
        <w:spacing w:after="0" w:line="240" w:lineRule="auto"/>
        <w:rPr>
          <w:rFonts w:ascii="Tahoma" w:eastAsia="Calibri" w:hAnsi="Tahoma" w:cs="Tahoma"/>
          <w:b/>
          <w:sz w:val="24"/>
          <w:szCs w:val="24"/>
          <w:lang w:eastAsia="hu-HU"/>
        </w:rPr>
      </w:pPr>
      <w:r>
        <w:rPr>
          <w:rFonts w:ascii="Tahoma" w:eastAsia="Calibri" w:hAnsi="Tahoma" w:cs="Tahoma"/>
          <w:b/>
          <w:sz w:val="24"/>
          <w:szCs w:val="24"/>
          <w:lang w:eastAsia="hu-HU"/>
        </w:rPr>
        <w:t>9</w:t>
      </w:r>
      <w:r w:rsidR="004E75D6" w:rsidRPr="004E75D6">
        <w:rPr>
          <w:rFonts w:ascii="Tahoma" w:eastAsia="Calibri" w:hAnsi="Tahoma" w:cs="Tahoma"/>
          <w:b/>
          <w:sz w:val="24"/>
          <w:szCs w:val="24"/>
          <w:lang w:eastAsia="hu-HU"/>
        </w:rPr>
        <w:t>.</w:t>
      </w:r>
    </w:p>
    <w:p w14:paraId="41F32D27" w14:textId="2207913B" w:rsidR="00BA165B" w:rsidRDefault="004E75D6" w:rsidP="00BA165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hu-HU"/>
        </w:rPr>
      </w:pPr>
      <w:r w:rsidRPr="004E75D6">
        <w:rPr>
          <w:rFonts w:ascii="Tahoma" w:eastAsia="Times New Roman" w:hAnsi="Tahoma" w:cs="Tahoma"/>
          <w:sz w:val="24"/>
          <w:szCs w:val="24"/>
          <w:lang w:eastAsia="hu-HU"/>
        </w:rPr>
        <w:t xml:space="preserve">Veszprém Megyei Jogú Város Önkormányzata Közgyűlésének a 2024. évi költségvetésről szóló 5/2024. (II. 29.) önkormányzati rendelet </w:t>
      </w:r>
      <w:r w:rsidR="00BA165B" w:rsidRPr="00771A65">
        <w:rPr>
          <w:rFonts w:ascii="Tahoma" w:hAnsi="Tahoma" w:cs="Tahoma"/>
          <w:sz w:val="24"/>
          <w:szCs w:val="24"/>
          <w:lang w:eastAsia="hu-HU"/>
        </w:rPr>
        <w:t xml:space="preserve">8. § (4) </w:t>
      </w:r>
      <w:r w:rsidR="00BA165B">
        <w:rPr>
          <w:rFonts w:ascii="Tahoma" w:hAnsi="Tahoma" w:cs="Tahoma"/>
          <w:sz w:val="24"/>
          <w:szCs w:val="24"/>
          <w:lang w:eastAsia="hu-HU"/>
        </w:rPr>
        <w:t>bekezdés</w:t>
      </w:r>
      <w:r w:rsidR="00901618">
        <w:rPr>
          <w:rFonts w:ascii="Tahoma" w:hAnsi="Tahoma" w:cs="Tahoma"/>
          <w:sz w:val="24"/>
          <w:szCs w:val="24"/>
          <w:lang w:eastAsia="hu-HU"/>
        </w:rPr>
        <w:t>e</w:t>
      </w:r>
      <w:r w:rsidR="00BA165B">
        <w:rPr>
          <w:rFonts w:ascii="Tahoma" w:hAnsi="Tahoma" w:cs="Tahoma"/>
          <w:sz w:val="24"/>
          <w:szCs w:val="24"/>
          <w:lang w:eastAsia="hu-HU"/>
        </w:rPr>
        <w:t xml:space="preserve"> alapján</w:t>
      </w:r>
      <w:r w:rsidR="00BA165B" w:rsidRPr="00771A65">
        <w:rPr>
          <w:rFonts w:ascii="Tahoma" w:hAnsi="Tahoma" w:cs="Tahoma"/>
          <w:sz w:val="24"/>
          <w:szCs w:val="24"/>
          <w:lang w:eastAsia="hu-HU"/>
        </w:rPr>
        <w:t xml:space="preserve"> a polgármestert </w:t>
      </w:r>
      <w:r w:rsidR="00901618">
        <w:rPr>
          <w:rFonts w:ascii="Tahoma" w:hAnsi="Tahoma" w:cs="Tahoma"/>
          <w:sz w:val="24"/>
          <w:szCs w:val="24"/>
          <w:lang w:eastAsia="hu-HU"/>
        </w:rPr>
        <w:t>az alábbi</w:t>
      </w:r>
      <w:r w:rsidR="00BA165B" w:rsidRPr="00771A65">
        <w:rPr>
          <w:rFonts w:ascii="Tahoma" w:hAnsi="Tahoma" w:cs="Tahoma"/>
          <w:sz w:val="24"/>
          <w:szCs w:val="24"/>
          <w:lang w:eastAsia="hu-HU"/>
        </w:rPr>
        <w:t xml:space="preserve"> átcsoportosítás</w:t>
      </w:r>
      <w:r w:rsidR="00901618">
        <w:rPr>
          <w:rFonts w:ascii="Tahoma" w:hAnsi="Tahoma" w:cs="Tahoma"/>
          <w:sz w:val="24"/>
          <w:szCs w:val="24"/>
          <w:lang w:eastAsia="hu-HU"/>
        </w:rPr>
        <w:t xml:space="preserve">okat hajtotta végre: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274"/>
        <w:gridCol w:w="1690"/>
      </w:tblGrid>
      <w:tr w:rsidR="004E75D6" w:rsidRPr="004E75D6" w14:paraId="17AAE15B" w14:textId="77777777" w:rsidTr="004E75D6">
        <w:tc>
          <w:tcPr>
            <w:tcW w:w="7274" w:type="dxa"/>
          </w:tcPr>
          <w:p w14:paraId="7DE8C588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</w:pPr>
          </w:p>
        </w:tc>
        <w:tc>
          <w:tcPr>
            <w:tcW w:w="1690" w:type="dxa"/>
          </w:tcPr>
          <w:p w14:paraId="65EEDD41" w14:textId="77777777" w:rsidR="004E75D6" w:rsidRPr="004E75D6" w:rsidRDefault="004E75D6" w:rsidP="004E75D6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hu-HU"/>
              </w:rPr>
            </w:pPr>
          </w:p>
        </w:tc>
      </w:tr>
      <w:tr w:rsidR="004E75D6" w:rsidRPr="004E75D6" w14:paraId="630E004C" w14:textId="77777777" w:rsidTr="004E75D6">
        <w:tc>
          <w:tcPr>
            <w:tcW w:w="7274" w:type="dxa"/>
            <w:hideMark/>
          </w:tcPr>
          <w:p w14:paraId="11941244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</w:pPr>
            <w:r w:rsidRPr="004E75D6"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  <w:t xml:space="preserve">6. melléklet 18. cím 30. alcím </w:t>
            </w:r>
            <w:r w:rsidRPr="004E75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  <w:t>Oktatási intézmények támogatása</w:t>
            </w:r>
            <w:r w:rsidRPr="004E75D6"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  <w:t xml:space="preserve"> (K5 Egyéb működési célú kiadások)</w:t>
            </w:r>
          </w:p>
        </w:tc>
        <w:tc>
          <w:tcPr>
            <w:tcW w:w="1690" w:type="dxa"/>
            <w:hideMark/>
          </w:tcPr>
          <w:p w14:paraId="788D62A3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hu-HU"/>
              </w:rPr>
            </w:pPr>
            <w:r w:rsidRPr="004E75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  <w:t xml:space="preserve"> -50.000 eFt</w:t>
            </w:r>
          </w:p>
        </w:tc>
      </w:tr>
      <w:tr w:rsidR="004E75D6" w:rsidRPr="004E75D6" w14:paraId="301C6306" w14:textId="77777777" w:rsidTr="004E75D6">
        <w:tc>
          <w:tcPr>
            <w:tcW w:w="7274" w:type="dxa"/>
          </w:tcPr>
          <w:p w14:paraId="2B2E51D5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</w:pPr>
          </w:p>
          <w:p w14:paraId="2B061346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</w:pPr>
            <w:r w:rsidRPr="004E75D6"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  <w:t xml:space="preserve">7. melléklet 18. cím 140. alcím </w:t>
            </w:r>
            <w:r w:rsidRPr="004E75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  <w:t>Oktatási intézmények felhalmozási támogatása</w:t>
            </w:r>
            <w:r w:rsidRPr="004E75D6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 </w:t>
            </w:r>
            <w:r w:rsidRPr="004E75D6"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  <w:t>(K8 Egyéb felhalmozási célú kiadások)</w:t>
            </w:r>
          </w:p>
          <w:p w14:paraId="231E356E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hu-HU"/>
              </w:rPr>
            </w:pPr>
          </w:p>
        </w:tc>
        <w:tc>
          <w:tcPr>
            <w:tcW w:w="1690" w:type="dxa"/>
          </w:tcPr>
          <w:p w14:paraId="58F47DFF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</w:pPr>
          </w:p>
          <w:p w14:paraId="369292F4" w14:textId="77777777" w:rsidR="004E75D6" w:rsidRPr="004E75D6" w:rsidRDefault="004E75D6" w:rsidP="004E75D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</w:pPr>
            <w:r w:rsidRPr="004E75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u-HU"/>
              </w:rPr>
              <w:t xml:space="preserve">  50.000 eFt</w:t>
            </w:r>
          </w:p>
        </w:tc>
      </w:tr>
    </w:tbl>
    <w:p w14:paraId="4C6C22DD" w14:textId="0BDB6F2F" w:rsidR="0055471C" w:rsidRPr="00937794" w:rsidRDefault="0055471C" w:rsidP="007D3348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  <w:lang w:eastAsia="hu-HU"/>
        </w:rPr>
      </w:pPr>
    </w:p>
    <w:p w14:paraId="39BA70B5" w14:textId="631D9A7E" w:rsidR="00E067C5" w:rsidRDefault="007D3348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  <w:r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>Közbiztonsági</w:t>
      </w:r>
      <w:r w:rsidR="00822515"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és Bűnmegelőzési </w:t>
      </w:r>
      <w:r w:rsidR="00831533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lang w:eastAsia="hu-HU"/>
        </w:rPr>
        <w:t>Bizottság</w:t>
      </w:r>
      <w:r w:rsidR="00822515"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="0090161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által </w:t>
      </w:r>
      <w:r w:rsidR="00822515" w:rsidRPr="007D3348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  <w:t>átruházott hatáskörben meghozott döntések:</w:t>
      </w:r>
    </w:p>
    <w:p w14:paraId="630388B1" w14:textId="77777777" w:rsidR="00901618" w:rsidRPr="007D3348" w:rsidRDefault="00901618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0F660FAD" w14:textId="705E7E74" w:rsidR="00DB0AB1" w:rsidRPr="00DB0AB1" w:rsidRDefault="00DB0AB1" w:rsidP="0090161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 Bizottság 36/2024. (VI.20.) határozatával a határozat melléklete szerinti tartalommal </w:t>
      </w:r>
      <w:r w:rsidR="00831533">
        <w:rPr>
          <w:rFonts w:ascii="Tahoma" w:eastAsia="Times New Roman" w:hAnsi="Tahoma" w:cs="Tahoma"/>
          <w:sz w:val="24"/>
          <w:szCs w:val="24"/>
          <w:lang w:eastAsia="hu-HU"/>
        </w:rPr>
        <w:t xml:space="preserve">kamerarendszer 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pályázati felhívást tett közzé. A Bizottság felkérte a Bizottság elnökét, hogy a pályázati felhívást </w:t>
      </w:r>
      <w:r w:rsidRPr="00DB0AB1">
        <w:rPr>
          <w:rFonts w:ascii="Tahoma" w:eastAsia="Times New Roman" w:hAnsi="Tahoma" w:cs="Tahoma"/>
          <w:bCs/>
          <w:sz w:val="24"/>
          <w:szCs w:val="24"/>
          <w:lang w:eastAsia="hu-HU"/>
        </w:rPr>
        <w:t xml:space="preserve">Veszprém Megyei Jogú Város Önkormányzata Polgármesteri Hivatala Ügyfélszolgálatán, a </w:t>
      </w:r>
      <w:hyperlink r:id="rId8" w:history="1">
        <w:r w:rsidRPr="00DB0AB1">
          <w:rPr>
            <w:rFonts w:ascii="Tahoma" w:eastAsia="Times New Roman" w:hAnsi="Tahoma" w:cs="Tahoma"/>
            <w:sz w:val="24"/>
            <w:szCs w:val="24"/>
            <w:lang w:eastAsia="hu-HU"/>
          </w:rPr>
          <w:t>www.veszprem.hu</w:t>
        </w:r>
      </w:hyperlink>
      <w:r w:rsidRPr="00DB0AB1">
        <w:rPr>
          <w:rFonts w:ascii="Tahoma" w:eastAsia="Times New Roman" w:hAnsi="Tahoma" w:cs="Tahoma"/>
          <w:bCs/>
          <w:sz w:val="24"/>
          <w:szCs w:val="24"/>
          <w:lang w:eastAsia="hu-HU"/>
        </w:rPr>
        <w:t xml:space="preserve"> honlapon és a Veszprémi7Nap című hetilapban tegye közzé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.</w:t>
      </w:r>
    </w:p>
    <w:p w14:paraId="4A665209" w14:textId="77777777" w:rsidR="004B43A1" w:rsidRPr="007D3348" w:rsidRDefault="004B43A1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0334966E" w14:textId="71C5DF49" w:rsidR="006D11B9" w:rsidRDefault="007D3348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  <w:r w:rsidRPr="007D3348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lang w:eastAsia="hu-HU"/>
        </w:rPr>
        <w:t>Közjóléti</w:t>
      </w:r>
      <w:r w:rsidR="00831533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lang w:eastAsia="hu-HU"/>
        </w:rPr>
        <w:t xml:space="preserve"> Bizottság által</w:t>
      </w:r>
      <w:r w:rsidR="006D11B9"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="006D11B9" w:rsidRPr="007D3348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  <w:t>átruházott hatáskörben meghozott döntések:</w:t>
      </w:r>
    </w:p>
    <w:p w14:paraId="4F13F0E0" w14:textId="77777777" w:rsidR="00831533" w:rsidRPr="007D3348" w:rsidRDefault="00831533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4E13C7B1" w14:textId="77777777" w:rsidR="00DB0AB1" w:rsidRPr="00DB0AB1" w:rsidRDefault="00DB0AB1" w:rsidP="00DB0AB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128/2024. (VI.17.) határozatával</w:t>
      </w:r>
      <w:r w:rsidRPr="00DB0AB1">
        <w:rPr>
          <w:rFonts w:ascii="Tahoma" w:eastAsia="Tahoma" w:hAnsi="Tahoma" w:cs="Tahoma"/>
          <w:sz w:val="24"/>
          <w:szCs w:val="24"/>
          <w:lang w:eastAsia="hu-HU"/>
        </w:rPr>
        <w:t xml:space="preserve"> átruházott hatáskörben eljárva az Eötvös Károly Könyvtár igazgatói munkakörének betöltésére vonatkozó pályázati felhívást a határozat melléklete szerinti tartalommal elfogadta.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A Bizottság </w:t>
      </w:r>
      <w:r w:rsidRPr="00DB0AB1">
        <w:rPr>
          <w:rFonts w:ascii="Tahoma" w:eastAsia="Tahoma" w:hAnsi="Tahoma" w:cs="Tahoma"/>
          <w:sz w:val="24"/>
          <w:szCs w:val="24"/>
          <w:lang w:eastAsia="hu-HU"/>
        </w:rPr>
        <w:t>felkérte a polgármestert</w:t>
      </w:r>
      <w:r w:rsidRPr="00DB0AB1">
        <w:rPr>
          <w:rFonts w:ascii="Tahoma" w:eastAsia="Times New Roman" w:hAnsi="Tahoma" w:cs="Tahoma"/>
          <w:bCs/>
          <w:sz w:val="24"/>
          <w:szCs w:val="24"/>
          <w:lang w:eastAsia="hu-HU"/>
        </w:rPr>
        <w:t xml:space="preserve">, hogy a 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kulturális intézményben foglalkoztatottak munkaköreiről 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lastRenderedPageBreak/>
        <w:t>és foglalkoztatási követelményeiről, az intézményvezetői pályázat lefolytatásának rendjéről, valamint egyes kulturális tárgyú rendeletek módosításáról szóló 39/2020. (X. 30.) EMMI rendelet 5. § (2) bekezdésében foglaltak szerint gondoskodjon a pályázati felhívás közzétételéről.</w:t>
      </w:r>
    </w:p>
    <w:p w14:paraId="67E0BD45" w14:textId="77777777" w:rsidR="00DB0AB1" w:rsidRPr="00DB0AB1" w:rsidRDefault="00DB0AB1" w:rsidP="00DB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C9F674" w14:textId="77777777" w:rsidR="00DB0AB1" w:rsidRPr="00DB0AB1" w:rsidRDefault="00DB0AB1" w:rsidP="00DB0AB1">
      <w:pPr>
        <w:numPr>
          <w:ilvl w:val="0"/>
          <w:numId w:val="7"/>
        </w:numPr>
        <w:tabs>
          <w:tab w:val="center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bookmarkStart w:id="3" w:name="_Hlk168133559"/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129/2024. (VI.17.) határozatával átruházott hatáskörben eljárva az Eötvös Károly Könyvtár igazgatói munkakörének betöltésére vonatkozó pályázati eljárásban a kulturális intézményben foglalkoztatottak munkaköreiről és foglalkoztatási követelményeiről, az intézményvezetői pályázat lefolytatásának rendjéről, valamint egyes kulturális tárgyú rendeletek módosításáról szóló 39/2020. (X. 30.) EMMI rendelet 6. § (1) bekezdése alapján a beérkező pályázatok véleményezésére az alábbi összetételű Bizottságot hozta létre:</w:t>
      </w:r>
    </w:p>
    <w:p w14:paraId="660099AE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Veszprém Megyei Jogú Város alpolgármestere: dr. Hegedűs Barbara, a Véleményező Bizottság elnöke,</w:t>
      </w:r>
    </w:p>
    <w:p w14:paraId="40148460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Veszprém Megyei Jogú Város Önkormányzata Közgyűlése Közjóléti Bizottságának elnöke: Halmay Gábor,</w:t>
      </w:r>
    </w:p>
    <w:p w14:paraId="6E271A62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Calibri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az intézmény alaptevékenységének megfelelő </w:t>
      </w:r>
      <w:r w:rsidRPr="00DB0AB1">
        <w:rPr>
          <w:rFonts w:ascii="Tahoma" w:eastAsia="Calibri" w:hAnsi="Tahoma" w:cs="Tahoma"/>
          <w:sz w:val="24"/>
          <w:szCs w:val="24"/>
          <w:lang w:eastAsia="hu-HU"/>
        </w:rPr>
        <w:t xml:space="preserve">országos szakmai szervezetként a Magyar Könyvtárosok Egyesülete képviseletében 1 fő, </w:t>
      </w:r>
    </w:p>
    <w:p w14:paraId="6D2C14B0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hanging="11"/>
        <w:contextualSpacing/>
        <w:jc w:val="both"/>
        <w:rPr>
          <w:rFonts w:ascii="Tahoma" w:eastAsia="Calibri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az intézményben működő üzemi tanács képviseletében 1 fő, </w:t>
      </w:r>
    </w:p>
    <w:p w14:paraId="4F22A424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Calibri" w:hAnsi="Tahoma" w:cs="Tahoma"/>
          <w:sz w:val="24"/>
          <w:szCs w:val="24"/>
          <w:lang w:eastAsia="hu-HU"/>
        </w:rPr>
        <w:t>az intézményben képviselettel bíró reprezentatív szakszervezet képviseletében 1 fő.</w:t>
      </w:r>
    </w:p>
    <w:p w14:paraId="7EFFCAD2" w14:textId="77777777" w:rsidR="00DB0AB1" w:rsidRPr="00DB0AB1" w:rsidRDefault="00DB0AB1" w:rsidP="00831533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 Bizottság felkérte a polgármestert, hogy gondoskodjon a Véleményező Bizottság tagjainak felkéréséről. </w:t>
      </w:r>
      <w:bookmarkEnd w:id="3"/>
    </w:p>
    <w:p w14:paraId="3614E103" w14:textId="77777777" w:rsidR="00DB0AB1" w:rsidRPr="00DB0AB1" w:rsidRDefault="00DB0AB1" w:rsidP="00DB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08FA58" w14:textId="77777777" w:rsidR="00DB0AB1" w:rsidRPr="00DB0AB1" w:rsidRDefault="00DB0AB1" w:rsidP="00DB0AB1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130/2024. (VI.17.) határozatával</w:t>
      </w:r>
      <w:r w:rsidRPr="00DB0AB1">
        <w:rPr>
          <w:rFonts w:ascii="Tahoma" w:eastAsia="Tahoma" w:hAnsi="Tahoma" w:cs="Tahoma"/>
          <w:sz w:val="24"/>
          <w:szCs w:val="24"/>
          <w:lang w:eastAsia="hu-HU"/>
        </w:rPr>
        <w:t xml:space="preserve"> átruházott hatáskörben eljárva a Veszprémi Petőfi Színház igazgatói munkakörének betöltésére szóló pályázati felhívást a határozat melléklete szerinti tartalommal elfogadta.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A Bizottság</w:t>
      </w:r>
      <w:r w:rsidRPr="00DB0AB1">
        <w:rPr>
          <w:rFonts w:ascii="Tahoma" w:eastAsia="Tahoma" w:hAnsi="Tahoma" w:cs="Tahoma"/>
          <w:sz w:val="24"/>
          <w:szCs w:val="24"/>
          <w:lang w:eastAsia="hu-HU"/>
        </w:rPr>
        <w:t xml:space="preserve"> felkérte a polgármestert, hogy az előadó-művészeti szervezet vezetőjének választására irányuló pályázati eljárásról és a munkakör betöltésének szabályairól szóló 155/2017. (VI. 15.) Korm. rendelet 2. § (1) bekezdésében foglaltak szerint gondoskodjék a pályázati felhívás közzétételéről.</w:t>
      </w:r>
    </w:p>
    <w:p w14:paraId="2578DC09" w14:textId="77777777" w:rsidR="00DB0AB1" w:rsidRPr="00DB0AB1" w:rsidRDefault="00DB0AB1" w:rsidP="00DB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9E057C" w14:textId="77777777" w:rsidR="00DB0AB1" w:rsidRPr="00DB0AB1" w:rsidRDefault="00DB0AB1" w:rsidP="00DB0AB1">
      <w:pPr>
        <w:numPr>
          <w:ilvl w:val="0"/>
          <w:numId w:val="7"/>
        </w:numPr>
        <w:tabs>
          <w:tab w:val="center" w:pos="1980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 Bizottság 131/2024. (VI.17.) határozatával átruházott hatáskörben eljárva a Veszprémi Petőfi Színház igazgatói munkakörének betöltésére vonatkozó pályázati eljárásban </w:t>
      </w:r>
      <w:r w:rsidRPr="00DB0AB1">
        <w:rPr>
          <w:rFonts w:ascii="Tahoma" w:eastAsia="Tahoma" w:hAnsi="Tahoma" w:cs="Tahoma"/>
          <w:sz w:val="24"/>
          <w:szCs w:val="24"/>
          <w:lang w:eastAsia="hu-HU"/>
        </w:rPr>
        <w:t xml:space="preserve">az előadó-művészeti szervezet vezetőjének választására irányuló pályázati eljárásról és a munkakör betöltésének szabályairól szóló 155/2017. (VI. 15.) Korm. rendelet 4. § (1) bekezdése 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alapján a beérkező pályázatok véleményezésére az alábbi összetételű Bizottságot hozta létre:</w:t>
      </w:r>
    </w:p>
    <w:p w14:paraId="51453313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Veszprém Megyei Jogú Város alpolgármestere: dr. Hegedűs Barbara, a Véleményező Bizottság elnöke,</w:t>
      </w:r>
    </w:p>
    <w:p w14:paraId="66C52F40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Veszprém Megyei Jogú Város Önkormányzata Közgyűlése Közjóléti Bizottságának elnöke: Halmay Gábor,</w:t>
      </w:r>
    </w:p>
    <w:p w14:paraId="35B291CD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jc w:val="both"/>
        <w:rPr>
          <w:rFonts w:ascii="Tahoma" w:eastAsia="Tahoma" w:hAnsi="Tahoma" w:cs="Tahoma"/>
          <w:sz w:val="24"/>
          <w:szCs w:val="24"/>
          <w:lang w:eastAsia="hu-HU"/>
        </w:rPr>
      </w:pPr>
      <w:r w:rsidRPr="00DB0AB1">
        <w:rPr>
          <w:rFonts w:ascii="Tahoma" w:eastAsia="Tahoma" w:hAnsi="Tahoma" w:cs="Tahoma"/>
          <w:sz w:val="24"/>
          <w:szCs w:val="24"/>
          <w:lang w:eastAsia="hu-HU"/>
        </w:rPr>
        <w:t>a Színházművészeti Bizottság képviseletében 4 fő,</w:t>
      </w:r>
    </w:p>
    <w:p w14:paraId="1E90405D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jc w:val="both"/>
        <w:rPr>
          <w:rFonts w:ascii="Tahoma" w:eastAsia="Tahoma" w:hAnsi="Tahoma" w:cs="Tahoma"/>
          <w:sz w:val="24"/>
          <w:szCs w:val="24"/>
          <w:lang w:eastAsia="hu-HU"/>
        </w:rPr>
      </w:pPr>
      <w:r w:rsidRPr="00DB0AB1">
        <w:rPr>
          <w:rFonts w:ascii="Tahoma" w:eastAsia="Tahoma" w:hAnsi="Tahoma" w:cs="Tahoma"/>
          <w:sz w:val="24"/>
          <w:szCs w:val="24"/>
          <w:lang w:eastAsia="hu-HU"/>
        </w:rPr>
        <w:t>a miniszter képviseletében 1 fő,</w:t>
      </w:r>
    </w:p>
    <w:p w14:paraId="1F01EFED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jc w:val="both"/>
        <w:rPr>
          <w:rFonts w:ascii="Tahoma" w:eastAsia="Tahoma" w:hAnsi="Tahoma" w:cs="Tahoma"/>
          <w:sz w:val="24"/>
          <w:szCs w:val="24"/>
          <w:lang w:eastAsia="hu-HU"/>
        </w:rPr>
      </w:pPr>
      <w:r w:rsidRPr="00DB0AB1">
        <w:rPr>
          <w:rFonts w:ascii="Tahoma" w:eastAsia="Tahoma" w:hAnsi="Tahoma" w:cs="Tahoma"/>
          <w:sz w:val="24"/>
          <w:szCs w:val="24"/>
          <w:lang w:eastAsia="hu-HU"/>
        </w:rPr>
        <w:t>a munkavállalók és az előadó-művészeti szervezetnél munkavégzésre irányuló jogviszonyban foglalkoztatottak által egyszerű többséggel választott 1 fő,</w:t>
      </w:r>
    </w:p>
    <w:p w14:paraId="285E1D28" w14:textId="77777777" w:rsidR="00DB0AB1" w:rsidRPr="00DB0AB1" w:rsidRDefault="00DB0AB1" w:rsidP="00DB0AB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ahoma" w:hAnsi="Tahoma" w:cs="Tahoma"/>
          <w:sz w:val="24"/>
          <w:szCs w:val="24"/>
          <w:lang w:eastAsia="hu-HU"/>
        </w:rPr>
        <w:lastRenderedPageBreak/>
        <w:t>az előadó-művészeti szervezetnél a pályázati felhívás közzétételét megelőző hónap 1. napján legnagyobb létszámú tagsággal rendelkező szakszervezet képviseletében 1 fő.</w:t>
      </w:r>
    </w:p>
    <w:p w14:paraId="3D915B00" w14:textId="77777777" w:rsidR="00DB0AB1" w:rsidRPr="00DB0AB1" w:rsidRDefault="00DB0AB1" w:rsidP="00DB0AB1">
      <w:pPr>
        <w:spacing w:after="0" w:line="240" w:lineRule="auto"/>
        <w:ind w:left="426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 Bizottság felkérte a polgármestert, hogy gondoskodjon a Véleményező Bizottság tagjainak felkéréséről. </w:t>
      </w:r>
    </w:p>
    <w:p w14:paraId="0C5CF62E" w14:textId="77777777" w:rsidR="00DB0AB1" w:rsidRPr="00DB0AB1" w:rsidRDefault="00DB0AB1" w:rsidP="00DB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5CFAC1" w14:textId="77777777" w:rsidR="00DB0AB1" w:rsidRPr="00DB0AB1" w:rsidRDefault="00DB0AB1" w:rsidP="00DB0AB1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132/2024. (VI.17.) határozatával – átruházott hatáskörben – 2024. július 1-jei hatállyal a Veszprémi Családsegítő és Gyermekjóléti Integrált Intézmény szakmai programját a határozat 1. mellékletében, szervezeti és működési szabályzatát a határozat 2. mellékletében foglalt tartalommal jóváhagyta. A Bizottság felkérte a Bizottság elnökét, hogy a határozatban foglaltakról a határozat megküldésével tájékoztassa a Veszprémi Családsegítő és Gyermekjóléti Integrált Intézmény intézményvezetőjét.</w:t>
      </w:r>
    </w:p>
    <w:p w14:paraId="1520DAEB" w14:textId="77777777" w:rsidR="007D3348" w:rsidRDefault="007D3348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76F9DCCF" w14:textId="0F49D725" w:rsidR="00644C68" w:rsidRDefault="006D11B9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  <w:r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>Tulajdonosi</w:t>
      </w:r>
      <w:r w:rsidR="00644C68"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="00831533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lang w:eastAsia="hu-HU"/>
        </w:rPr>
        <w:t>Bizottság által</w:t>
      </w:r>
      <w:r w:rsidR="00644C68"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="00644C68" w:rsidRPr="007D3348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  <w:t>átruházott hatáskörben meghozott döntések:</w:t>
      </w:r>
    </w:p>
    <w:p w14:paraId="1ECF6BD4" w14:textId="77777777" w:rsidR="00831533" w:rsidRPr="007D3348" w:rsidRDefault="00831533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39DC8A4B" w14:textId="38BE22E6" w:rsidR="00DB0AB1" w:rsidRPr="00DB0AB1" w:rsidRDefault="00DB0AB1" w:rsidP="00DB0AB1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97/2024. (VI. 20.) határozatával egyetértett a Veszprém 589 hrsz.-ú alatti ingatlant érintően a határozat 1. mellékletében található változási vázrajz szerinti telekalakítási eljárás lefolytatásával. A Bizottság Veszprém Megyei Jogú Város Önkormányzata Közgyűlésének az önkormányzat vagyonáról, a vagyongazdálkodás és vagyonhasznosítás szabályairól szóló 36/2021. (XI. 25.) önkormányzati rendelet 39. §-a alapján lefolytatott célszerűségi, pénzügyi-gazdaságossági v</w:t>
      </w:r>
      <w:r w:rsidR="00831533">
        <w:rPr>
          <w:rFonts w:ascii="Tahoma" w:eastAsia="Times New Roman" w:hAnsi="Tahoma" w:cs="Tahoma"/>
          <w:sz w:val="24"/>
          <w:szCs w:val="24"/>
          <w:lang w:eastAsia="hu-HU"/>
        </w:rPr>
        <w:t>izsgálatot követően megállapította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, hogy a gazdaságos, költséghatékony vagyongazdálkodást Veszprém belterület 589 hrsz. alatti ingatlan 112 m</w:t>
      </w:r>
      <w:r w:rsidRPr="00DB0AB1">
        <w:rPr>
          <w:rFonts w:ascii="Tahoma" w:eastAsia="Times New Roman" w:hAnsi="Tahoma" w:cs="Tahoma"/>
          <w:sz w:val="24"/>
          <w:szCs w:val="24"/>
          <w:vertAlign w:val="superscript"/>
          <w:lang w:eastAsia="hu-HU"/>
        </w:rPr>
        <w:t>2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nagyságú részének értékesítése szolgálja. Veszprém Megyei Jogú Város Önkormányzata Közgyűlésének Tulajdonosi Bizottsága telek-kiegészítésként történő értékesítésre jelölte ki a </w:t>
      </w:r>
      <w:bookmarkStart w:id="4" w:name="_Hlk159935773"/>
      <w:r w:rsidRPr="00DB0AB1">
        <w:rPr>
          <w:rFonts w:ascii="Tahoma" w:eastAsia="Times New Roman" w:hAnsi="Tahoma" w:cs="Tahoma"/>
          <w:sz w:val="24"/>
          <w:szCs w:val="24"/>
          <w:lang w:eastAsia="hu-HU"/>
        </w:rPr>
        <w:t>Veszprém belterület 589 hrsz. alatti ingatlan 112 m</w:t>
      </w:r>
      <w:r w:rsidRPr="00DB0AB1">
        <w:rPr>
          <w:rFonts w:ascii="Tahoma" w:eastAsia="Times New Roman" w:hAnsi="Tahoma" w:cs="Tahoma"/>
          <w:sz w:val="24"/>
          <w:szCs w:val="24"/>
          <w:vertAlign w:val="superscript"/>
          <w:lang w:eastAsia="hu-HU"/>
        </w:rPr>
        <w:t>2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nagyságú </w:t>
      </w:r>
      <w:bookmarkEnd w:id="4"/>
      <w:r w:rsidRPr="00DB0AB1">
        <w:rPr>
          <w:rFonts w:ascii="Tahoma" w:eastAsia="Times New Roman" w:hAnsi="Tahoma" w:cs="Tahoma"/>
          <w:sz w:val="24"/>
          <w:szCs w:val="24"/>
          <w:lang w:eastAsia="hu-HU"/>
        </w:rPr>
        <w:t>területét. A Bizottság a 2. pontban meghatározott 112 m</w:t>
      </w:r>
      <w:r w:rsidRPr="00DB0AB1">
        <w:rPr>
          <w:rFonts w:ascii="Tahoma" w:eastAsia="Times New Roman" w:hAnsi="Tahoma" w:cs="Tahoma"/>
          <w:sz w:val="24"/>
          <w:szCs w:val="24"/>
          <w:vertAlign w:val="superscript"/>
          <w:lang w:eastAsia="hu-HU"/>
        </w:rPr>
        <w:t>2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nagyságú ingatlanrész értékét nettó 1.100.000,- Ft összegben határozta meg. A Bizottság egyetértett azzal, hogy a 2. pontban meghatározott 112 m</w:t>
      </w:r>
      <w:r w:rsidRPr="00DB0AB1">
        <w:rPr>
          <w:rFonts w:ascii="Tahoma" w:eastAsia="Times New Roman" w:hAnsi="Tahoma" w:cs="Tahoma"/>
          <w:sz w:val="24"/>
          <w:szCs w:val="24"/>
          <w:vertAlign w:val="superscript"/>
          <w:lang w:eastAsia="hu-HU"/>
        </w:rPr>
        <w:t>2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nagyságú ingatlanrész legalacsonyabb nettó eladási ára 1.250.000,- Ft összegben kerüljön meghatározásra. A Bizottság jóváhagyta a Veszprém belterület 589 hrsz. alatti ingatlan 112 m</w:t>
      </w:r>
      <w:r w:rsidRPr="00DB0AB1">
        <w:rPr>
          <w:rFonts w:ascii="Tahoma" w:eastAsia="Times New Roman" w:hAnsi="Tahoma" w:cs="Tahoma"/>
          <w:sz w:val="24"/>
          <w:szCs w:val="24"/>
          <w:vertAlign w:val="superscript"/>
          <w:lang w:eastAsia="hu-HU"/>
        </w:rPr>
        <w:t>2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nagyságú, a határozat 1. melléklete szerinti területét érintő, Veszprém Megyei Jogú Város Önkormányzata – mint eladó – és Kovács-Bellon Brigitta, valamint Kovács Dávid – mint vevők – közötti telekalakítással vegyes adásvételi szerződést a határozat 2. melléklete szerinti tartalommal. A Bizottság felhatalmazta a polgármestert, hogy a telekalakítással vegyes adásvételi szerződést a határozat melléklete szerinti tartalommal aláírja.</w:t>
      </w:r>
    </w:p>
    <w:p w14:paraId="5CB24080" w14:textId="77777777" w:rsidR="00DB0AB1" w:rsidRPr="00DB0AB1" w:rsidRDefault="00DB0AB1" w:rsidP="00DB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6165DC" w14:textId="77777777" w:rsidR="00DB0AB1" w:rsidRPr="00DB0AB1" w:rsidRDefault="00DB0AB1" w:rsidP="00DB0AB1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>A Bizottság 98/2024. (VI. 20.) határozatával úgy foglalt állást, hogy a</w:t>
      </w:r>
      <w:r w:rsidRPr="00DB0AB1">
        <w:rPr>
          <w:rFonts w:ascii="Tahoma" w:eastAsia="Times New Roman" w:hAnsi="Tahoma" w:cs="Tahoma"/>
          <w:bCs/>
          <w:sz w:val="24"/>
          <w:szCs w:val="24"/>
          <w:lang w:eastAsia="hu-HU"/>
        </w:rPr>
        <w:t xml:space="preserve"> ”VKSZ” Veszprémi Közüzemi Szolgáltató Zártkörűen Működő Részvénytársaság 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2023. évi konszolidált beszámolóját jóváhagyásra alkalmasnak tartja, és javasolja a társaság közgyűlése számára a beszámoló elfogadását az alábbi, főbb adatokra figyelemmel:</w:t>
      </w:r>
    </w:p>
    <w:p w14:paraId="5C8D9052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Mérleg főösszeg: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 xml:space="preserve"> 7 282 318 eFt</w:t>
      </w:r>
    </w:p>
    <w:p w14:paraId="3DE68D1B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Jegyzett tőke: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>2 786 100 eFt</w:t>
      </w:r>
    </w:p>
    <w:p w14:paraId="50C00D30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Saját tőke: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>1 627 092 eFt</w:t>
      </w:r>
    </w:p>
    <w:p w14:paraId="72C6D61B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 xml:space="preserve">Értékesítés nettó árbevétele: 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>4 194 551 eFt</w:t>
      </w:r>
    </w:p>
    <w:p w14:paraId="5110CAAF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lastRenderedPageBreak/>
        <w:t>Anyagi és személyi jellegű ráfordítások: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>10 325 394 eFt</w:t>
      </w:r>
    </w:p>
    <w:p w14:paraId="0C3C859A" w14:textId="77777777" w:rsidR="00DB0AB1" w:rsidRPr="00DB0AB1" w:rsidRDefault="00DB0AB1" w:rsidP="00DB0AB1">
      <w:pPr>
        <w:tabs>
          <w:tab w:val="right" w:pos="7920"/>
        </w:tabs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Adózott eredmény: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ab/>
        <w:t>- 367 124 eFt</w:t>
      </w:r>
    </w:p>
    <w:p w14:paraId="08DE1940" w14:textId="4B8155B1" w:rsidR="00DB0AB1" w:rsidRPr="00DB0AB1" w:rsidRDefault="00DB0AB1" w:rsidP="00DB0AB1">
      <w:pPr>
        <w:tabs>
          <w:tab w:val="num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4"/>
          <w:szCs w:val="24"/>
          <w:u w:val="single"/>
          <w:lang w:eastAsia="hu-HU"/>
        </w:rPr>
      </w:pP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A Bizottság </w:t>
      </w:r>
      <w:r w:rsidRPr="00DB0AB1">
        <w:rPr>
          <w:rFonts w:ascii="Tahoma" w:eastAsia="Times New Roman" w:hAnsi="Tahoma" w:cs="Tahoma"/>
          <w:color w:val="000000"/>
          <w:sz w:val="24"/>
          <w:szCs w:val="24"/>
          <w:lang w:eastAsia="hu-HU"/>
        </w:rPr>
        <w:t xml:space="preserve">tudomásul vette </w:t>
      </w:r>
      <w:proofErr w:type="gramStart"/>
      <w:r w:rsidRPr="00DB0AB1">
        <w:rPr>
          <w:rFonts w:ascii="Tahoma" w:eastAsia="Times New Roman" w:hAnsi="Tahoma" w:cs="Tahoma"/>
          <w:color w:val="000000"/>
          <w:sz w:val="24"/>
          <w:szCs w:val="24"/>
          <w:lang w:eastAsia="hu-HU"/>
        </w:rPr>
        <w:t xml:space="preserve">a 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”VKSZ</w:t>
      </w:r>
      <w:proofErr w:type="gramEnd"/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” Veszprémi Közüzemi Szolgáltató Zár</w:t>
      </w:r>
      <w:r w:rsidR="00831533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tkörűen Működő Részvénytársaság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 xml:space="preserve"> mint anyavállalat 2023. december 31-i fordulónappal kimutatott negatív összegű adózott eredményét -367 124 eFt mértékben.</w:t>
      </w:r>
      <w:r w:rsidRPr="00DB0AB1">
        <w:rPr>
          <w:rFonts w:ascii="Tahoma" w:eastAsia="Times New Roman" w:hAnsi="Tahoma" w:cs="Tahoma"/>
          <w:sz w:val="24"/>
          <w:szCs w:val="24"/>
          <w:lang w:eastAsia="hu-HU"/>
        </w:rPr>
        <w:t xml:space="preserve"> A Bizottság 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felhatalmazta a polgármestert, hogy a fenti állásfoglalásban foglaltakra figyelemmel gyakorolja az Önkormányzat tulajdonosi jogosítványait, és képviselje az Önkormányzatot a ”VKSZ” Veszprémi Közüzemi Szolgáltató Zártkörűen Működő Részvénytársaság</w:t>
      </w:r>
      <w:r w:rsidRPr="00DB0AB1">
        <w:rPr>
          <w:rFonts w:ascii="Tahoma" w:eastAsia="Times New Roman" w:hAnsi="Tahoma" w:cs="Tahoma"/>
          <w:color w:val="000000"/>
          <w:sz w:val="24"/>
          <w:szCs w:val="24"/>
          <w:lang w:eastAsia="hu-HU"/>
        </w:rPr>
        <w:t xml:space="preserve"> </w:t>
      </w:r>
      <w:r w:rsidRPr="00DB0AB1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soron következő közgyűlésén.</w:t>
      </w:r>
    </w:p>
    <w:p w14:paraId="764AC9DB" w14:textId="77777777" w:rsidR="00C24971" w:rsidRPr="007D3348" w:rsidRDefault="00C24971" w:rsidP="007D3348">
      <w:pPr>
        <w:pStyle w:val="Szvegtrzs"/>
        <w:tabs>
          <w:tab w:val="center" w:pos="6521"/>
        </w:tabs>
        <w:spacing w:after="0" w:line="240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</w:pPr>
    </w:p>
    <w:p w14:paraId="030B905C" w14:textId="1CA01C30" w:rsidR="004B43A1" w:rsidRDefault="004B43A1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  <w:r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Városstratégiai és Városmarketing </w:t>
      </w:r>
      <w:r w:rsidR="00831533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lang w:eastAsia="hu-HU"/>
        </w:rPr>
        <w:t>Bizottság által</w:t>
      </w:r>
      <w:r w:rsidRPr="007D3348">
        <w:rPr>
          <w:rFonts w:ascii="Tahoma" w:eastAsia="Times New Roman" w:hAnsi="Tahoma" w:cs="Tahoma"/>
          <w:b/>
          <w:sz w:val="24"/>
          <w:szCs w:val="24"/>
          <w:u w:val="single"/>
          <w:lang w:eastAsia="hu-HU"/>
        </w:rPr>
        <w:t xml:space="preserve"> </w:t>
      </w:r>
      <w:r w:rsidRPr="007D3348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  <w:t>átruházott hatáskörben meghozott döntések:</w:t>
      </w:r>
    </w:p>
    <w:p w14:paraId="45660FF0" w14:textId="77777777" w:rsidR="00831533" w:rsidRPr="007D3348" w:rsidRDefault="00831533" w:rsidP="007D3348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hu-HU"/>
        </w:rPr>
      </w:pPr>
    </w:p>
    <w:p w14:paraId="65E2F3ED" w14:textId="77777777" w:rsidR="00DB0AB1" w:rsidRPr="00831533" w:rsidRDefault="00DB0AB1" w:rsidP="00831533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</w:pPr>
      <w:r w:rsidRPr="00831533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 xml:space="preserve">A Bizottság 107/2024. (VI. 20.) határozatával a településrendezési eszközök előírásaira tekintettel a Veszprém 589 helyrajzi számú </w:t>
      </w:r>
      <w:bookmarkStart w:id="5" w:name="_Hlk169245273"/>
      <w:r w:rsidRPr="00831533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ingatlan egy részének értékesítésre történő kijelölését megelőzően Veszprém Megyei Jogú Város Önkormányzata Közgyűlésének az önkormányzat vagyonáról, a vagyongazdálkodás és vagyonhasznosítás szabályairól szóló 36/2021. (XI. 25.) önkormányzati rendelete 39. § (1) bekezdésében foglaltak szerint lefolytatandó célszerűségi, pénzügyi-gazdaságossági vizsgálathoz ajánlást nem fogalmazott meg</w:t>
      </w:r>
      <w:bookmarkEnd w:id="5"/>
      <w:r w:rsidRPr="00831533">
        <w:rPr>
          <w:rFonts w:ascii="Tahoma" w:eastAsia="Times New Roman" w:hAnsi="Tahoma" w:cs="Tahoma"/>
          <w:bCs/>
          <w:color w:val="000000"/>
          <w:sz w:val="24"/>
          <w:szCs w:val="24"/>
          <w:lang w:eastAsia="hu-HU"/>
        </w:rPr>
        <w:t>. A Bizottság felkérte a Bizottság elnökét, hogy a döntésről értesítse Veszprém Megyei Jogú Város Önkormányzata Közgyűlésének Tulajdonosi Bizottságát.</w:t>
      </w:r>
    </w:p>
    <w:p w14:paraId="6D90C6EF" w14:textId="77777777" w:rsidR="00A85223" w:rsidRPr="007D3348" w:rsidRDefault="00A85223" w:rsidP="007D3348">
      <w:pPr>
        <w:pStyle w:val="Szvegtrzs"/>
        <w:tabs>
          <w:tab w:val="center" w:pos="6521"/>
        </w:tabs>
        <w:spacing w:after="0" w:line="240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</w:pPr>
    </w:p>
    <w:p w14:paraId="7228B64F" w14:textId="6626CDF5" w:rsidR="00F32AFE" w:rsidRPr="007D3348" w:rsidRDefault="006D4DCD" w:rsidP="007D3348">
      <w:pPr>
        <w:pStyle w:val="Szvegtrzs"/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D3348">
        <w:rPr>
          <w:rFonts w:ascii="Tahoma" w:hAnsi="Tahoma" w:cs="Tahoma"/>
          <w:color w:val="000000" w:themeColor="text1"/>
          <w:sz w:val="24"/>
          <w:szCs w:val="24"/>
        </w:rPr>
        <w:t xml:space="preserve">Kérem a Tisztelt </w:t>
      </w:r>
      <w:r w:rsidR="00754C4C" w:rsidRPr="007D3348">
        <w:rPr>
          <w:rFonts w:ascii="Tahoma" w:hAnsi="Tahoma" w:cs="Tahoma"/>
          <w:color w:val="000000" w:themeColor="text1"/>
          <w:sz w:val="24"/>
          <w:szCs w:val="24"/>
        </w:rPr>
        <w:t xml:space="preserve">Közgyűlést, hogy a </w:t>
      </w:r>
      <w:r w:rsidR="00CB381E" w:rsidRPr="007D3348">
        <w:rPr>
          <w:rFonts w:ascii="Tahoma" w:hAnsi="Tahoma" w:cs="Tahoma"/>
          <w:color w:val="000000" w:themeColor="text1"/>
          <w:sz w:val="24"/>
          <w:szCs w:val="24"/>
        </w:rPr>
        <w:t>tájékoztatót</w:t>
      </w:r>
      <w:r w:rsidR="00754C4C" w:rsidRPr="007D3348">
        <w:rPr>
          <w:rFonts w:ascii="Tahoma" w:eastAsia="Times New Roman" w:hAnsi="Tahoma" w:cs="Tahoma"/>
          <w:color w:val="000000" w:themeColor="text1"/>
          <w:sz w:val="24"/>
          <w:szCs w:val="24"/>
          <w:lang w:eastAsia="hu-HU"/>
        </w:rPr>
        <w:t xml:space="preserve"> tudomásul venni szíveskedjen.</w:t>
      </w:r>
    </w:p>
    <w:p w14:paraId="2E2EDE54" w14:textId="77777777" w:rsidR="00C24971" w:rsidRPr="007D3348" w:rsidRDefault="00C24971" w:rsidP="007D3348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</w:p>
    <w:p w14:paraId="357C6140" w14:textId="03DD2020" w:rsidR="00256D9F" w:rsidRPr="007D3348" w:rsidRDefault="006D4DCD" w:rsidP="007D3348">
      <w:pPr>
        <w:pStyle w:val="Szvegtrzs"/>
        <w:tabs>
          <w:tab w:val="center" w:pos="6521"/>
        </w:tabs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D3348">
        <w:rPr>
          <w:rFonts w:ascii="Tahoma" w:hAnsi="Tahoma" w:cs="Tahoma"/>
          <w:b/>
          <w:color w:val="000000" w:themeColor="text1"/>
          <w:sz w:val="24"/>
          <w:szCs w:val="24"/>
        </w:rPr>
        <w:t>Veszprém</w:t>
      </w:r>
      <w:r w:rsidR="00E53415" w:rsidRPr="007D3348">
        <w:rPr>
          <w:rFonts w:ascii="Tahoma" w:hAnsi="Tahoma" w:cs="Tahoma"/>
          <w:color w:val="000000" w:themeColor="text1"/>
          <w:sz w:val="24"/>
          <w:szCs w:val="24"/>
        </w:rPr>
        <w:t>, 20</w:t>
      </w:r>
      <w:r w:rsidR="0065132B" w:rsidRPr="007D3348">
        <w:rPr>
          <w:rFonts w:ascii="Tahoma" w:hAnsi="Tahoma" w:cs="Tahoma"/>
          <w:color w:val="000000" w:themeColor="text1"/>
          <w:sz w:val="24"/>
          <w:szCs w:val="24"/>
        </w:rPr>
        <w:t>2</w:t>
      </w:r>
      <w:r w:rsidR="00D43D89" w:rsidRPr="007D3348">
        <w:rPr>
          <w:rFonts w:ascii="Tahoma" w:hAnsi="Tahoma" w:cs="Tahoma"/>
          <w:color w:val="000000" w:themeColor="text1"/>
          <w:sz w:val="24"/>
          <w:szCs w:val="24"/>
        </w:rPr>
        <w:t>4</w:t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="00DB0AB1">
        <w:rPr>
          <w:rFonts w:ascii="Tahoma" w:hAnsi="Tahoma" w:cs="Tahoma"/>
          <w:color w:val="000000" w:themeColor="text1"/>
          <w:sz w:val="24"/>
          <w:szCs w:val="24"/>
        </w:rPr>
        <w:t>szeptember 16.</w:t>
      </w:r>
    </w:p>
    <w:p w14:paraId="68516A50" w14:textId="77777777" w:rsidR="00066F02" w:rsidRPr="007D3348" w:rsidRDefault="00066F02" w:rsidP="007D3348">
      <w:pPr>
        <w:pStyle w:val="Szvegtrzs"/>
        <w:tabs>
          <w:tab w:val="center" w:pos="6521"/>
        </w:tabs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14:paraId="7EA9DEB0" w14:textId="77777777" w:rsidR="00EA2801" w:rsidRPr="007D3348" w:rsidRDefault="00EA2801" w:rsidP="007D3348">
      <w:pPr>
        <w:pStyle w:val="Szvegtrzs"/>
        <w:tabs>
          <w:tab w:val="center" w:pos="6521"/>
        </w:tabs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14:paraId="543A1405" w14:textId="6FDF9ADB" w:rsidR="00885B0C" w:rsidRPr="007D3348" w:rsidRDefault="00256D9F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color w:val="000000" w:themeColor="text1"/>
          <w:sz w:val="24"/>
          <w:szCs w:val="24"/>
        </w:rPr>
        <w:tab/>
      </w:r>
      <w:r w:rsidRPr="007D3348">
        <w:rPr>
          <w:rFonts w:ascii="Tahoma" w:hAnsi="Tahoma" w:cs="Tahoma"/>
          <w:b/>
          <w:color w:val="000000" w:themeColor="text1"/>
          <w:sz w:val="24"/>
          <w:szCs w:val="24"/>
        </w:rPr>
        <w:t xml:space="preserve">Porga Gyula </w:t>
      </w:r>
    </w:p>
    <w:p w14:paraId="39D2E735" w14:textId="77777777" w:rsidR="00F43B60" w:rsidRPr="007D3348" w:rsidRDefault="00F43B60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6AFCA7B4" w14:textId="77777777" w:rsidR="00F43B60" w:rsidRPr="007D3348" w:rsidRDefault="00F43B60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79BAA138" w14:textId="77777777" w:rsidR="00F43B60" w:rsidRPr="007D3348" w:rsidRDefault="00F43B60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07C7D2DD" w14:textId="77777777" w:rsidR="00F43B60" w:rsidRPr="007D3348" w:rsidRDefault="00F43B60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2C3D08BF" w14:textId="77777777" w:rsidR="005532B7" w:rsidRPr="007D3348" w:rsidRDefault="005532B7" w:rsidP="007D334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18B8F6B4" w14:textId="25B1EEC7" w:rsidR="0034302E" w:rsidRPr="007D3348" w:rsidRDefault="0034302E" w:rsidP="007D3348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</w:rPr>
      </w:pPr>
      <w:r w:rsidRPr="007D3348">
        <w:rPr>
          <w:rFonts w:ascii="Tahoma" w:hAnsi="Tahoma" w:cs="Tahoma"/>
          <w:b/>
          <w:color w:val="000000" w:themeColor="text1"/>
        </w:rPr>
        <w:t>Vr</w:t>
      </w:r>
      <w:r w:rsidRPr="007D3348">
        <w:rPr>
          <w:rFonts w:ascii="Tahoma" w:hAnsi="Tahoma" w:cs="Tahoma"/>
          <w:color w:val="000000" w:themeColor="text1"/>
        </w:rPr>
        <w:t xml:space="preserve">= Veszprém Megyei Jogú Város </w:t>
      </w:r>
      <w:r w:rsidR="00374C27" w:rsidRPr="007D3348">
        <w:rPr>
          <w:rFonts w:ascii="Tahoma" w:hAnsi="Tahoma" w:cs="Tahoma"/>
          <w:color w:val="000000" w:themeColor="text1"/>
        </w:rPr>
        <w:t>Önkormányzata Közgyűlésének az ö</w:t>
      </w:r>
      <w:r w:rsidRPr="007D3348">
        <w:rPr>
          <w:rFonts w:ascii="Tahoma" w:hAnsi="Tahoma" w:cs="Tahoma"/>
          <w:color w:val="000000" w:themeColor="text1"/>
        </w:rPr>
        <w:t xml:space="preserve">nkormányzat vagyonáról, a vagyongazdálkodás és vagyonhasznosítás szabályairól szóló </w:t>
      </w:r>
      <w:r w:rsidR="00CB381E" w:rsidRPr="007D3348">
        <w:rPr>
          <w:rFonts w:ascii="Tahoma" w:hAnsi="Tahoma" w:cs="Tahoma"/>
          <w:color w:val="000000" w:themeColor="text1"/>
        </w:rPr>
        <w:t>36/2021. (XI.</w:t>
      </w:r>
      <w:r w:rsidR="004A3F81" w:rsidRPr="007D3348">
        <w:rPr>
          <w:rFonts w:ascii="Tahoma" w:hAnsi="Tahoma" w:cs="Tahoma"/>
          <w:color w:val="000000" w:themeColor="text1"/>
        </w:rPr>
        <w:t xml:space="preserve"> </w:t>
      </w:r>
      <w:r w:rsidR="00CB381E" w:rsidRPr="007D3348">
        <w:rPr>
          <w:rFonts w:ascii="Tahoma" w:hAnsi="Tahoma" w:cs="Tahoma"/>
          <w:color w:val="000000" w:themeColor="text1"/>
        </w:rPr>
        <w:t>25.)</w:t>
      </w:r>
      <w:r w:rsidRPr="007D3348">
        <w:rPr>
          <w:rFonts w:ascii="Tahoma" w:hAnsi="Tahoma" w:cs="Tahoma"/>
          <w:color w:val="000000" w:themeColor="text1"/>
        </w:rPr>
        <w:t xml:space="preserve"> önkormányzati rendelet</w:t>
      </w:r>
    </w:p>
    <w:p w14:paraId="3E8914FB" w14:textId="77777777" w:rsidR="008C494F" w:rsidRPr="007D3348" w:rsidRDefault="0034302E" w:rsidP="007D3348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</w:rPr>
      </w:pPr>
      <w:r w:rsidRPr="007D3348">
        <w:rPr>
          <w:rFonts w:ascii="Tahoma" w:hAnsi="Tahoma" w:cs="Tahoma"/>
          <w:b/>
          <w:color w:val="000000" w:themeColor="text1"/>
        </w:rPr>
        <w:t>SzMSz</w:t>
      </w:r>
      <w:r w:rsidRPr="007D3348">
        <w:rPr>
          <w:rFonts w:ascii="Tahoma" w:hAnsi="Tahoma" w:cs="Tahoma"/>
          <w:color w:val="000000" w:themeColor="text1"/>
        </w:rPr>
        <w:t>= Veszprém Megyei Jogú Város Önkormányzata Közgyűlésének az Önkormányzat Szervezeti és Működési Szabályairól szóló 39/2014. (X. 31.) önkormányzati rendelet</w:t>
      </w:r>
    </w:p>
    <w:p w14:paraId="22613051" w14:textId="79C5F19C" w:rsidR="00DD48F4" w:rsidRPr="007D3348" w:rsidRDefault="0034302E" w:rsidP="007D3348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</w:rPr>
      </w:pPr>
      <w:r w:rsidRPr="007D3348">
        <w:rPr>
          <w:rFonts w:ascii="Tahoma" w:hAnsi="Tahoma" w:cs="Tahoma"/>
          <w:b/>
          <w:color w:val="000000" w:themeColor="text1"/>
        </w:rPr>
        <w:t>Lakásrendelet</w:t>
      </w:r>
      <w:r w:rsidRPr="007D3348">
        <w:rPr>
          <w:rFonts w:ascii="Tahoma" w:hAnsi="Tahoma" w:cs="Tahoma"/>
          <w:color w:val="000000" w:themeColor="text1"/>
        </w:rPr>
        <w:t xml:space="preserve">= Veszprém Megyei Jogú Város Önkormányzata Közgyűlésének az Önkormányzat tulajdonában lévő lakások, helyiségek bérletéről és elidegenítéséről szóló </w:t>
      </w:r>
      <w:r w:rsidR="008C494F" w:rsidRPr="007D3348">
        <w:rPr>
          <w:rFonts w:ascii="Tahoma" w:hAnsi="Tahoma" w:cs="Tahoma"/>
          <w:color w:val="000000" w:themeColor="text1"/>
        </w:rPr>
        <w:t>30/2023. (IX. 28.)</w:t>
      </w:r>
      <w:r w:rsidRPr="007D3348">
        <w:rPr>
          <w:rFonts w:ascii="Tahoma" w:hAnsi="Tahoma" w:cs="Tahoma"/>
          <w:color w:val="000000" w:themeColor="text1"/>
        </w:rPr>
        <w:t xml:space="preserve"> önkormányzati rendelet</w:t>
      </w:r>
    </w:p>
    <w:p w14:paraId="189371EC" w14:textId="34964911" w:rsidR="00592557" w:rsidRPr="00D75D06" w:rsidRDefault="005532B7" w:rsidP="007D3348">
      <w:pPr>
        <w:pStyle w:val="Listaszerbekezds"/>
        <w:numPr>
          <w:ilvl w:val="0"/>
          <w:numId w:val="1"/>
        </w:numPr>
        <w:ind w:left="283" w:hanging="357"/>
        <w:jc w:val="both"/>
        <w:rPr>
          <w:rFonts w:ascii="Tahoma" w:hAnsi="Tahoma" w:cs="Tahoma"/>
        </w:rPr>
      </w:pPr>
      <w:r w:rsidRPr="007D3348">
        <w:rPr>
          <w:rFonts w:ascii="Tahoma" w:hAnsi="Tahoma" w:cs="Tahoma"/>
          <w:b/>
        </w:rPr>
        <w:t>Kitüntetési rendelet</w:t>
      </w:r>
      <w:r w:rsidRPr="007D3348">
        <w:rPr>
          <w:rFonts w:ascii="Tahoma" w:hAnsi="Tahoma" w:cs="Tahoma"/>
        </w:rPr>
        <w:t xml:space="preserve">= </w:t>
      </w:r>
      <w:r w:rsidRPr="007D3348">
        <w:rPr>
          <w:rFonts w:ascii="Tahoma" w:hAnsi="Tahoma" w:cs="Tahoma"/>
          <w:color w:val="000000" w:themeColor="text1"/>
        </w:rPr>
        <w:t>Veszprém Megyei Jogú Város Önkormányzata Közgyűlésének az önkormányzat által alapított kitüntetésekről szóló 37/2016. (X.27.) önkormányzati rendelet</w:t>
      </w:r>
    </w:p>
    <w:p w14:paraId="3A67A576" w14:textId="7E6E91F3" w:rsidR="00D75D06" w:rsidRDefault="00D73C45" w:rsidP="007D3348">
      <w:pPr>
        <w:pStyle w:val="Listaszerbekezds"/>
        <w:numPr>
          <w:ilvl w:val="0"/>
          <w:numId w:val="1"/>
        </w:numPr>
        <w:ind w:left="283" w:hanging="357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Civil</w:t>
      </w:r>
      <w:r w:rsidR="00D75D06">
        <w:rPr>
          <w:rFonts w:ascii="Tahoma" w:hAnsi="Tahoma" w:cs="Tahoma"/>
          <w:b/>
        </w:rPr>
        <w:t xml:space="preserve"> rendelet=</w:t>
      </w:r>
      <w:r w:rsidR="00D75D06" w:rsidRPr="00D75D06">
        <w:rPr>
          <w:rFonts w:ascii="Tahoma" w:hAnsi="Tahoma" w:cs="Tahoma"/>
        </w:rPr>
        <w:t xml:space="preserve"> </w:t>
      </w:r>
      <w:r w:rsidR="00D75D06" w:rsidRPr="007D3348">
        <w:rPr>
          <w:rFonts w:ascii="Tahoma" w:hAnsi="Tahoma" w:cs="Tahoma"/>
          <w:color w:val="000000" w:themeColor="text1"/>
        </w:rPr>
        <w:t>Veszprém Megyei Jogú Város Önkormányzata Közgyűlésének</w:t>
      </w:r>
      <w:r w:rsidR="00D75D06" w:rsidRPr="000C6F2F">
        <w:rPr>
          <w:rFonts w:ascii="Tahoma" w:hAnsi="Tahoma" w:cs="Tahoma"/>
        </w:rPr>
        <w:t xml:space="preserve"> </w:t>
      </w:r>
      <w:r w:rsidRPr="00D73C45">
        <w:rPr>
          <w:rFonts w:ascii="Tahoma" w:hAnsi="Tahoma" w:cs="Tahoma"/>
        </w:rPr>
        <w:t xml:space="preserve">a civil szervezeteknek nyújtható önkormányzati támogatásokról </w:t>
      </w:r>
      <w:r w:rsidR="00F75AEB">
        <w:rPr>
          <w:rFonts w:ascii="Tahoma" w:hAnsi="Tahoma" w:cs="Tahoma"/>
        </w:rPr>
        <w:t xml:space="preserve">szóló </w:t>
      </w:r>
      <w:r w:rsidRPr="00D73C45">
        <w:rPr>
          <w:rFonts w:ascii="Tahoma" w:hAnsi="Tahoma" w:cs="Tahoma"/>
        </w:rPr>
        <w:t>28/2023. (IX.28.)</w:t>
      </w:r>
      <w:r>
        <w:rPr>
          <w:rFonts w:ascii="Tahoma" w:hAnsi="Tahoma" w:cs="Tahoma"/>
        </w:rPr>
        <w:t xml:space="preserve"> </w:t>
      </w:r>
      <w:r w:rsidR="00F75AEB">
        <w:rPr>
          <w:rFonts w:ascii="Tahoma" w:hAnsi="Tahoma" w:cs="Tahoma"/>
        </w:rPr>
        <w:t>önkormányzati rendelet</w:t>
      </w:r>
    </w:p>
    <w:sectPr w:rsidR="00D75D06" w:rsidSect="00CD7A96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BD180" w14:textId="77777777" w:rsidR="004444AD" w:rsidRDefault="004444AD" w:rsidP="00E10A09">
      <w:pPr>
        <w:spacing w:after="0" w:line="240" w:lineRule="auto"/>
      </w:pPr>
      <w:r>
        <w:separator/>
      </w:r>
    </w:p>
  </w:endnote>
  <w:endnote w:type="continuationSeparator" w:id="0">
    <w:p w14:paraId="3F519ADF" w14:textId="77777777" w:rsidR="004444AD" w:rsidRDefault="004444AD" w:rsidP="00E10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1646407"/>
      <w:docPartObj>
        <w:docPartGallery w:val="Page Numbers (Bottom of Page)"/>
        <w:docPartUnique/>
      </w:docPartObj>
    </w:sdtPr>
    <w:sdtEndPr/>
    <w:sdtContent>
      <w:p w14:paraId="20B847A3" w14:textId="337E3472" w:rsidR="004444AD" w:rsidRDefault="004444A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533">
          <w:rPr>
            <w:noProof/>
          </w:rPr>
          <w:t>24</w:t>
        </w:r>
        <w:r>
          <w:fldChar w:fldCharType="end"/>
        </w:r>
      </w:p>
    </w:sdtContent>
  </w:sdt>
  <w:p w14:paraId="24904D86" w14:textId="77777777" w:rsidR="004444AD" w:rsidRDefault="004444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7653" w14:textId="77777777" w:rsidR="004444AD" w:rsidRDefault="004444AD" w:rsidP="00E10A09">
      <w:pPr>
        <w:spacing w:after="0" w:line="240" w:lineRule="auto"/>
      </w:pPr>
      <w:r>
        <w:separator/>
      </w:r>
    </w:p>
  </w:footnote>
  <w:footnote w:type="continuationSeparator" w:id="0">
    <w:p w14:paraId="4FF222AC" w14:textId="77777777" w:rsidR="004444AD" w:rsidRDefault="004444AD" w:rsidP="00E10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D6791" w14:textId="224F375F" w:rsidR="004444AD" w:rsidRDefault="004444AD">
    <w:pPr>
      <w:pStyle w:val="lfej"/>
    </w:pPr>
    <w:r w:rsidRPr="00343711">
      <w:rPr>
        <w:rFonts w:ascii="Times New Roman" w:hAnsi="Times New Roman"/>
        <w:noProof/>
        <w:color w:val="000080"/>
        <w:szCs w:val="24"/>
        <w:lang w:eastAsia="hu-HU"/>
      </w:rPr>
      <w:drawing>
        <wp:inline distT="0" distB="0" distL="0" distR="0" wp14:anchorId="540BEF68" wp14:editId="26CC9505">
          <wp:extent cx="5760720" cy="340995"/>
          <wp:effectExtent l="0" t="0" r="0" b="190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270289D"/>
    <w:multiLevelType w:val="hybridMultilevel"/>
    <w:tmpl w:val="39CEE9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A5D8F"/>
    <w:multiLevelType w:val="hybridMultilevel"/>
    <w:tmpl w:val="23A01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957D0"/>
    <w:multiLevelType w:val="hybridMultilevel"/>
    <w:tmpl w:val="CA30342A"/>
    <w:lvl w:ilvl="0" w:tplc="CE32D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3A346D2A">
      <w:start w:val="1"/>
      <w:numFmt w:val="decimal"/>
      <w:lvlText w:val="%2.)"/>
      <w:lvlJc w:val="left"/>
      <w:pPr>
        <w:tabs>
          <w:tab w:val="num" w:pos="1548"/>
        </w:tabs>
        <w:ind w:left="1548" w:hanging="468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F1B29"/>
    <w:multiLevelType w:val="hybridMultilevel"/>
    <w:tmpl w:val="D3D635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27077"/>
    <w:multiLevelType w:val="hybridMultilevel"/>
    <w:tmpl w:val="39CEE9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5AFB"/>
    <w:multiLevelType w:val="hybridMultilevel"/>
    <w:tmpl w:val="B09A8776"/>
    <w:lvl w:ilvl="0" w:tplc="1FAEC7EA">
      <w:start w:val="1"/>
      <w:numFmt w:val="decimal"/>
      <w:pStyle w:val="Norml1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26904"/>
    <w:multiLevelType w:val="hybridMultilevel"/>
    <w:tmpl w:val="7E8084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E66AA"/>
    <w:multiLevelType w:val="hybridMultilevel"/>
    <w:tmpl w:val="76844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F6A5E"/>
    <w:multiLevelType w:val="hybridMultilevel"/>
    <w:tmpl w:val="A6FA6AC0"/>
    <w:lvl w:ilvl="0" w:tplc="A06AAE70">
      <w:start w:val="20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5688036">
    <w:abstractNumId w:val="9"/>
  </w:num>
  <w:num w:numId="2" w16cid:durableId="929392198">
    <w:abstractNumId w:val="3"/>
  </w:num>
  <w:num w:numId="3" w16cid:durableId="776172368">
    <w:abstractNumId w:val="6"/>
  </w:num>
  <w:num w:numId="4" w16cid:durableId="5636114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1761220">
    <w:abstractNumId w:val="2"/>
  </w:num>
  <w:num w:numId="6" w16cid:durableId="255216463">
    <w:abstractNumId w:val="8"/>
  </w:num>
  <w:num w:numId="7" w16cid:durableId="2099981170">
    <w:abstractNumId w:val="4"/>
  </w:num>
  <w:num w:numId="8" w16cid:durableId="940455580">
    <w:abstractNumId w:val="5"/>
  </w:num>
  <w:num w:numId="9" w16cid:durableId="62974546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DCD"/>
    <w:rsid w:val="0000122E"/>
    <w:rsid w:val="000029E5"/>
    <w:rsid w:val="0000478F"/>
    <w:rsid w:val="000055D2"/>
    <w:rsid w:val="0000697C"/>
    <w:rsid w:val="00006D96"/>
    <w:rsid w:val="000078D0"/>
    <w:rsid w:val="00011A4A"/>
    <w:rsid w:val="000121E3"/>
    <w:rsid w:val="00012EA2"/>
    <w:rsid w:val="0001400B"/>
    <w:rsid w:val="00016805"/>
    <w:rsid w:val="0002224A"/>
    <w:rsid w:val="00022814"/>
    <w:rsid w:val="00022EDD"/>
    <w:rsid w:val="00024124"/>
    <w:rsid w:val="0002529B"/>
    <w:rsid w:val="00031325"/>
    <w:rsid w:val="0003179D"/>
    <w:rsid w:val="00033A30"/>
    <w:rsid w:val="00036A57"/>
    <w:rsid w:val="000371DA"/>
    <w:rsid w:val="000409A7"/>
    <w:rsid w:val="0004122A"/>
    <w:rsid w:val="000438DD"/>
    <w:rsid w:val="000439DA"/>
    <w:rsid w:val="00044180"/>
    <w:rsid w:val="00044408"/>
    <w:rsid w:val="000451E6"/>
    <w:rsid w:val="00045BEA"/>
    <w:rsid w:val="000512FA"/>
    <w:rsid w:val="0005260C"/>
    <w:rsid w:val="000529E1"/>
    <w:rsid w:val="000529E9"/>
    <w:rsid w:val="00053A59"/>
    <w:rsid w:val="00055695"/>
    <w:rsid w:val="00055CAC"/>
    <w:rsid w:val="0006173C"/>
    <w:rsid w:val="00062278"/>
    <w:rsid w:val="00063728"/>
    <w:rsid w:val="00066182"/>
    <w:rsid w:val="00066A4D"/>
    <w:rsid w:val="00066F02"/>
    <w:rsid w:val="000710E3"/>
    <w:rsid w:val="00071CE1"/>
    <w:rsid w:val="00073438"/>
    <w:rsid w:val="00074A35"/>
    <w:rsid w:val="00080950"/>
    <w:rsid w:val="00087525"/>
    <w:rsid w:val="0008787F"/>
    <w:rsid w:val="000900FB"/>
    <w:rsid w:val="00091AEC"/>
    <w:rsid w:val="00091E11"/>
    <w:rsid w:val="00094351"/>
    <w:rsid w:val="000947F5"/>
    <w:rsid w:val="000948E8"/>
    <w:rsid w:val="00095336"/>
    <w:rsid w:val="000A1D2C"/>
    <w:rsid w:val="000A400E"/>
    <w:rsid w:val="000A4C6A"/>
    <w:rsid w:val="000B2B79"/>
    <w:rsid w:val="000B3072"/>
    <w:rsid w:val="000B3819"/>
    <w:rsid w:val="000B44BD"/>
    <w:rsid w:val="000B5004"/>
    <w:rsid w:val="000B5FE9"/>
    <w:rsid w:val="000B68A6"/>
    <w:rsid w:val="000B6EBF"/>
    <w:rsid w:val="000C12F8"/>
    <w:rsid w:val="000C19C1"/>
    <w:rsid w:val="000C1F73"/>
    <w:rsid w:val="000C50D6"/>
    <w:rsid w:val="000C554D"/>
    <w:rsid w:val="000C6F2F"/>
    <w:rsid w:val="000C71C8"/>
    <w:rsid w:val="000C79E4"/>
    <w:rsid w:val="000C7D39"/>
    <w:rsid w:val="000D0FDF"/>
    <w:rsid w:val="000D3DB0"/>
    <w:rsid w:val="000D4557"/>
    <w:rsid w:val="000D4BA2"/>
    <w:rsid w:val="000D5471"/>
    <w:rsid w:val="000D7AF4"/>
    <w:rsid w:val="000E1AD9"/>
    <w:rsid w:val="000E247F"/>
    <w:rsid w:val="000E6255"/>
    <w:rsid w:val="000E7A6E"/>
    <w:rsid w:val="000F3971"/>
    <w:rsid w:val="000F67CF"/>
    <w:rsid w:val="000F75B3"/>
    <w:rsid w:val="000F76F8"/>
    <w:rsid w:val="00101D78"/>
    <w:rsid w:val="0010235C"/>
    <w:rsid w:val="00106DFB"/>
    <w:rsid w:val="0011031F"/>
    <w:rsid w:val="00113E0F"/>
    <w:rsid w:val="00114824"/>
    <w:rsid w:val="00114876"/>
    <w:rsid w:val="0011489F"/>
    <w:rsid w:val="00114D41"/>
    <w:rsid w:val="00116050"/>
    <w:rsid w:val="0012168D"/>
    <w:rsid w:val="00125E6C"/>
    <w:rsid w:val="00130BA8"/>
    <w:rsid w:val="00134F23"/>
    <w:rsid w:val="00136431"/>
    <w:rsid w:val="00136BC2"/>
    <w:rsid w:val="00136ED3"/>
    <w:rsid w:val="00137E3A"/>
    <w:rsid w:val="00137F88"/>
    <w:rsid w:val="00141F3E"/>
    <w:rsid w:val="0014210C"/>
    <w:rsid w:val="00142192"/>
    <w:rsid w:val="00142294"/>
    <w:rsid w:val="0014259E"/>
    <w:rsid w:val="0014576B"/>
    <w:rsid w:val="00152F35"/>
    <w:rsid w:val="00153F34"/>
    <w:rsid w:val="00154D31"/>
    <w:rsid w:val="001564BC"/>
    <w:rsid w:val="001568B4"/>
    <w:rsid w:val="00157734"/>
    <w:rsid w:val="00162AC1"/>
    <w:rsid w:val="001635DA"/>
    <w:rsid w:val="00163E19"/>
    <w:rsid w:val="0016447D"/>
    <w:rsid w:val="00166B6E"/>
    <w:rsid w:val="00166F49"/>
    <w:rsid w:val="00171141"/>
    <w:rsid w:val="00171179"/>
    <w:rsid w:val="00176697"/>
    <w:rsid w:val="00177EE5"/>
    <w:rsid w:val="00180087"/>
    <w:rsid w:val="001855C5"/>
    <w:rsid w:val="001867A9"/>
    <w:rsid w:val="00187758"/>
    <w:rsid w:val="00190651"/>
    <w:rsid w:val="00190991"/>
    <w:rsid w:val="00192D66"/>
    <w:rsid w:val="00193CC6"/>
    <w:rsid w:val="0019407A"/>
    <w:rsid w:val="001954A5"/>
    <w:rsid w:val="001960C5"/>
    <w:rsid w:val="001A05FE"/>
    <w:rsid w:val="001A1252"/>
    <w:rsid w:val="001A256E"/>
    <w:rsid w:val="001A3286"/>
    <w:rsid w:val="001B3136"/>
    <w:rsid w:val="001B49EF"/>
    <w:rsid w:val="001C0FB8"/>
    <w:rsid w:val="001D090A"/>
    <w:rsid w:val="001D1E20"/>
    <w:rsid w:val="001D4A21"/>
    <w:rsid w:val="001D6D05"/>
    <w:rsid w:val="001E3711"/>
    <w:rsid w:val="001E3923"/>
    <w:rsid w:val="001E3A26"/>
    <w:rsid w:val="001E4A20"/>
    <w:rsid w:val="001E4A2C"/>
    <w:rsid w:val="001E5712"/>
    <w:rsid w:val="001E730B"/>
    <w:rsid w:val="001E7E95"/>
    <w:rsid w:val="001F056A"/>
    <w:rsid w:val="001F612F"/>
    <w:rsid w:val="00200FAA"/>
    <w:rsid w:val="002023F6"/>
    <w:rsid w:val="0020257D"/>
    <w:rsid w:val="00202DFA"/>
    <w:rsid w:val="0020351D"/>
    <w:rsid w:val="002056FD"/>
    <w:rsid w:val="00207784"/>
    <w:rsid w:val="002078D5"/>
    <w:rsid w:val="00207DED"/>
    <w:rsid w:val="00207ECA"/>
    <w:rsid w:val="002112B5"/>
    <w:rsid w:val="00211439"/>
    <w:rsid w:val="002120B3"/>
    <w:rsid w:val="0021388C"/>
    <w:rsid w:val="00213E67"/>
    <w:rsid w:val="0022160C"/>
    <w:rsid w:val="00222234"/>
    <w:rsid w:val="00223A9A"/>
    <w:rsid w:val="00223F4B"/>
    <w:rsid w:val="00225D49"/>
    <w:rsid w:val="00230F61"/>
    <w:rsid w:val="00234805"/>
    <w:rsid w:val="00237556"/>
    <w:rsid w:val="0024436A"/>
    <w:rsid w:val="00245005"/>
    <w:rsid w:val="00246F99"/>
    <w:rsid w:val="002471A1"/>
    <w:rsid w:val="0025266E"/>
    <w:rsid w:val="00252F4D"/>
    <w:rsid w:val="00256D9F"/>
    <w:rsid w:val="0025772C"/>
    <w:rsid w:val="00262672"/>
    <w:rsid w:val="00263FF4"/>
    <w:rsid w:val="002701BE"/>
    <w:rsid w:val="00270473"/>
    <w:rsid w:val="00270DD2"/>
    <w:rsid w:val="002722F4"/>
    <w:rsid w:val="00274449"/>
    <w:rsid w:val="00276A3E"/>
    <w:rsid w:val="002779A7"/>
    <w:rsid w:val="002803C4"/>
    <w:rsid w:val="0028051B"/>
    <w:rsid w:val="00280681"/>
    <w:rsid w:val="00280BA7"/>
    <w:rsid w:val="00282449"/>
    <w:rsid w:val="002825BA"/>
    <w:rsid w:val="00283D70"/>
    <w:rsid w:val="00292952"/>
    <w:rsid w:val="002932E0"/>
    <w:rsid w:val="00296915"/>
    <w:rsid w:val="00297AC5"/>
    <w:rsid w:val="002A1003"/>
    <w:rsid w:val="002A165E"/>
    <w:rsid w:val="002A28C8"/>
    <w:rsid w:val="002A30D0"/>
    <w:rsid w:val="002A355E"/>
    <w:rsid w:val="002A3B57"/>
    <w:rsid w:val="002A45E9"/>
    <w:rsid w:val="002A6B78"/>
    <w:rsid w:val="002B11E3"/>
    <w:rsid w:val="002B204B"/>
    <w:rsid w:val="002B4E54"/>
    <w:rsid w:val="002B5529"/>
    <w:rsid w:val="002B6C9B"/>
    <w:rsid w:val="002B7CA8"/>
    <w:rsid w:val="002C021D"/>
    <w:rsid w:val="002C1920"/>
    <w:rsid w:val="002C1D93"/>
    <w:rsid w:val="002C39E0"/>
    <w:rsid w:val="002C673C"/>
    <w:rsid w:val="002D0A85"/>
    <w:rsid w:val="002D30F0"/>
    <w:rsid w:val="002D68B9"/>
    <w:rsid w:val="002D77A9"/>
    <w:rsid w:val="002E1CB2"/>
    <w:rsid w:val="002E3773"/>
    <w:rsid w:val="002E4564"/>
    <w:rsid w:val="002F1B15"/>
    <w:rsid w:val="002F2216"/>
    <w:rsid w:val="002F2548"/>
    <w:rsid w:val="002F31D3"/>
    <w:rsid w:val="002F41F1"/>
    <w:rsid w:val="002F5495"/>
    <w:rsid w:val="002F6E00"/>
    <w:rsid w:val="002F7598"/>
    <w:rsid w:val="003023F1"/>
    <w:rsid w:val="00307E16"/>
    <w:rsid w:val="003119E8"/>
    <w:rsid w:val="00313293"/>
    <w:rsid w:val="00314793"/>
    <w:rsid w:val="00314B6C"/>
    <w:rsid w:val="00315C1A"/>
    <w:rsid w:val="00320C1A"/>
    <w:rsid w:val="00321EA3"/>
    <w:rsid w:val="003233C9"/>
    <w:rsid w:val="00323A92"/>
    <w:rsid w:val="00324C7A"/>
    <w:rsid w:val="00326E73"/>
    <w:rsid w:val="00327019"/>
    <w:rsid w:val="00327B3F"/>
    <w:rsid w:val="00332990"/>
    <w:rsid w:val="003342E5"/>
    <w:rsid w:val="00334DAF"/>
    <w:rsid w:val="0034302E"/>
    <w:rsid w:val="00343711"/>
    <w:rsid w:val="00345B8F"/>
    <w:rsid w:val="00350BBF"/>
    <w:rsid w:val="00352848"/>
    <w:rsid w:val="0035624F"/>
    <w:rsid w:val="00356B10"/>
    <w:rsid w:val="00360B92"/>
    <w:rsid w:val="00362D3D"/>
    <w:rsid w:val="00366C12"/>
    <w:rsid w:val="00370943"/>
    <w:rsid w:val="00372349"/>
    <w:rsid w:val="00373DC0"/>
    <w:rsid w:val="00374999"/>
    <w:rsid w:val="00374C27"/>
    <w:rsid w:val="00380548"/>
    <w:rsid w:val="003864EB"/>
    <w:rsid w:val="003867DB"/>
    <w:rsid w:val="00390022"/>
    <w:rsid w:val="0039041B"/>
    <w:rsid w:val="00396392"/>
    <w:rsid w:val="003972C5"/>
    <w:rsid w:val="003975EB"/>
    <w:rsid w:val="003978AA"/>
    <w:rsid w:val="003A139B"/>
    <w:rsid w:val="003A76A0"/>
    <w:rsid w:val="003B0ACD"/>
    <w:rsid w:val="003B0C16"/>
    <w:rsid w:val="003B218E"/>
    <w:rsid w:val="003B4EA3"/>
    <w:rsid w:val="003C5EC3"/>
    <w:rsid w:val="003D03D8"/>
    <w:rsid w:val="003D0425"/>
    <w:rsid w:val="003D10DB"/>
    <w:rsid w:val="003D13AC"/>
    <w:rsid w:val="003D1EBB"/>
    <w:rsid w:val="003D2A64"/>
    <w:rsid w:val="003D3531"/>
    <w:rsid w:val="003D55F5"/>
    <w:rsid w:val="003D5AFA"/>
    <w:rsid w:val="003D5B19"/>
    <w:rsid w:val="003E064D"/>
    <w:rsid w:val="003E1518"/>
    <w:rsid w:val="003E3B82"/>
    <w:rsid w:val="003E52DC"/>
    <w:rsid w:val="003E5DCB"/>
    <w:rsid w:val="003E75D7"/>
    <w:rsid w:val="003F3074"/>
    <w:rsid w:val="003F38F6"/>
    <w:rsid w:val="003F5B8F"/>
    <w:rsid w:val="003F6405"/>
    <w:rsid w:val="003F66EF"/>
    <w:rsid w:val="003F765D"/>
    <w:rsid w:val="003F7DDA"/>
    <w:rsid w:val="00400D92"/>
    <w:rsid w:val="004019C2"/>
    <w:rsid w:val="0040257E"/>
    <w:rsid w:val="0040263B"/>
    <w:rsid w:val="00406458"/>
    <w:rsid w:val="00407101"/>
    <w:rsid w:val="00411215"/>
    <w:rsid w:val="004112C4"/>
    <w:rsid w:val="00411C63"/>
    <w:rsid w:val="00411CDC"/>
    <w:rsid w:val="0041465B"/>
    <w:rsid w:val="00414FD3"/>
    <w:rsid w:val="00416139"/>
    <w:rsid w:val="00422B4F"/>
    <w:rsid w:val="004245AD"/>
    <w:rsid w:val="00425B1B"/>
    <w:rsid w:val="0042705C"/>
    <w:rsid w:val="00431F2B"/>
    <w:rsid w:val="0043475B"/>
    <w:rsid w:val="004355A6"/>
    <w:rsid w:val="004400D9"/>
    <w:rsid w:val="00440F65"/>
    <w:rsid w:val="00441939"/>
    <w:rsid w:val="00442BC5"/>
    <w:rsid w:val="00442E8F"/>
    <w:rsid w:val="004430EA"/>
    <w:rsid w:val="004444AD"/>
    <w:rsid w:val="00446C24"/>
    <w:rsid w:val="00450957"/>
    <w:rsid w:val="00451D58"/>
    <w:rsid w:val="00453CE7"/>
    <w:rsid w:val="004551C6"/>
    <w:rsid w:val="00460B2E"/>
    <w:rsid w:val="00460B47"/>
    <w:rsid w:val="00462030"/>
    <w:rsid w:val="00464DF9"/>
    <w:rsid w:val="00465EC1"/>
    <w:rsid w:val="00471D50"/>
    <w:rsid w:val="004726EF"/>
    <w:rsid w:val="00472A71"/>
    <w:rsid w:val="00472B30"/>
    <w:rsid w:val="0047392A"/>
    <w:rsid w:val="004765E6"/>
    <w:rsid w:val="00481514"/>
    <w:rsid w:val="0048471F"/>
    <w:rsid w:val="0048486B"/>
    <w:rsid w:val="00485F7E"/>
    <w:rsid w:val="00486763"/>
    <w:rsid w:val="00486E4A"/>
    <w:rsid w:val="004925E0"/>
    <w:rsid w:val="00492A97"/>
    <w:rsid w:val="00492F33"/>
    <w:rsid w:val="00493690"/>
    <w:rsid w:val="00494808"/>
    <w:rsid w:val="00495329"/>
    <w:rsid w:val="00497B95"/>
    <w:rsid w:val="004A3F81"/>
    <w:rsid w:val="004A4763"/>
    <w:rsid w:val="004A5898"/>
    <w:rsid w:val="004A5AD6"/>
    <w:rsid w:val="004A6D2C"/>
    <w:rsid w:val="004A7DAA"/>
    <w:rsid w:val="004B03E5"/>
    <w:rsid w:val="004B3D5A"/>
    <w:rsid w:val="004B43A1"/>
    <w:rsid w:val="004B4DAC"/>
    <w:rsid w:val="004C1CF5"/>
    <w:rsid w:val="004D3CA0"/>
    <w:rsid w:val="004D50E7"/>
    <w:rsid w:val="004D5F48"/>
    <w:rsid w:val="004D797C"/>
    <w:rsid w:val="004E24E6"/>
    <w:rsid w:val="004E491E"/>
    <w:rsid w:val="004E682A"/>
    <w:rsid w:val="004E71A4"/>
    <w:rsid w:val="004E75D6"/>
    <w:rsid w:val="004F1C75"/>
    <w:rsid w:val="004F4492"/>
    <w:rsid w:val="004F65E0"/>
    <w:rsid w:val="004F6EBF"/>
    <w:rsid w:val="0050124E"/>
    <w:rsid w:val="005019A0"/>
    <w:rsid w:val="00502548"/>
    <w:rsid w:val="00503D16"/>
    <w:rsid w:val="0050420E"/>
    <w:rsid w:val="00505555"/>
    <w:rsid w:val="00505D93"/>
    <w:rsid w:val="005067C1"/>
    <w:rsid w:val="0050789E"/>
    <w:rsid w:val="00510B0F"/>
    <w:rsid w:val="005119A0"/>
    <w:rsid w:val="00511C54"/>
    <w:rsid w:val="0051238B"/>
    <w:rsid w:val="005123B8"/>
    <w:rsid w:val="005123F8"/>
    <w:rsid w:val="0051354E"/>
    <w:rsid w:val="005172E2"/>
    <w:rsid w:val="005172F9"/>
    <w:rsid w:val="00522542"/>
    <w:rsid w:val="0052266C"/>
    <w:rsid w:val="005259BE"/>
    <w:rsid w:val="00525CDE"/>
    <w:rsid w:val="005272B4"/>
    <w:rsid w:val="00527A18"/>
    <w:rsid w:val="00530E1B"/>
    <w:rsid w:val="0053144E"/>
    <w:rsid w:val="0053168E"/>
    <w:rsid w:val="00531C91"/>
    <w:rsid w:val="005333D5"/>
    <w:rsid w:val="00533544"/>
    <w:rsid w:val="00536CCB"/>
    <w:rsid w:val="00537093"/>
    <w:rsid w:val="00542EE6"/>
    <w:rsid w:val="00544399"/>
    <w:rsid w:val="005507BC"/>
    <w:rsid w:val="00550A7D"/>
    <w:rsid w:val="00550C3E"/>
    <w:rsid w:val="005519AF"/>
    <w:rsid w:val="00551AAB"/>
    <w:rsid w:val="005532B7"/>
    <w:rsid w:val="00553B29"/>
    <w:rsid w:val="0055471C"/>
    <w:rsid w:val="00554CD5"/>
    <w:rsid w:val="00554FA1"/>
    <w:rsid w:val="0055698E"/>
    <w:rsid w:val="00556E50"/>
    <w:rsid w:val="0055742C"/>
    <w:rsid w:val="005578E9"/>
    <w:rsid w:val="00560027"/>
    <w:rsid w:val="005621C1"/>
    <w:rsid w:val="00562F43"/>
    <w:rsid w:val="00563DBE"/>
    <w:rsid w:val="005657EA"/>
    <w:rsid w:val="00570C45"/>
    <w:rsid w:val="00571A16"/>
    <w:rsid w:val="00572B8E"/>
    <w:rsid w:val="00574D58"/>
    <w:rsid w:val="0057744B"/>
    <w:rsid w:val="00577AF0"/>
    <w:rsid w:val="005818A0"/>
    <w:rsid w:val="00583513"/>
    <w:rsid w:val="00584E13"/>
    <w:rsid w:val="00586AA3"/>
    <w:rsid w:val="00587099"/>
    <w:rsid w:val="0059222F"/>
    <w:rsid w:val="00592557"/>
    <w:rsid w:val="00592C57"/>
    <w:rsid w:val="00593D7A"/>
    <w:rsid w:val="005942CF"/>
    <w:rsid w:val="005959BA"/>
    <w:rsid w:val="005972F8"/>
    <w:rsid w:val="00597B66"/>
    <w:rsid w:val="005A116F"/>
    <w:rsid w:val="005A1653"/>
    <w:rsid w:val="005A3CC3"/>
    <w:rsid w:val="005A4495"/>
    <w:rsid w:val="005A47E2"/>
    <w:rsid w:val="005B101C"/>
    <w:rsid w:val="005B1879"/>
    <w:rsid w:val="005B20DD"/>
    <w:rsid w:val="005B41D7"/>
    <w:rsid w:val="005B4A5F"/>
    <w:rsid w:val="005B4FAB"/>
    <w:rsid w:val="005C15E8"/>
    <w:rsid w:val="005C4182"/>
    <w:rsid w:val="005C5C4E"/>
    <w:rsid w:val="005C6BFD"/>
    <w:rsid w:val="005C75FA"/>
    <w:rsid w:val="005D0918"/>
    <w:rsid w:val="005D24BA"/>
    <w:rsid w:val="005D28D9"/>
    <w:rsid w:val="005D3558"/>
    <w:rsid w:val="005D6DAB"/>
    <w:rsid w:val="005E0C60"/>
    <w:rsid w:val="005E106F"/>
    <w:rsid w:val="005E150A"/>
    <w:rsid w:val="005E3AB6"/>
    <w:rsid w:val="005E4488"/>
    <w:rsid w:val="005E657A"/>
    <w:rsid w:val="005E77D6"/>
    <w:rsid w:val="005F3A8E"/>
    <w:rsid w:val="005F3CEE"/>
    <w:rsid w:val="005F60A7"/>
    <w:rsid w:val="005F6526"/>
    <w:rsid w:val="005F6B28"/>
    <w:rsid w:val="005F7CF7"/>
    <w:rsid w:val="00602AA8"/>
    <w:rsid w:val="00602CDE"/>
    <w:rsid w:val="006031D4"/>
    <w:rsid w:val="006049BF"/>
    <w:rsid w:val="00605E27"/>
    <w:rsid w:val="006068D9"/>
    <w:rsid w:val="00607F38"/>
    <w:rsid w:val="00613094"/>
    <w:rsid w:val="0061442A"/>
    <w:rsid w:val="00617B15"/>
    <w:rsid w:val="006202F6"/>
    <w:rsid w:val="00620BED"/>
    <w:rsid w:val="00621425"/>
    <w:rsid w:val="00621804"/>
    <w:rsid w:val="00622915"/>
    <w:rsid w:val="0062306F"/>
    <w:rsid w:val="006233E6"/>
    <w:rsid w:val="00623827"/>
    <w:rsid w:val="00627146"/>
    <w:rsid w:val="006317E4"/>
    <w:rsid w:val="00631D05"/>
    <w:rsid w:val="00632080"/>
    <w:rsid w:val="00632565"/>
    <w:rsid w:val="006332F3"/>
    <w:rsid w:val="00633413"/>
    <w:rsid w:val="006340AF"/>
    <w:rsid w:val="006343D7"/>
    <w:rsid w:val="006360CC"/>
    <w:rsid w:val="00640D45"/>
    <w:rsid w:val="00640EC5"/>
    <w:rsid w:val="0064106F"/>
    <w:rsid w:val="006410BB"/>
    <w:rsid w:val="00643C33"/>
    <w:rsid w:val="00644880"/>
    <w:rsid w:val="00644C12"/>
    <w:rsid w:val="00644C68"/>
    <w:rsid w:val="006502DA"/>
    <w:rsid w:val="0065132B"/>
    <w:rsid w:val="00651891"/>
    <w:rsid w:val="006568D1"/>
    <w:rsid w:val="00660457"/>
    <w:rsid w:val="00660784"/>
    <w:rsid w:val="006610F9"/>
    <w:rsid w:val="00663A75"/>
    <w:rsid w:val="006641CC"/>
    <w:rsid w:val="006654CB"/>
    <w:rsid w:val="00665539"/>
    <w:rsid w:val="00672EFD"/>
    <w:rsid w:val="00675B73"/>
    <w:rsid w:val="006774E7"/>
    <w:rsid w:val="006800EC"/>
    <w:rsid w:val="006816CC"/>
    <w:rsid w:val="00686385"/>
    <w:rsid w:val="00690343"/>
    <w:rsid w:val="006912F5"/>
    <w:rsid w:val="00691718"/>
    <w:rsid w:val="00691D19"/>
    <w:rsid w:val="00693937"/>
    <w:rsid w:val="00694154"/>
    <w:rsid w:val="0069617D"/>
    <w:rsid w:val="00696736"/>
    <w:rsid w:val="00696C60"/>
    <w:rsid w:val="006975F9"/>
    <w:rsid w:val="00697D18"/>
    <w:rsid w:val="006A0C21"/>
    <w:rsid w:val="006A101D"/>
    <w:rsid w:val="006A1E32"/>
    <w:rsid w:val="006A2ACC"/>
    <w:rsid w:val="006A398D"/>
    <w:rsid w:val="006B0249"/>
    <w:rsid w:val="006B2203"/>
    <w:rsid w:val="006B3492"/>
    <w:rsid w:val="006B3BC5"/>
    <w:rsid w:val="006B436B"/>
    <w:rsid w:val="006B633D"/>
    <w:rsid w:val="006B6F13"/>
    <w:rsid w:val="006B75DD"/>
    <w:rsid w:val="006B7D70"/>
    <w:rsid w:val="006C0DD3"/>
    <w:rsid w:val="006C10D5"/>
    <w:rsid w:val="006C79EC"/>
    <w:rsid w:val="006C7BFF"/>
    <w:rsid w:val="006D11B9"/>
    <w:rsid w:val="006D1E77"/>
    <w:rsid w:val="006D4DCD"/>
    <w:rsid w:val="006D6C91"/>
    <w:rsid w:val="006D7A43"/>
    <w:rsid w:val="006D7D63"/>
    <w:rsid w:val="006E1E27"/>
    <w:rsid w:val="006E2883"/>
    <w:rsid w:val="006E2C83"/>
    <w:rsid w:val="006E4CE6"/>
    <w:rsid w:val="006E5F4C"/>
    <w:rsid w:val="006F0FE7"/>
    <w:rsid w:val="006F30D2"/>
    <w:rsid w:val="006F7A96"/>
    <w:rsid w:val="00701BE9"/>
    <w:rsid w:val="00703233"/>
    <w:rsid w:val="00703AF4"/>
    <w:rsid w:val="00705467"/>
    <w:rsid w:val="0070749B"/>
    <w:rsid w:val="00711EF5"/>
    <w:rsid w:val="00712005"/>
    <w:rsid w:val="0071274B"/>
    <w:rsid w:val="00713663"/>
    <w:rsid w:val="0071470C"/>
    <w:rsid w:val="00714C22"/>
    <w:rsid w:val="007153DC"/>
    <w:rsid w:val="00723A82"/>
    <w:rsid w:val="00723BC3"/>
    <w:rsid w:val="00723FCC"/>
    <w:rsid w:val="00725350"/>
    <w:rsid w:val="00730F49"/>
    <w:rsid w:val="00732513"/>
    <w:rsid w:val="00734A74"/>
    <w:rsid w:val="00735693"/>
    <w:rsid w:val="00735863"/>
    <w:rsid w:val="00736EC9"/>
    <w:rsid w:val="0073766A"/>
    <w:rsid w:val="007416B3"/>
    <w:rsid w:val="00747D38"/>
    <w:rsid w:val="00750E75"/>
    <w:rsid w:val="00754C4C"/>
    <w:rsid w:val="00756F8D"/>
    <w:rsid w:val="00757448"/>
    <w:rsid w:val="00757DF6"/>
    <w:rsid w:val="007620AF"/>
    <w:rsid w:val="00765FF4"/>
    <w:rsid w:val="00766B13"/>
    <w:rsid w:val="00766B8A"/>
    <w:rsid w:val="00766F4A"/>
    <w:rsid w:val="007671C9"/>
    <w:rsid w:val="0077163C"/>
    <w:rsid w:val="00771A65"/>
    <w:rsid w:val="00771AFE"/>
    <w:rsid w:val="0077224F"/>
    <w:rsid w:val="00775322"/>
    <w:rsid w:val="007774DD"/>
    <w:rsid w:val="00782403"/>
    <w:rsid w:val="00783325"/>
    <w:rsid w:val="00783BB2"/>
    <w:rsid w:val="0078567D"/>
    <w:rsid w:val="00785B1C"/>
    <w:rsid w:val="00790489"/>
    <w:rsid w:val="00791273"/>
    <w:rsid w:val="0079128B"/>
    <w:rsid w:val="00791F30"/>
    <w:rsid w:val="0079377D"/>
    <w:rsid w:val="00796207"/>
    <w:rsid w:val="007966A2"/>
    <w:rsid w:val="00797FC6"/>
    <w:rsid w:val="007A2B82"/>
    <w:rsid w:val="007A402F"/>
    <w:rsid w:val="007A4667"/>
    <w:rsid w:val="007A6D5F"/>
    <w:rsid w:val="007B03AA"/>
    <w:rsid w:val="007B0A65"/>
    <w:rsid w:val="007B3FF6"/>
    <w:rsid w:val="007B40ED"/>
    <w:rsid w:val="007B44BE"/>
    <w:rsid w:val="007B467A"/>
    <w:rsid w:val="007B470B"/>
    <w:rsid w:val="007B794C"/>
    <w:rsid w:val="007C1C36"/>
    <w:rsid w:val="007C1E90"/>
    <w:rsid w:val="007C310F"/>
    <w:rsid w:val="007C3524"/>
    <w:rsid w:val="007C714C"/>
    <w:rsid w:val="007C7943"/>
    <w:rsid w:val="007D033F"/>
    <w:rsid w:val="007D0C8A"/>
    <w:rsid w:val="007D0F4D"/>
    <w:rsid w:val="007D14E1"/>
    <w:rsid w:val="007D3348"/>
    <w:rsid w:val="007D54EC"/>
    <w:rsid w:val="007D590E"/>
    <w:rsid w:val="007E0D55"/>
    <w:rsid w:val="007E36AD"/>
    <w:rsid w:val="007E3A64"/>
    <w:rsid w:val="007E6451"/>
    <w:rsid w:val="007E7CC1"/>
    <w:rsid w:val="007F103F"/>
    <w:rsid w:val="007F1168"/>
    <w:rsid w:val="007F1653"/>
    <w:rsid w:val="007F5909"/>
    <w:rsid w:val="0080128D"/>
    <w:rsid w:val="00814A01"/>
    <w:rsid w:val="0081604C"/>
    <w:rsid w:val="0081712E"/>
    <w:rsid w:val="00822515"/>
    <w:rsid w:val="00823716"/>
    <w:rsid w:val="00826079"/>
    <w:rsid w:val="0083022E"/>
    <w:rsid w:val="00831533"/>
    <w:rsid w:val="0083242D"/>
    <w:rsid w:val="008329A5"/>
    <w:rsid w:val="008329E3"/>
    <w:rsid w:val="00840734"/>
    <w:rsid w:val="00841B43"/>
    <w:rsid w:val="00843EB8"/>
    <w:rsid w:val="00845229"/>
    <w:rsid w:val="00851959"/>
    <w:rsid w:val="0085353F"/>
    <w:rsid w:val="0085455B"/>
    <w:rsid w:val="00855314"/>
    <w:rsid w:val="00857581"/>
    <w:rsid w:val="0086201A"/>
    <w:rsid w:val="00862E96"/>
    <w:rsid w:val="0086564A"/>
    <w:rsid w:val="00866DE9"/>
    <w:rsid w:val="008708E8"/>
    <w:rsid w:val="00871439"/>
    <w:rsid w:val="00872B8A"/>
    <w:rsid w:val="00876400"/>
    <w:rsid w:val="00882348"/>
    <w:rsid w:val="00882F15"/>
    <w:rsid w:val="0088392F"/>
    <w:rsid w:val="008858DF"/>
    <w:rsid w:val="00885B0C"/>
    <w:rsid w:val="008876B6"/>
    <w:rsid w:val="0089004E"/>
    <w:rsid w:val="00890E04"/>
    <w:rsid w:val="008937FA"/>
    <w:rsid w:val="00893FFD"/>
    <w:rsid w:val="00894228"/>
    <w:rsid w:val="008A27F3"/>
    <w:rsid w:val="008A3CB2"/>
    <w:rsid w:val="008A62A8"/>
    <w:rsid w:val="008A75B4"/>
    <w:rsid w:val="008B0B2C"/>
    <w:rsid w:val="008B4793"/>
    <w:rsid w:val="008B5352"/>
    <w:rsid w:val="008B536B"/>
    <w:rsid w:val="008B7304"/>
    <w:rsid w:val="008C2CD6"/>
    <w:rsid w:val="008C494F"/>
    <w:rsid w:val="008D0081"/>
    <w:rsid w:val="008D35BA"/>
    <w:rsid w:val="008D444D"/>
    <w:rsid w:val="008D698B"/>
    <w:rsid w:val="008D71C2"/>
    <w:rsid w:val="008D78C3"/>
    <w:rsid w:val="008E2540"/>
    <w:rsid w:val="008E2D42"/>
    <w:rsid w:val="008E5299"/>
    <w:rsid w:val="008F018A"/>
    <w:rsid w:val="008F2B57"/>
    <w:rsid w:val="008F33EB"/>
    <w:rsid w:val="008F77E4"/>
    <w:rsid w:val="009003AA"/>
    <w:rsid w:val="00901618"/>
    <w:rsid w:val="009044B7"/>
    <w:rsid w:val="009063BC"/>
    <w:rsid w:val="00906ECA"/>
    <w:rsid w:val="00911D69"/>
    <w:rsid w:val="0091234D"/>
    <w:rsid w:val="009134D3"/>
    <w:rsid w:val="009153D6"/>
    <w:rsid w:val="00916953"/>
    <w:rsid w:val="009173C8"/>
    <w:rsid w:val="009174B7"/>
    <w:rsid w:val="009200F0"/>
    <w:rsid w:val="009250AC"/>
    <w:rsid w:val="009264EC"/>
    <w:rsid w:val="00927DDC"/>
    <w:rsid w:val="009317A2"/>
    <w:rsid w:val="00933131"/>
    <w:rsid w:val="00933F0C"/>
    <w:rsid w:val="009349E9"/>
    <w:rsid w:val="0093588B"/>
    <w:rsid w:val="00936571"/>
    <w:rsid w:val="00936602"/>
    <w:rsid w:val="0093667E"/>
    <w:rsid w:val="00937238"/>
    <w:rsid w:val="00937794"/>
    <w:rsid w:val="0094464D"/>
    <w:rsid w:val="009451FB"/>
    <w:rsid w:val="00950C6E"/>
    <w:rsid w:val="009517A2"/>
    <w:rsid w:val="00954AB0"/>
    <w:rsid w:val="00957700"/>
    <w:rsid w:val="009603F4"/>
    <w:rsid w:val="009622A1"/>
    <w:rsid w:val="00970DFF"/>
    <w:rsid w:val="00971956"/>
    <w:rsid w:val="00975F9C"/>
    <w:rsid w:val="009778DE"/>
    <w:rsid w:val="00980186"/>
    <w:rsid w:val="00981EB2"/>
    <w:rsid w:val="00982B0C"/>
    <w:rsid w:val="0098311E"/>
    <w:rsid w:val="009835AC"/>
    <w:rsid w:val="00985446"/>
    <w:rsid w:val="00990C2F"/>
    <w:rsid w:val="009914BC"/>
    <w:rsid w:val="00991B53"/>
    <w:rsid w:val="009921DD"/>
    <w:rsid w:val="00994664"/>
    <w:rsid w:val="009966D8"/>
    <w:rsid w:val="00996C18"/>
    <w:rsid w:val="009A01FB"/>
    <w:rsid w:val="009A1506"/>
    <w:rsid w:val="009A2736"/>
    <w:rsid w:val="009A3D0A"/>
    <w:rsid w:val="009A56BF"/>
    <w:rsid w:val="009A5AFA"/>
    <w:rsid w:val="009A63E1"/>
    <w:rsid w:val="009A6561"/>
    <w:rsid w:val="009B1344"/>
    <w:rsid w:val="009B33A6"/>
    <w:rsid w:val="009B3C6D"/>
    <w:rsid w:val="009B4563"/>
    <w:rsid w:val="009B5D46"/>
    <w:rsid w:val="009B690C"/>
    <w:rsid w:val="009B708C"/>
    <w:rsid w:val="009C1825"/>
    <w:rsid w:val="009C3A0B"/>
    <w:rsid w:val="009C3BF6"/>
    <w:rsid w:val="009C3E1C"/>
    <w:rsid w:val="009C443D"/>
    <w:rsid w:val="009C554D"/>
    <w:rsid w:val="009C6BEE"/>
    <w:rsid w:val="009C6EC6"/>
    <w:rsid w:val="009D0389"/>
    <w:rsid w:val="009D31AD"/>
    <w:rsid w:val="009D3454"/>
    <w:rsid w:val="009D41D9"/>
    <w:rsid w:val="009D4C86"/>
    <w:rsid w:val="009D4CB5"/>
    <w:rsid w:val="009D607A"/>
    <w:rsid w:val="009D75C9"/>
    <w:rsid w:val="009E1F98"/>
    <w:rsid w:val="009E39C8"/>
    <w:rsid w:val="009E687D"/>
    <w:rsid w:val="009F306A"/>
    <w:rsid w:val="009F4196"/>
    <w:rsid w:val="009F41E8"/>
    <w:rsid w:val="009F4B83"/>
    <w:rsid w:val="009F6DF7"/>
    <w:rsid w:val="009F71CB"/>
    <w:rsid w:val="00A00A1A"/>
    <w:rsid w:val="00A01DD4"/>
    <w:rsid w:val="00A0390D"/>
    <w:rsid w:val="00A04158"/>
    <w:rsid w:val="00A0674D"/>
    <w:rsid w:val="00A06B96"/>
    <w:rsid w:val="00A0748F"/>
    <w:rsid w:val="00A1151D"/>
    <w:rsid w:val="00A119E3"/>
    <w:rsid w:val="00A20F3F"/>
    <w:rsid w:val="00A211B4"/>
    <w:rsid w:val="00A22A14"/>
    <w:rsid w:val="00A24861"/>
    <w:rsid w:val="00A25651"/>
    <w:rsid w:val="00A25CBB"/>
    <w:rsid w:val="00A25E88"/>
    <w:rsid w:val="00A25ED3"/>
    <w:rsid w:val="00A27022"/>
    <w:rsid w:val="00A31AE1"/>
    <w:rsid w:val="00A34750"/>
    <w:rsid w:val="00A35A50"/>
    <w:rsid w:val="00A35BFF"/>
    <w:rsid w:val="00A4170E"/>
    <w:rsid w:val="00A425A9"/>
    <w:rsid w:val="00A4289B"/>
    <w:rsid w:val="00A44270"/>
    <w:rsid w:val="00A4460F"/>
    <w:rsid w:val="00A52CD9"/>
    <w:rsid w:val="00A53842"/>
    <w:rsid w:val="00A538F8"/>
    <w:rsid w:val="00A5398F"/>
    <w:rsid w:val="00A571A6"/>
    <w:rsid w:val="00A57947"/>
    <w:rsid w:val="00A57B9D"/>
    <w:rsid w:val="00A6069E"/>
    <w:rsid w:val="00A6107F"/>
    <w:rsid w:val="00A6327D"/>
    <w:rsid w:val="00A6618A"/>
    <w:rsid w:val="00A678E5"/>
    <w:rsid w:val="00A74516"/>
    <w:rsid w:val="00A748AA"/>
    <w:rsid w:val="00A751DD"/>
    <w:rsid w:val="00A75273"/>
    <w:rsid w:val="00A7562B"/>
    <w:rsid w:val="00A7585A"/>
    <w:rsid w:val="00A80C42"/>
    <w:rsid w:val="00A80DD7"/>
    <w:rsid w:val="00A80EC5"/>
    <w:rsid w:val="00A80F3C"/>
    <w:rsid w:val="00A824B3"/>
    <w:rsid w:val="00A82A45"/>
    <w:rsid w:val="00A82DBC"/>
    <w:rsid w:val="00A85223"/>
    <w:rsid w:val="00A87AE5"/>
    <w:rsid w:val="00A91865"/>
    <w:rsid w:val="00A91A9B"/>
    <w:rsid w:val="00A9236F"/>
    <w:rsid w:val="00A92E67"/>
    <w:rsid w:val="00A941DE"/>
    <w:rsid w:val="00A95774"/>
    <w:rsid w:val="00A96968"/>
    <w:rsid w:val="00A96F6A"/>
    <w:rsid w:val="00A97958"/>
    <w:rsid w:val="00AA0946"/>
    <w:rsid w:val="00AA2437"/>
    <w:rsid w:val="00AA2F40"/>
    <w:rsid w:val="00AA3FFB"/>
    <w:rsid w:val="00AA6A96"/>
    <w:rsid w:val="00AA7A34"/>
    <w:rsid w:val="00AB59AF"/>
    <w:rsid w:val="00AB5C84"/>
    <w:rsid w:val="00AC12B2"/>
    <w:rsid w:val="00AC2A74"/>
    <w:rsid w:val="00AC5D01"/>
    <w:rsid w:val="00AC5F18"/>
    <w:rsid w:val="00AC6DAA"/>
    <w:rsid w:val="00AD0934"/>
    <w:rsid w:val="00AD2B17"/>
    <w:rsid w:val="00AD3108"/>
    <w:rsid w:val="00AD377B"/>
    <w:rsid w:val="00AD5B82"/>
    <w:rsid w:val="00AD60CE"/>
    <w:rsid w:val="00AD7427"/>
    <w:rsid w:val="00AD7A5F"/>
    <w:rsid w:val="00AE3916"/>
    <w:rsid w:val="00AE4F96"/>
    <w:rsid w:val="00AE50DF"/>
    <w:rsid w:val="00AE5500"/>
    <w:rsid w:val="00AE7988"/>
    <w:rsid w:val="00AF32E0"/>
    <w:rsid w:val="00AF3828"/>
    <w:rsid w:val="00AF39FF"/>
    <w:rsid w:val="00AF3F61"/>
    <w:rsid w:val="00AF7A28"/>
    <w:rsid w:val="00B0010C"/>
    <w:rsid w:val="00B009CB"/>
    <w:rsid w:val="00B030D8"/>
    <w:rsid w:val="00B0339F"/>
    <w:rsid w:val="00B06864"/>
    <w:rsid w:val="00B07D53"/>
    <w:rsid w:val="00B106FC"/>
    <w:rsid w:val="00B111E5"/>
    <w:rsid w:val="00B1146E"/>
    <w:rsid w:val="00B1224D"/>
    <w:rsid w:val="00B13473"/>
    <w:rsid w:val="00B13DC0"/>
    <w:rsid w:val="00B13F1C"/>
    <w:rsid w:val="00B17D08"/>
    <w:rsid w:val="00B213E0"/>
    <w:rsid w:val="00B23CD6"/>
    <w:rsid w:val="00B23F61"/>
    <w:rsid w:val="00B27BA5"/>
    <w:rsid w:val="00B27BE4"/>
    <w:rsid w:val="00B30C77"/>
    <w:rsid w:val="00B314EA"/>
    <w:rsid w:val="00B33549"/>
    <w:rsid w:val="00B348A5"/>
    <w:rsid w:val="00B34EC1"/>
    <w:rsid w:val="00B359C2"/>
    <w:rsid w:val="00B37595"/>
    <w:rsid w:val="00B41AB6"/>
    <w:rsid w:val="00B510B4"/>
    <w:rsid w:val="00B547E1"/>
    <w:rsid w:val="00B56758"/>
    <w:rsid w:val="00B56B0F"/>
    <w:rsid w:val="00B57D07"/>
    <w:rsid w:val="00B64F93"/>
    <w:rsid w:val="00B66D8E"/>
    <w:rsid w:val="00B70031"/>
    <w:rsid w:val="00B70B5A"/>
    <w:rsid w:val="00B75963"/>
    <w:rsid w:val="00B76365"/>
    <w:rsid w:val="00B800F1"/>
    <w:rsid w:val="00B80E52"/>
    <w:rsid w:val="00B83428"/>
    <w:rsid w:val="00B8448E"/>
    <w:rsid w:val="00B85134"/>
    <w:rsid w:val="00B85EA8"/>
    <w:rsid w:val="00B8657C"/>
    <w:rsid w:val="00B876D5"/>
    <w:rsid w:val="00B87AF2"/>
    <w:rsid w:val="00B90B99"/>
    <w:rsid w:val="00B934C5"/>
    <w:rsid w:val="00B96495"/>
    <w:rsid w:val="00BA165B"/>
    <w:rsid w:val="00BA1F11"/>
    <w:rsid w:val="00BA2694"/>
    <w:rsid w:val="00BA285D"/>
    <w:rsid w:val="00BB31BB"/>
    <w:rsid w:val="00BB449B"/>
    <w:rsid w:val="00BC01C3"/>
    <w:rsid w:val="00BC147E"/>
    <w:rsid w:val="00BC17F2"/>
    <w:rsid w:val="00BC1D41"/>
    <w:rsid w:val="00BC340C"/>
    <w:rsid w:val="00BC48FC"/>
    <w:rsid w:val="00BC4FCF"/>
    <w:rsid w:val="00BC4FEA"/>
    <w:rsid w:val="00BC5AEA"/>
    <w:rsid w:val="00BC6474"/>
    <w:rsid w:val="00BC7E12"/>
    <w:rsid w:val="00BD0437"/>
    <w:rsid w:val="00BD328C"/>
    <w:rsid w:val="00BD5254"/>
    <w:rsid w:val="00BD5AFA"/>
    <w:rsid w:val="00BD7C58"/>
    <w:rsid w:val="00BE3741"/>
    <w:rsid w:val="00BE5670"/>
    <w:rsid w:val="00BE6380"/>
    <w:rsid w:val="00BE69E5"/>
    <w:rsid w:val="00BF3D8E"/>
    <w:rsid w:val="00BF4481"/>
    <w:rsid w:val="00BF56AD"/>
    <w:rsid w:val="00BF5C94"/>
    <w:rsid w:val="00BF636A"/>
    <w:rsid w:val="00BF7A66"/>
    <w:rsid w:val="00BF7CB8"/>
    <w:rsid w:val="00C00DDA"/>
    <w:rsid w:val="00C0159A"/>
    <w:rsid w:val="00C026DE"/>
    <w:rsid w:val="00C056D9"/>
    <w:rsid w:val="00C058D2"/>
    <w:rsid w:val="00C05A4A"/>
    <w:rsid w:val="00C05FC3"/>
    <w:rsid w:val="00C0798A"/>
    <w:rsid w:val="00C10917"/>
    <w:rsid w:val="00C11710"/>
    <w:rsid w:val="00C1321B"/>
    <w:rsid w:val="00C13660"/>
    <w:rsid w:val="00C1386E"/>
    <w:rsid w:val="00C145C8"/>
    <w:rsid w:val="00C15AA1"/>
    <w:rsid w:val="00C15E8C"/>
    <w:rsid w:val="00C165C1"/>
    <w:rsid w:val="00C17038"/>
    <w:rsid w:val="00C22602"/>
    <w:rsid w:val="00C239FC"/>
    <w:rsid w:val="00C2464D"/>
    <w:rsid w:val="00C24971"/>
    <w:rsid w:val="00C24A06"/>
    <w:rsid w:val="00C2795F"/>
    <w:rsid w:val="00C30B9A"/>
    <w:rsid w:val="00C33331"/>
    <w:rsid w:val="00C33B3C"/>
    <w:rsid w:val="00C33B43"/>
    <w:rsid w:val="00C36350"/>
    <w:rsid w:val="00C379ED"/>
    <w:rsid w:val="00C37B11"/>
    <w:rsid w:val="00C37D9F"/>
    <w:rsid w:val="00C4490A"/>
    <w:rsid w:val="00C47C58"/>
    <w:rsid w:val="00C50698"/>
    <w:rsid w:val="00C511F3"/>
    <w:rsid w:val="00C5241C"/>
    <w:rsid w:val="00C56E23"/>
    <w:rsid w:val="00C579F7"/>
    <w:rsid w:val="00C61ABE"/>
    <w:rsid w:val="00C61FCD"/>
    <w:rsid w:val="00C6249F"/>
    <w:rsid w:val="00C63B3E"/>
    <w:rsid w:val="00C64434"/>
    <w:rsid w:val="00C657D8"/>
    <w:rsid w:val="00C65A31"/>
    <w:rsid w:val="00C66CC4"/>
    <w:rsid w:val="00C67165"/>
    <w:rsid w:val="00C6761D"/>
    <w:rsid w:val="00C711F9"/>
    <w:rsid w:val="00C71D41"/>
    <w:rsid w:val="00C73F05"/>
    <w:rsid w:val="00C74441"/>
    <w:rsid w:val="00C757F9"/>
    <w:rsid w:val="00C83899"/>
    <w:rsid w:val="00C86B37"/>
    <w:rsid w:val="00C90319"/>
    <w:rsid w:val="00C905EB"/>
    <w:rsid w:val="00C91027"/>
    <w:rsid w:val="00C942BF"/>
    <w:rsid w:val="00C963E7"/>
    <w:rsid w:val="00CA0FE8"/>
    <w:rsid w:val="00CA2268"/>
    <w:rsid w:val="00CA6253"/>
    <w:rsid w:val="00CA6A9C"/>
    <w:rsid w:val="00CB0EE1"/>
    <w:rsid w:val="00CB1DB0"/>
    <w:rsid w:val="00CB29E1"/>
    <w:rsid w:val="00CB381E"/>
    <w:rsid w:val="00CB3CBB"/>
    <w:rsid w:val="00CB66F1"/>
    <w:rsid w:val="00CB7EEF"/>
    <w:rsid w:val="00CC10B4"/>
    <w:rsid w:val="00CC1325"/>
    <w:rsid w:val="00CC54E7"/>
    <w:rsid w:val="00CC551A"/>
    <w:rsid w:val="00CC6011"/>
    <w:rsid w:val="00CC6172"/>
    <w:rsid w:val="00CC7846"/>
    <w:rsid w:val="00CD0692"/>
    <w:rsid w:val="00CD1B91"/>
    <w:rsid w:val="00CD25D9"/>
    <w:rsid w:val="00CD30C1"/>
    <w:rsid w:val="00CD489A"/>
    <w:rsid w:val="00CD74E0"/>
    <w:rsid w:val="00CD7A96"/>
    <w:rsid w:val="00CE2184"/>
    <w:rsid w:val="00CE4F9D"/>
    <w:rsid w:val="00CF20AD"/>
    <w:rsid w:val="00CF299E"/>
    <w:rsid w:val="00CF67F6"/>
    <w:rsid w:val="00D0078B"/>
    <w:rsid w:val="00D014B2"/>
    <w:rsid w:val="00D02122"/>
    <w:rsid w:val="00D02F92"/>
    <w:rsid w:val="00D0351B"/>
    <w:rsid w:val="00D03D62"/>
    <w:rsid w:val="00D04BB1"/>
    <w:rsid w:val="00D05FF3"/>
    <w:rsid w:val="00D1290B"/>
    <w:rsid w:val="00D12E7F"/>
    <w:rsid w:val="00D13E82"/>
    <w:rsid w:val="00D1404A"/>
    <w:rsid w:val="00D20B3A"/>
    <w:rsid w:val="00D21D67"/>
    <w:rsid w:val="00D22578"/>
    <w:rsid w:val="00D225B9"/>
    <w:rsid w:val="00D304EE"/>
    <w:rsid w:val="00D32FCF"/>
    <w:rsid w:val="00D341A5"/>
    <w:rsid w:val="00D34EE4"/>
    <w:rsid w:val="00D35CD5"/>
    <w:rsid w:val="00D400C6"/>
    <w:rsid w:val="00D40A50"/>
    <w:rsid w:val="00D43B73"/>
    <w:rsid w:val="00D43D89"/>
    <w:rsid w:val="00D447C4"/>
    <w:rsid w:val="00D46665"/>
    <w:rsid w:val="00D47D82"/>
    <w:rsid w:val="00D508FB"/>
    <w:rsid w:val="00D51177"/>
    <w:rsid w:val="00D51493"/>
    <w:rsid w:val="00D6068A"/>
    <w:rsid w:val="00D62D5C"/>
    <w:rsid w:val="00D62E59"/>
    <w:rsid w:val="00D62FED"/>
    <w:rsid w:val="00D70BE8"/>
    <w:rsid w:val="00D7126C"/>
    <w:rsid w:val="00D73A59"/>
    <w:rsid w:val="00D73C45"/>
    <w:rsid w:val="00D74ECD"/>
    <w:rsid w:val="00D75938"/>
    <w:rsid w:val="00D75D06"/>
    <w:rsid w:val="00D77DF2"/>
    <w:rsid w:val="00D82EBF"/>
    <w:rsid w:val="00D835F0"/>
    <w:rsid w:val="00D84654"/>
    <w:rsid w:val="00D84E30"/>
    <w:rsid w:val="00D86945"/>
    <w:rsid w:val="00D87104"/>
    <w:rsid w:val="00D941AD"/>
    <w:rsid w:val="00DA2702"/>
    <w:rsid w:val="00DA278E"/>
    <w:rsid w:val="00DA3274"/>
    <w:rsid w:val="00DA3426"/>
    <w:rsid w:val="00DA61D2"/>
    <w:rsid w:val="00DA721B"/>
    <w:rsid w:val="00DB0AB1"/>
    <w:rsid w:val="00DB2AC3"/>
    <w:rsid w:val="00DB2B59"/>
    <w:rsid w:val="00DC0409"/>
    <w:rsid w:val="00DC1B55"/>
    <w:rsid w:val="00DC53C1"/>
    <w:rsid w:val="00DC5771"/>
    <w:rsid w:val="00DC5A6A"/>
    <w:rsid w:val="00DC6015"/>
    <w:rsid w:val="00DD0B9C"/>
    <w:rsid w:val="00DD1846"/>
    <w:rsid w:val="00DD355A"/>
    <w:rsid w:val="00DD48F4"/>
    <w:rsid w:val="00DD6959"/>
    <w:rsid w:val="00DD6D41"/>
    <w:rsid w:val="00DE11AB"/>
    <w:rsid w:val="00DE3676"/>
    <w:rsid w:val="00DE3A30"/>
    <w:rsid w:val="00DE4343"/>
    <w:rsid w:val="00DE5998"/>
    <w:rsid w:val="00DE5ED7"/>
    <w:rsid w:val="00DE788C"/>
    <w:rsid w:val="00DF1552"/>
    <w:rsid w:val="00DF1F91"/>
    <w:rsid w:val="00DF207D"/>
    <w:rsid w:val="00DF2118"/>
    <w:rsid w:val="00DF6272"/>
    <w:rsid w:val="00E01554"/>
    <w:rsid w:val="00E02117"/>
    <w:rsid w:val="00E04330"/>
    <w:rsid w:val="00E067C5"/>
    <w:rsid w:val="00E07151"/>
    <w:rsid w:val="00E079FC"/>
    <w:rsid w:val="00E10A09"/>
    <w:rsid w:val="00E11FD8"/>
    <w:rsid w:val="00E13B6C"/>
    <w:rsid w:val="00E155D8"/>
    <w:rsid w:val="00E16E28"/>
    <w:rsid w:val="00E1706A"/>
    <w:rsid w:val="00E2137E"/>
    <w:rsid w:val="00E22ABC"/>
    <w:rsid w:val="00E237CD"/>
    <w:rsid w:val="00E26905"/>
    <w:rsid w:val="00E35519"/>
    <w:rsid w:val="00E357F7"/>
    <w:rsid w:val="00E36AA2"/>
    <w:rsid w:val="00E36B24"/>
    <w:rsid w:val="00E370A2"/>
    <w:rsid w:val="00E41F8E"/>
    <w:rsid w:val="00E435E0"/>
    <w:rsid w:val="00E43AD2"/>
    <w:rsid w:val="00E45EB0"/>
    <w:rsid w:val="00E5068B"/>
    <w:rsid w:val="00E53415"/>
    <w:rsid w:val="00E53969"/>
    <w:rsid w:val="00E53ED0"/>
    <w:rsid w:val="00E54577"/>
    <w:rsid w:val="00E60642"/>
    <w:rsid w:val="00E63723"/>
    <w:rsid w:val="00E63A91"/>
    <w:rsid w:val="00E63BAA"/>
    <w:rsid w:val="00E63C3F"/>
    <w:rsid w:val="00E63E1E"/>
    <w:rsid w:val="00E64EAE"/>
    <w:rsid w:val="00E67550"/>
    <w:rsid w:val="00E67AA0"/>
    <w:rsid w:val="00E702A3"/>
    <w:rsid w:val="00E73E9F"/>
    <w:rsid w:val="00E75035"/>
    <w:rsid w:val="00E76548"/>
    <w:rsid w:val="00E77B9F"/>
    <w:rsid w:val="00E77FB0"/>
    <w:rsid w:val="00E828F7"/>
    <w:rsid w:val="00E85CBE"/>
    <w:rsid w:val="00E8705E"/>
    <w:rsid w:val="00E90160"/>
    <w:rsid w:val="00E90C73"/>
    <w:rsid w:val="00E91461"/>
    <w:rsid w:val="00E947F9"/>
    <w:rsid w:val="00E94F2D"/>
    <w:rsid w:val="00EA2801"/>
    <w:rsid w:val="00EA2ED0"/>
    <w:rsid w:val="00EA3023"/>
    <w:rsid w:val="00EA35D7"/>
    <w:rsid w:val="00EA5733"/>
    <w:rsid w:val="00EA67E2"/>
    <w:rsid w:val="00EB0684"/>
    <w:rsid w:val="00EB0D65"/>
    <w:rsid w:val="00EB71A0"/>
    <w:rsid w:val="00EC0966"/>
    <w:rsid w:val="00EC391C"/>
    <w:rsid w:val="00EC4754"/>
    <w:rsid w:val="00EC569E"/>
    <w:rsid w:val="00EC6386"/>
    <w:rsid w:val="00EC662D"/>
    <w:rsid w:val="00EC6F6A"/>
    <w:rsid w:val="00EC778F"/>
    <w:rsid w:val="00ED0199"/>
    <w:rsid w:val="00ED0D2F"/>
    <w:rsid w:val="00ED3FE0"/>
    <w:rsid w:val="00ED4671"/>
    <w:rsid w:val="00ED52BE"/>
    <w:rsid w:val="00ED531E"/>
    <w:rsid w:val="00ED706A"/>
    <w:rsid w:val="00ED7965"/>
    <w:rsid w:val="00EE1830"/>
    <w:rsid w:val="00EE1F0A"/>
    <w:rsid w:val="00EE56AD"/>
    <w:rsid w:val="00EE5903"/>
    <w:rsid w:val="00EE7CD4"/>
    <w:rsid w:val="00EF1B22"/>
    <w:rsid w:val="00EF214C"/>
    <w:rsid w:val="00EF6C96"/>
    <w:rsid w:val="00EF731C"/>
    <w:rsid w:val="00F00F6B"/>
    <w:rsid w:val="00F04698"/>
    <w:rsid w:val="00F04EE0"/>
    <w:rsid w:val="00F05817"/>
    <w:rsid w:val="00F101AB"/>
    <w:rsid w:val="00F102E4"/>
    <w:rsid w:val="00F12AD7"/>
    <w:rsid w:val="00F14621"/>
    <w:rsid w:val="00F16200"/>
    <w:rsid w:val="00F2116B"/>
    <w:rsid w:val="00F22970"/>
    <w:rsid w:val="00F25F60"/>
    <w:rsid w:val="00F32480"/>
    <w:rsid w:val="00F32AFE"/>
    <w:rsid w:val="00F347E2"/>
    <w:rsid w:val="00F35785"/>
    <w:rsid w:val="00F357CC"/>
    <w:rsid w:val="00F37EF3"/>
    <w:rsid w:val="00F415FF"/>
    <w:rsid w:val="00F41B14"/>
    <w:rsid w:val="00F43B60"/>
    <w:rsid w:val="00F4594B"/>
    <w:rsid w:val="00F45E46"/>
    <w:rsid w:val="00F47419"/>
    <w:rsid w:val="00F510DB"/>
    <w:rsid w:val="00F5140D"/>
    <w:rsid w:val="00F51C31"/>
    <w:rsid w:val="00F532F5"/>
    <w:rsid w:val="00F56EFA"/>
    <w:rsid w:val="00F61791"/>
    <w:rsid w:val="00F61EAA"/>
    <w:rsid w:val="00F6260E"/>
    <w:rsid w:val="00F63768"/>
    <w:rsid w:val="00F653E0"/>
    <w:rsid w:val="00F65D9A"/>
    <w:rsid w:val="00F70A90"/>
    <w:rsid w:val="00F71075"/>
    <w:rsid w:val="00F754C6"/>
    <w:rsid w:val="00F75AEB"/>
    <w:rsid w:val="00F76BBE"/>
    <w:rsid w:val="00F77794"/>
    <w:rsid w:val="00F77FF8"/>
    <w:rsid w:val="00F801FF"/>
    <w:rsid w:val="00F84A6B"/>
    <w:rsid w:val="00F87940"/>
    <w:rsid w:val="00F9171E"/>
    <w:rsid w:val="00F92700"/>
    <w:rsid w:val="00F93A94"/>
    <w:rsid w:val="00F95F0E"/>
    <w:rsid w:val="00F96409"/>
    <w:rsid w:val="00FA05C4"/>
    <w:rsid w:val="00FA0F9C"/>
    <w:rsid w:val="00FA20D2"/>
    <w:rsid w:val="00FA2954"/>
    <w:rsid w:val="00FA34E6"/>
    <w:rsid w:val="00FA3E15"/>
    <w:rsid w:val="00FA4176"/>
    <w:rsid w:val="00FA41E5"/>
    <w:rsid w:val="00FA4479"/>
    <w:rsid w:val="00FA5F4F"/>
    <w:rsid w:val="00FB21B8"/>
    <w:rsid w:val="00FB23D9"/>
    <w:rsid w:val="00FB38D9"/>
    <w:rsid w:val="00FB7166"/>
    <w:rsid w:val="00FB78AC"/>
    <w:rsid w:val="00FC05BC"/>
    <w:rsid w:val="00FC13EA"/>
    <w:rsid w:val="00FC1408"/>
    <w:rsid w:val="00FC27E5"/>
    <w:rsid w:val="00FC7505"/>
    <w:rsid w:val="00FC7AF0"/>
    <w:rsid w:val="00FC7E74"/>
    <w:rsid w:val="00FD0682"/>
    <w:rsid w:val="00FD173E"/>
    <w:rsid w:val="00FD48A8"/>
    <w:rsid w:val="00FD4F19"/>
    <w:rsid w:val="00FD506D"/>
    <w:rsid w:val="00FD5F70"/>
    <w:rsid w:val="00FD6282"/>
    <w:rsid w:val="00FE56C6"/>
    <w:rsid w:val="00FF05C5"/>
    <w:rsid w:val="00FF1447"/>
    <w:rsid w:val="00FF23F7"/>
    <w:rsid w:val="00FF2C31"/>
    <w:rsid w:val="00FF3426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C640"/>
  <w15:docId w15:val="{D121B644-5386-4590-9D20-45C55FC8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150A"/>
  </w:style>
  <w:style w:type="paragraph" w:styleId="Cmsor1">
    <w:name w:val="heading 1"/>
    <w:basedOn w:val="Norml"/>
    <w:next w:val="Norml"/>
    <w:link w:val="Cmsor1Char"/>
    <w:uiPriority w:val="9"/>
    <w:qFormat/>
    <w:rsid w:val="00766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218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C01C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526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,Bullet_1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6D4D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Welt L Char,List Paragraph1 Char,Bullet_1 Char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6D4D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6D4DCD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position w:val="4"/>
      <w:sz w:val="24"/>
      <w:szCs w:val="20"/>
      <w:lang w:val="da-DK"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6D4DCD"/>
    <w:rPr>
      <w:rFonts w:ascii="Times New Roman" w:eastAsia="Times New Roman" w:hAnsi="Times New Roman" w:cs="Times New Roman"/>
      <w:color w:val="FF0000"/>
      <w:position w:val="4"/>
      <w:sz w:val="24"/>
      <w:szCs w:val="20"/>
      <w:lang w:val="da-DK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4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4DC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unhideWhenUsed/>
    <w:rsid w:val="006D4DC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D4DCD"/>
  </w:style>
  <w:style w:type="paragraph" w:customStyle="1" w:styleId="fl1">
    <w:name w:val="fül1"/>
    <w:basedOn w:val="Norml"/>
    <w:rsid w:val="00F25F60"/>
    <w:pPr>
      <w:tabs>
        <w:tab w:val="left" w:pos="3119"/>
      </w:tabs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1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0A09"/>
  </w:style>
  <w:style w:type="paragraph" w:styleId="llb">
    <w:name w:val="footer"/>
    <w:basedOn w:val="Norml"/>
    <w:link w:val="llbChar"/>
    <w:uiPriority w:val="99"/>
    <w:unhideWhenUsed/>
    <w:rsid w:val="00E1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0A09"/>
  </w:style>
  <w:style w:type="table" w:styleId="Rcsostblzat">
    <w:name w:val="Table Grid"/>
    <w:basedOn w:val="Normltblzat"/>
    <w:uiPriority w:val="59"/>
    <w:rsid w:val="00DD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unhideWhenUsed/>
    <w:rsid w:val="0062180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21804"/>
  </w:style>
  <w:style w:type="character" w:customStyle="1" w:styleId="Cmsor3Char">
    <w:name w:val="Címsor 3 Char"/>
    <w:basedOn w:val="Bekezdsalapbettpusa"/>
    <w:link w:val="Cmsor3"/>
    <w:uiPriority w:val="99"/>
    <w:rsid w:val="00621804"/>
    <w:rPr>
      <w:rFonts w:ascii="Cambria" w:eastAsia="Times New Roman" w:hAnsi="Cambria" w:cs="Times New Roman"/>
      <w:b/>
      <w:sz w:val="26"/>
      <w:szCs w:val="20"/>
      <w:lang w:eastAsia="hu-HU"/>
    </w:rPr>
  </w:style>
  <w:style w:type="paragraph" w:styleId="Felsorols2">
    <w:name w:val="List Bullet 2"/>
    <w:basedOn w:val="Norml"/>
    <w:rsid w:val="00621804"/>
    <w:pPr>
      <w:overflowPunct w:val="0"/>
      <w:autoSpaceDE w:val="0"/>
      <w:autoSpaceDN w:val="0"/>
      <w:adjustRightInd w:val="0"/>
      <w:spacing w:after="0" w:line="36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Kiemels2">
    <w:name w:val="Strong"/>
    <w:qFormat/>
    <w:rsid w:val="004E71A4"/>
    <w:rPr>
      <w:rFonts w:cs="Times New Roman"/>
      <w:b/>
    </w:rPr>
  </w:style>
  <w:style w:type="paragraph" w:styleId="Lbjegyzetszveg">
    <w:name w:val="footnote text"/>
    <w:basedOn w:val="Norml"/>
    <w:link w:val="LbjegyzetszvegChar"/>
    <w:unhideWhenUsed/>
    <w:rsid w:val="00E5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basedOn w:val="Bekezdsalapbettpusa"/>
    <w:link w:val="Lbjegyzetszveg"/>
    <w:rsid w:val="00E5068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C01C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Kpalrs">
    <w:name w:val="caption"/>
    <w:basedOn w:val="Norml"/>
    <w:next w:val="Norml"/>
    <w:qFormat/>
    <w:rsid w:val="00C33B3C"/>
    <w:pPr>
      <w:spacing w:after="0" w:line="240" w:lineRule="auto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Default">
    <w:name w:val="Default"/>
    <w:rsid w:val="00917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766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ullview-teaser">
    <w:name w:val="fullview-teaser"/>
    <w:basedOn w:val="Bekezdsalapbettpusa"/>
    <w:rsid w:val="00AD2B17"/>
  </w:style>
  <w:style w:type="paragraph" w:customStyle="1" w:styleId="Norml1">
    <w:name w:val="Normál1"/>
    <w:autoRedefine/>
    <w:rsid w:val="0081712E"/>
    <w:pPr>
      <w:numPr>
        <w:numId w:val="3"/>
      </w:num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0" w:line="240" w:lineRule="auto"/>
      <w:ind w:left="426" w:hanging="426"/>
      <w:jc w:val="both"/>
    </w:pPr>
    <w:rPr>
      <w:rFonts w:ascii="Tahoma" w:eastAsia="ヒラギノ角ゴ Pro W3" w:hAnsi="Tahoma" w:cs="Tahoma"/>
      <w:color w:val="000000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223F4B"/>
    <w:pPr>
      <w:spacing w:after="0" w:line="240" w:lineRule="auto"/>
    </w:pPr>
    <w:rPr>
      <w:rFonts w:ascii="Calibri" w:eastAsia="Times New Roman" w:hAnsi="Calibri" w:cs="Times New Roman"/>
      <w:szCs w:val="21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223F4B"/>
    <w:rPr>
      <w:rFonts w:ascii="Calibri" w:eastAsia="Times New Roman" w:hAnsi="Calibri" w:cs="Times New Roman"/>
      <w:szCs w:val="21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826079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2607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Bekezdsalapbettpusa"/>
    <w:rsid w:val="00691718"/>
    <w:rPr>
      <w:rFonts w:ascii="Calibri" w:hAnsi="Calibri" w:cs="Calibri" w:hint="default"/>
      <w:b w:val="0"/>
      <w:bCs w:val="0"/>
      <w:i w:val="0"/>
      <w:iCs w:val="0"/>
      <w:color w:val="00000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526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lWeb">
    <w:name w:val="Normal (Web)"/>
    <w:basedOn w:val="Norml"/>
    <w:uiPriority w:val="99"/>
    <w:semiHidden/>
    <w:unhideWhenUsed/>
    <w:rsid w:val="0020351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7A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141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5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7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D1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E3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B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l"/>
    <w:rsid w:val="007D3348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E9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1023-5BE4-47B8-A28E-7BB535F9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24</Pages>
  <Words>4984</Words>
  <Characters>34396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Kicska Andrea</dc:creator>
  <cp:lastModifiedBy>Bérci Klára</cp:lastModifiedBy>
  <cp:revision>27</cp:revision>
  <cp:lastPrinted>2024-03-18T09:29:00Z</cp:lastPrinted>
  <dcterms:created xsi:type="dcterms:W3CDTF">2024-08-27T12:56:00Z</dcterms:created>
  <dcterms:modified xsi:type="dcterms:W3CDTF">2024-09-18T06:23:00Z</dcterms:modified>
</cp:coreProperties>
</file>