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F18D8" w14:textId="77777777" w:rsidR="003778AB" w:rsidRDefault="003778AB" w:rsidP="003778AB">
      <w:pPr>
        <w:pStyle w:val="Cmsor2"/>
        <w:spacing w:before="0"/>
        <w:rPr>
          <w:rFonts w:ascii="Tahoma" w:hAnsi="Tahoma" w:cs="Tahoma"/>
          <w:b/>
          <w:color w:val="auto"/>
          <w:sz w:val="28"/>
          <w:szCs w:val="28"/>
        </w:rPr>
      </w:pPr>
    </w:p>
    <w:p w14:paraId="6668125D" w14:textId="1AF3FF20" w:rsidR="003778AB" w:rsidRPr="003778AB" w:rsidRDefault="003778AB" w:rsidP="003778AB">
      <w:pPr>
        <w:spacing w:after="0"/>
        <w:rPr>
          <w:rFonts w:ascii="Tahoma" w:hAnsi="Tahoma" w:cs="Tahoma"/>
          <w:b/>
        </w:rPr>
      </w:pPr>
      <w:r w:rsidRPr="00170888">
        <w:rPr>
          <w:rFonts w:ascii="Tahoma" w:hAnsi="Tahoma" w:cs="Tahoma"/>
          <w:b/>
        </w:rPr>
        <w:t>Szám:</w:t>
      </w:r>
      <w:r w:rsidR="007B0AA1">
        <w:rPr>
          <w:rFonts w:ascii="Tahoma" w:hAnsi="Tahoma" w:cs="Tahoma"/>
        </w:rPr>
        <w:t xml:space="preserve"> ÖNK/1-9</w:t>
      </w:r>
      <w:r w:rsidRPr="00170888">
        <w:rPr>
          <w:rFonts w:ascii="Tahoma" w:hAnsi="Tahoma" w:cs="Tahoma"/>
        </w:rPr>
        <w:t>/202</w:t>
      </w:r>
      <w:r>
        <w:rPr>
          <w:rFonts w:ascii="Tahoma" w:hAnsi="Tahoma" w:cs="Tahoma"/>
        </w:rPr>
        <w:t>4</w:t>
      </w:r>
      <w:r w:rsidRPr="00170888">
        <w:rPr>
          <w:rFonts w:ascii="Tahoma" w:hAnsi="Tahoma" w:cs="Tahoma"/>
        </w:rPr>
        <w:t>.</w:t>
      </w:r>
    </w:p>
    <w:p w14:paraId="2D38DD0D" w14:textId="77777777" w:rsidR="003778AB" w:rsidRDefault="003778AB" w:rsidP="003778AB">
      <w:pPr>
        <w:pStyle w:val="Cmsor2"/>
        <w:spacing w:before="0" w:after="0"/>
        <w:jc w:val="center"/>
        <w:rPr>
          <w:rFonts w:ascii="Tahoma" w:hAnsi="Tahoma" w:cs="Tahoma"/>
          <w:b/>
          <w:color w:val="auto"/>
          <w:sz w:val="28"/>
          <w:szCs w:val="28"/>
        </w:rPr>
      </w:pPr>
    </w:p>
    <w:p w14:paraId="1343AEA1" w14:textId="77777777" w:rsidR="003778AB" w:rsidRPr="00BB6B51" w:rsidRDefault="003778AB" w:rsidP="003778AB">
      <w:pPr>
        <w:pStyle w:val="Cmsor2"/>
        <w:spacing w:before="0" w:after="0"/>
        <w:jc w:val="center"/>
        <w:rPr>
          <w:rFonts w:ascii="Tahoma" w:hAnsi="Tahoma" w:cs="Tahoma"/>
          <w:b/>
          <w:bCs/>
          <w:i/>
          <w:iCs/>
          <w:color w:val="auto"/>
          <w:sz w:val="28"/>
          <w:szCs w:val="28"/>
        </w:rPr>
      </w:pPr>
      <w:r w:rsidRPr="00BB6B51">
        <w:rPr>
          <w:rFonts w:ascii="Tahoma" w:hAnsi="Tahoma" w:cs="Tahoma"/>
          <w:b/>
          <w:color w:val="auto"/>
          <w:sz w:val="28"/>
          <w:szCs w:val="28"/>
        </w:rPr>
        <w:t>ELŐTERJESZTÉS</w:t>
      </w:r>
    </w:p>
    <w:p w14:paraId="268F0878" w14:textId="77777777" w:rsidR="003778AB" w:rsidRPr="00BB6B51" w:rsidRDefault="003778AB" w:rsidP="003778AB">
      <w:pPr>
        <w:pStyle w:val="Cmsor2"/>
        <w:spacing w:before="0" w:after="0"/>
        <w:jc w:val="center"/>
        <w:rPr>
          <w:rFonts w:ascii="Tahoma" w:hAnsi="Tahoma" w:cs="Tahoma"/>
          <w:b/>
          <w:bCs/>
          <w:i/>
          <w:iCs/>
          <w:color w:val="auto"/>
          <w:sz w:val="28"/>
          <w:szCs w:val="28"/>
        </w:rPr>
      </w:pPr>
      <w:r w:rsidRPr="00BB6B51">
        <w:rPr>
          <w:rFonts w:ascii="Tahoma" w:hAnsi="Tahoma" w:cs="Tahoma"/>
          <w:b/>
          <w:color w:val="auto"/>
          <w:sz w:val="28"/>
          <w:szCs w:val="28"/>
        </w:rPr>
        <w:t>Veszprém Megyei Jogú Város Önkormányzatának</w:t>
      </w:r>
    </w:p>
    <w:p w14:paraId="58449CFD" w14:textId="77777777" w:rsidR="003778AB" w:rsidRPr="00BB6B51" w:rsidRDefault="003778AB" w:rsidP="003778AB">
      <w:pPr>
        <w:pStyle w:val="Cmsor2"/>
        <w:spacing w:before="0" w:after="0"/>
        <w:jc w:val="center"/>
        <w:rPr>
          <w:rFonts w:ascii="Tahoma" w:hAnsi="Tahoma" w:cs="Tahoma"/>
          <w:b/>
          <w:bCs/>
          <w:i/>
          <w:iCs/>
          <w:color w:val="auto"/>
          <w:sz w:val="28"/>
          <w:szCs w:val="28"/>
        </w:rPr>
      </w:pPr>
      <w:r w:rsidRPr="00BB6B51">
        <w:rPr>
          <w:rFonts w:ascii="Tahoma" w:hAnsi="Tahoma" w:cs="Tahoma"/>
          <w:b/>
          <w:color w:val="auto"/>
          <w:sz w:val="28"/>
          <w:szCs w:val="28"/>
        </w:rPr>
        <w:t xml:space="preserve">2024. szeptember 26-i </w:t>
      </w:r>
    </w:p>
    <w:p w14:paraId="5B4774FE" w14:textId="77777777" w:rsidR="003778AB" w:rsidRPr="00BB6B51" w:rsidRDefault="003778AB" w:rsidP="003778AB">
      <w:pPr>
        <w:pStyle w:val="Cmsor2"/>
        <w:spacing w:before="0" w:after="0"/>
        <w:jc w:val="center"/>
        <w:rPr>
          <w:rFonts w:ascii="Tahoma" w:hAnsi="Tahoma" w:cs="Tahoma"/>
          <w:b/>
          <w:color w:val="auto"/>
          <w:sz w:val="28"/>
          <w:szCs w:val="28"/>
        </w:rPr>
      </w:pPr>
      <w:r w:rsidRPr="00BB6B51">
        <w:rPr>
          <w:rFonts w:ascii="Tahoma" w:hAnsi="Tahoma" w:cs="Tahoma"/>
          <w:b/>
          <w:color w:val="auto"/>
          <w:sz w:val="28"/>
          <w:szCs w:val="28"/>
        </w:rPr>
        <w:t>Közgyűlésére</w:t>
      </w:r>
    </w:p>
    <w:p w14:paraId="5F60215E" w14:textId="77777777" w:rsidR="003778AB" w:rsidRPr="00CB33E2" w:rsidRDefault="003778AB" w:rsidP="003778AB">
      <w:pPr>
        <w:spacing w:after="0"/>
        <w:rPr>
          <w:rFonts w:ascii="Tahoma" w:hAnsi="Tahoma" w:cs="Tahoma"/>
          <w:b/>
        </w:rPr>
      </w:pPr>
    </w:p>
    <w:p w14:paraId="05ECFEF9" w14:textId="47BD07E8" w:rsidR="003778AB" w:rsidRPr="00BB6B51" w:rsidRDefault="003778AB" w:rsidP="003778AB">
      <w:pPr>
        <w:tabs>
          <w:tab w:val="left" w:pos="993"/>
        </w:tabs>
        <w:spacing w:after="0" w:line="240" w:lineRule="auto"/>
        <w:ind w:left="993" w:hanging="993"/>
        <w:jc w:val="both"/>
        <w:rPr>
          <w:rFonts w:ascii="Tahoma" w:hAnsi="Tahoma" w:cs="Tahoma"/>
        </w:rPr>
      </w:pPr>
      <w:r w:rsidRPr="00BB6B51">
        <w:rPr>
          <w:rFonts w:ascii="Tahoma" w:hAnsi="Tahoma" w:cs="Tahoma"/>
          <w:b/>
        </w:rPr>
        <w:t xml:space="preserve">Tárgy: </w:t>
      </w:r>
      <w:r w:rsidRPr="00BB6B51">
        <w:rPr>
          <w:rFonts w:ascii="Tahoma" w:hAnsi="Tahoma" w:cs="Tahoma"/>
          <w:b/>
        </w:rPr>
        <w:tab/>
      </w:r>
      <w:r w:rsidRPr="003778AB">
        <w:rPr>
          <w:rFonts w:ascii="Tahoma" w:hAnsi="Tahoma" w:cs="Tahoma"/>
        </w:rPr>
        <w:t>Döntés Veszprém Megyei Jogú Város Önkormányzata Közgyűlésének a kiadások készpénzben történő teljesítésének eseteiről szóló önkormányzati rendelet megalkotásáról</w:t>
      </w:r>
    </w:p>
    <w:p w14:paraId="6FFE588B" w14:textId="77777777" w:rsidR="003778AB" w:rsidRPr="00BB6B51" w:rsidRDefault="003778AB" w:rsidP="003778AB">
      <w:pPr>
        <w:spacing w:after="0" w:line="240" w:lineRule="auto"/>
        <w:rPr>
          <w:rFonts w:ascii="Tahoma" w:hAnsi="Tahoma" w:cs="Tahoma"/>
          <w:b/>
        </w:rPr>
      </w:pPr>
    </w:p>
    <w:p w14:paraId="0B97AE48" w14:textId="4CD3F83D" w:rsidR="003778AB" w:rsidRPr="00BB6B51" w:rsidRDefault="003778AB" w:rsidP="003778AB">
      <w:pPr>
        <w:tabs>
          <w:tab w:val="left" w:pos="1985"/>
          <w:tab w:val="left" w:pos="2268"/>
        </w:tabs>
        <w:spacing w:after="0" w:line="240" w:lineRule="auto"/>
        <w:ind w:left="851" w:hanging="851"/>
        <w:rPr>
          <w:rFonts w:ascii="Tahoma" w:hAnsi="Tahoma" w:cs="Tahoma"/>
        </w:rPr>
      </w:pPr>
      <w:r w:rsidRPr="00BB6B51">
        <w:rPr>
          <w:rFonts w:ascii="Tahoma" w:hAnsi="Tahoma" w:cs="Tahoma"/>
          <w:b/>
        </w:rPr>
        <w:t xml:space="preserve">Előterjesztő: </w:t>
      </w:r>
      <w:r>
        <w:rPr>
          <w:rFonts w:ascii="Tahoma" w:hAnsi="Tahoma" w:cs="Tahoma"/>
        </w:rPr>
        <w:t xml:space="preserve">Porga Gyula </w:t>
      </w:r>
      <w:r w:rsidRPr="00BB6B51">
        <w:rPr>
          <w:rFonts w:ascii="Tahoma" w:hAnsi="Tahoma" w:cs="Tahoma"/>
        </w:rPr>
        <w:t>polgármester</w:t>
      </w:r>
    </w:p>
    <w:p w14:paraId="5505B548" w14:textId="77777777" w:rsidR="003778AB" w:rsidRPr="00BB6B51" w:rsidRDefault="003778AB" w:rsidP="003778AB">
      <w:pPr>
        <w:tabs>
          <w:tab w:val="left" w:pos="1985"/>
          <w:tab w:val="left" w:pos="2268"/>
        </w:tabs>
        <w:spacing w:after="0" w:line="240" w:lineRule="auto"/>
        <w:ind w:left="851" w:hanging="851"/>
        <w:rPr>
          <w:rFonts w:ascii="Tahoma" w:hAnsi="Tahoma" w:cs="Tahoma"/>
          <w:bCs/>
        </w:rPr>
      </w:pPr>
    </w:p>
    <w:p w14:paraId="76D84AA9" w14:textId="2F967BC2" w:rsidR="003778AB" w:rsidRPr="00BB6B51" w:rsidRDefault="003778AB" w:rsidP="003778AB">
      <w:pPr>
        <w:tabs>
          <w:tab w:val="left" w:pos="1440"/>
        </w:tabs>
        <w:spacing w:after="0" w:line="240" w:lineRule="auto"/>
        <w:ind w:left="3540" w:hanging="3540"/>
        <w:outlineLvl w:val="0"/>
        <w:rPr>
          <w:rFonts w:ascii="Tahoma" w:hAnsi="Tahoma" w:cs="Tahoma"/>
        </w:rPr>
      </w:pPr>
      <w:r w:rsidRPr="00BB6B51">
        <w:rPr>
          <w:rFonts w:ascii="Tahoma" w:hAnsi="Tahoma" w:cs="Tahoma"/>
          <w:b/>
        </w:rPr>
        <w:t xml:space="preserve">Az előterjesztés előkészítésében részt vett: </w:t>
      </w:r>
      <w:r>
        <w:rPr>
          <w:rFonts w:ascii="Tahoma" w:hAnsi="Tahoma" w:cs="Tahoma"/>
        </w:rPr>
        <w:t xml:space="preserve">Fazekas Ildikó </w:t>
      </w:r>
      <w:r w:rsidRPr="00BB6B51">
        <w:rPr>
          <w:rFonts w:ascii="Tahoma" w:hAnsi="Tahoma" w:cs="Tahoma"/>
        </w:rPr>
        <w:t>irodavezető</w:t>
      </w:r>
      <w:r w:rsidRPr="00BB6B51">
        <w:rPr>
          <w:rFonts w:ascii="Tahoma" w:hAnsi="Tahoma" w:cs="Tahoma"/>
          <w:b/>
        </w:rPr>
        <w:tab/>
      </w:r>
    </w:p>
    <w:p w14:paraId="62B53239" w14:textId="4699A097" w:rsidR="003778AB" w:rsidRPr="00BB6B51" w:rsidRDefault="003778AB" w:rsidP="003778AB">
      <w:pPr>
        <w:spacing w:after="0" w:line="240" w:lineRule="auto"/>
        <w:ind w:left="5245" w:hanging="997"/>
        <w:jc w:val="both"/>
        <w:rPr>
          <w:rFonts w:ascii="Tahoma" w:hAnsi="Tahoma" w:cs="Tahoma"/>
          <w:b/>
          <w:bCs/>
        </w:rPr>
      </w:pPr>
      <w:r w:rsidRPr="00BB6B51">
        <w:rPr>
          <w:rFonts w:ascii="Tahoma" w:eastAsia="Calibri" w:hAnsi="Tahoma" w:cs="Tahoma"/>
          <w:lang w:eastAsia="hu-HU"/>
        </w:rPr>
        <w:tab/>
      </w:r>
      <w:r>
        <w:rPr>
          <w:rFonts w:ascii="Tahoma" w:hAnsi="Tahoma" w:cs="Tahoma"/>
        </w:rPr>
        <w:t>dr. Lohonyai Bernadett aljegyző, irodavezető</w:t>
      </w:r>
    </w:p>
    <w:p w14:paraId="5C54A639" w14:textId="77777777" w:rsidR="003778AB" w:rsidRPr="00BB6B51" w:rsidRDefault="003778AB" w:rsidP="003778AB">
      <w:pPr>
        <w:tabs>
          <w:tab w:val="left" w:pos="1440"/>
        </w:tabs>
        <w:spacing w:after="0" w:line="240" w:lineRule="auto"/>
        <w:ind w:left="3540" w:hanging="3540"/>
        <w:outlineLvl w:val="0"/>
        <w:rPr>
          <w:rFonts w:ascii="Tahoma" w:eastAsia="Calibri" w:hAnsi="Tahoma" w:cs="Tahoma"/>
          <w:lang w:eastAsia="hu-HU"/>
        </w:rPr>
      </w:pPr>
    </w:p>
    <w:p w14:paraId="52C86468" w14:textId="762481FA" w:rsidR="003778AB" w:rsidRPr="003778AB" w:rsidRDefault="003778AB" w:rsidP="003778AB">
      <w:pPr>
        <w:tabs>
          <w:tab w:val="left" w:pos="1440"/>
        </w:tabs>
        <w:spacing w:after="0" w:line="240" w:lineRule="auto"/>
        <w:ind w:left="3969" w:hanging="3969"/>
        <w:outlineLvl w:val="0"/>
        <w:rPr>
          <w:rFonts w:ascii="Tahoma" w:hAnsi="Tahoma" w:cs="Tahoma"/>
        </w:rPr>
      </w:pPr>
      <w:r w:rsidRPr="00BB6B51">
        <w:rPr>
          <w:rFonts w:ascii="Tahoma" w:hAnsi="Tahoma" w:cs="Tahoma"/>
          <w:b/>
        </w:rPr>
        <w:t xml:space="preserve">Az előterjesztést megtárgyalta: </w:t>
      </w:r>
      <w:r w:rsidRPr="00BB6B51">
        <w:rPr>
          <w:rFonts w:ascii="Tahoma" w:hAnsi="Tahoma" w:cs="Tahoma"/>
          <w:b/>
        </w:rPr>
        <w:tab/>
      </w:r>
      <w:r w:rsidRPr="00BB6B51">
        <w:rPr>
          <w:rFonts w:ascii="Tahoma" w:hAnsi="Tahoma" w:cs="Tahoma"/>
        </w:rPr>
        <w:t>Veszprém MJV Önkormányzata Közgyűlésének:</w:t>
      </w:r>
    </w:p>
    <w:p w14:paraId="6CC0DB98" w14:textId="77777777" w:rsidR="003778AB" w:rsidRPr="00BB6B51" w:rsidRDefault="003778AB" w:rsidP="003778AB">
      <w:pPr>
        <w:spacing w:after="0" w:line="240" w:lineRule="auto"/>
        <w:ind w:left="3544" w:firstLine="425"/>
        <w:rPr>
          <w:rFonts w:ascii="Tahoma" w:eastAsia="Calibri" w:hAnsi="Tahoma" w:cs="Tahoma"/>
          <w:lang w:eastAsia="hu-HU"/>
        </w:rPr>
      </w:pPr>
      <w:r w:rsidRPr="00BB6B51">
        <w:rPr>
          <w:rFonts w:ascii="Tahoma" w:eastAsia="Calibri" w:hAnsi="Tahoma" w:cs="Tahoma"/>
          <w:lang w:eastAsia="hu-HU"/>
        </w:rPr>
        <w:t>Pénzügyi és Költségvetési Bizottsága</w:t>
      </w:r>
    </w:p>
    <w:p w14:paraId="5E3C4655" w14:textId="77777777" w:rsidR="003778AB" w:rsidRPr="00BB6B51" w:rsidRDefault="003778AB" w:rsidP="003778AB">
      <w:pPr>
        <w:tabs>
          <w:tab w:val="left" w:pos="4111"/>
        </w:tabs>
        <w:spacing w:after="0" w:line="240" w:lineRule="auto"/>
        <w:ind w:left="3544" w:firstLine="425"/>
        <w:contextualSpacing/>
        <w:rPr>
          <w:rFonts w:ascii="Tahoma" w:eastAsia="Calibri" w:hAnsi="Tahoma" w:cs="Tahoma"/>
          <w:lang w:eastAsia="hu-HU"/>
        </w:rPr>
      </w:pPr>
      <w:r w:rsidRPr="00BB6B51">
        <w:rPr>
          <w:rFonts w:ascii="Tahoma" w:eastAsia="Calibri" w:hAnsi="Tahoma" w:cs="Tahoma"/>
          <w:lang w:eastAsia="hu-HU"/>
        </w:rPr>
        <w:t>Ügyrendi és Igazgatási Bizottsága</w:t>
      </w:r>
    </w:p>
    <w:p w14:paraId="49630684" w14:textId="77777777" w:rsidR="003778AB" w:rsidRPr="00BB6B51" w:rsidRDefault="003778AB" w:rsidP="003778AB">
      <w:pPr>
        <w:tabs>
          <w:tab w:val="left" w:pos="1440"/>
        </w:tabs>
        <w:spacing w:after="0" w:line="240" w:lineRule="auto"/>
        <w:ind w:left="3969" w:hanging="3969"/>
        <w:outlineLvl w:val="0"/>
        <w:rPr>
          <w:rFonts w:ascii="Tahoma" w:hAnsi="Tahoma" w:cs="Tahoma"/>
        </w:rPr>
      </w:pPr>
    </w:p>
    <w:p w14:paraId="76FDD569" w14:textId="77777777" w:rsidR="003778AB" w:rsidRDefault="003778AB" w:rsidP="003778AB">
      <w:pPr>
        <w:tabs>
          <w:tab w:val="left" w:pos="1440"/>
        </w:tabs>
        <w:spacing w:after="0" w:line="240" w:lineRule="auto"/>
        <w:ind w:left="3969" w:hanging="3969"/>
        <w:outlineLvl w:val="0"/>
        <w:rPr>
          <w:rFonts w:ascii="Tahoma" w:hAnsi="Tahoma" w:cs="Tahoma"/>
        </w:rPr>
      </w:pPr>
    </w:p>
    <w:p w14:paraId="13CE172A" w14:textId="77777777" w:rsidR="003778AB" w:rsidRDefault="003778AB" w:rsidP="003778AB">
      <w:pPr>
        <w:tabs>
          <w:tab w:val="left" w:pos="1440"/>
        </w:tabs>
        <w:spacing w:after="0" w:line="240" w:lineRule="auto"/>
        <w:ind w:left="3969" w:hanging="3969"/>
        <w:outlineLvl w:val="0"/>
        <w:rPr>
          <w:rFonts w:ascii="Tahoma" w:hAnsi="Tahoma" w:cs="Tahoma"/>
        </w:rPr>
      </w:pPr>
    </w:p>
    <w:p w14:paraId="645B4F3E" w14:textId="77777777" w:rsidR="003778AB" w:rsidRDefault="003778AB" w:rsidP="003778AB">
      <w:pPr>
        <w:tabs>
          <w:tab w:val="left" w:pos="1440"/>
        </w:tabs>
        <w:spacing w:after="0" w:line="240" w:lineRule="auto"/>
        <w:ind w:left="3969" w:hanging="3969"/>
        <w:outlineLvl w:val="0"/>
        <w:rPr>
          <w:rFonts w:ascii="Tahoma" w:hAnsi="Tahoma" w:cs="Tahoma"/>
        </w:rPr>
      </w:pPr>
    </w:p>
    <w:p w14:paraId="02F106B9" w14:textId="1BDD4C8A" w:rsidR="003778AB" w:rsidRPr="00BB6B51" w:rsidRDefault="003778AB" w:rsidP="003778AB">
      <w:pPr>
        <w:tabs>
          <w:tab w:val="left" w:pos="1440"/>
        </w:tabs>
        <w:spacing w:after="0" w:line="240" w:lineRule="auto"/>
        <w:ind w:left="3969" w:hanging="3969"/>
        <w:outlineLvl w:val="0"/>
        <w:rPr>
          <w:rFonts w:ascii="Tahoma" w:hAnsi="Tahoma" w:cs="Tahoma"/>
        </w:rPr>
      </w:pPr>
      <w:r w:rsidRPr="00BB6B51">
        <w:rPr>
          <w:rFonts w:ascii="Tahoma" w:hAnsi="Tahoma" w:cs="Tahoma"/>
        </w:rPr>
        <w:t xml:space="preserve">A döntés meghozatala </w:t>
      </w:r>
      <w:r>
        <w:rPr>
          <w:rFonts w:ascii="Tahoma" w:hAnsi="Tahoma" w:cs="Tahoma"/>
          <w:b/>
        </w:rPr>
        <w:t>minősített</w:t>
      </w:r>
      <w:r w:rsidRPr="00BB6B51">
        <w:rPr>
          <w:rFonts w:ascii="Tahoma" w:hAnsi="Tahoma" w:cs="Tahoma"/>
          <w:b/>
        </w:rPr>
        <w:t xml:space="preserve"> </w:t>
      </w:r>
      <w:r w:rsidRPr="00BB6B51">
        <w:rPr>
          <w:rFonts w:ascii="Tahoma" w:hAnsi="Tahoma" w:cs="Tahoma"/>
        </w:rPr>
        <w:t>többséget igényel.</w:t>
      </w:r>
    </w:p>
    <w:p w14:paraId="739B9822" w14:textId="77777777" w:rsidR="003778AB" w:rsidRPr="00BB6B51" w:rsidRDefault="003778AB" w:rsidP="003778AB">
      <w:pPr>
        <w:spacing w:after="0" w:line="240" w:lineRule="auto"/>
        <w:rPr>
          <w:rFonts w:ascii="Tahoma" w:hAnsi="Tahoma" w:cs="Tahoma"/>
          <w:b/>
          <w:noProof/>
        </w:rPr>
      </w:pPr>
    </w:p>
    <w:p w14:paraId="332841A6" w14:textId="77777777" w:rsidR="003778AB" w:rsidRPr="00BB6B51" w:rsidRDefault="003778AB" w:rsidP="003778AB">
      <w:pPr>
        <w:spacing w:after="0" w:line="240" w:lineRule="auto"/>
        <w:rPr>
          <w:rFonts w:ascii="Tahoma" w:hAnsi="Tahoma" w:cs="Tahoma"/>
          <w:b/>
          <w:noProof/>
        </w:rPr>
      </w:pPr>
    </w:p>
    <w:p w14:paraId="2A6B3A13" w14:textId="77777777" w:rsidR="003778AB" w:rsidRPr="00BB6B51" w:rsidRDefault="003778AB" w:rsidP="003778AB">
      <w:pPr>
        <w:spacing w:after="0" w:line="240" w:lineRule="auto"/>
        <w:rPr>
          <w:rFonts w:ascii="Tahoma" w:hAnsi="Tahoma" w:cs="Tahoma"/>
          <w:b/>
          <w:noProof/>
        </w:rPr>
      </w:pPr>
    </w:p>
    <w:p w14:paraId="6E9FAA4A" w14:textId="77777777" w:rsidR="003778AB" w:rsidRPr="00BB6B51" w:rsidRDefault="003778AB" w:rsidP="003778AB">
      <w:pPr>
        <w:spacing w:after="0" w:line="240" w:lineRule="auto"/>
        <w:rPr>
          <w:rFonts w:ascii="Tahoma" w:hAnsi="Tahoma" w:cs="Tahoma"/>
          <w:b/>
          <w:noProof/>
        </w:rPr>
      </w:pPr>
    </w:p>
    <w:p w14:paraId="7E54CC58" w14:textId="77777777" w:rsidR="003778AB" w:rsidRPr="00BB6B51" w:rsidRDefault="003778AB" w:rsidP="003778AB">
      <w:pPr>
        <w:spacing w:after="0" w:line="240" w:lineRule="auto"/>
        <w:rPr>
          <w:rFonts w:ascii="Tahoma" w:hAnsi="Tahoma" w:cs="Tahoma"/>
          <w:b/>
          <w:noProof/>
        </w:rPr>
      </w:pPr>
    </w:p>
    <w:p w14:paraId="163048BA" w14:textId="77777777" w:rsidR="003778AB" w:rsidRDefault="003778AB" w:rsidP="003778AB">
      <w:pPr>
        <w:spacing w:after="0" w:line="240" w:lineRule="auto"/>
        <w:rPr>
          <w:rFonts w:ascii="Tahoma" w:hAnsi="Tahoma" w:cs="Tahoma"/>
          <w:b/>
          <w:noProof/>
        </w:rPr>
      </w:pPr>
    </w:p>
    <w:p w14:paraId="5562CBAE" w14:textId="77777777" w:rsidR="003778AB" w:rsidRDefault="003778AB" w:rsidP="003778AB">
      <w:pPr>
        <w:spacing w:after="0" w:line="240" w:lineRule="auto"/>
        <w:rPr>
          <w:rFonts w:ascii="Tahoma" w:hAnsi="Tahoma" w:cs="Tahoma"/>
          <w:b/>
          <w:noProof/>
        </w:rPr>
      </w:pPr>
    </w:p>
    <w:p w14:paraId="4A2CB052" w14:textId="77777777" w:rsidR="003778AB" w:rsidRDefault="003778AB" w:rsidP="003778AB">
      <w:pPr>
        <w:spacing w:after="0" w:line="240" w:lineRule="auto"/>
        <w:rPr>
          <w:rFonts w:ascii="Tahoma" w:hAnsi="Tahoma" w:cs="Tahoma"/>
          <w:b/>
          <w:noProof/>
        </w:rPr>
      </w:pPr>
    </w:p>
    <w:p w14:paraId="247A523B" w14:textId="77777777" w:rsidR="00CF156F" w:rsidRDefault="00CF156F" w:rsidP="003778AB">
      <w:pPr>
        <w:spacing w:after="0" w:line="240" w:lineRule="auto"/>
        <w:rPr>
          <w:rFonts w:ascii="Tahoma" w:hAnsi="Tahoma" w:cs="Tahoma"/>
          <w:b/>
          <w:noProof/>
        </w:rPr>
      </w:pPr>
    </w:p>
    <w:p w14:paraId="2F751906" w14:textId="77777777" w:rsidR="003778AB" w:rsidRDefault="003778AB" w:rsidP="003778AB">
      <w:pPr>
        <w:spacing w:after="0" w:line="240" w:lineRule="auto"/>
        <w:rPr>
          <w:rFonts w:ascii="Tahoma" w:hAnsi="Tahoma" w:cs="Tahoma"/>
          <w:b/>
          <w:noProof/>
        </w:rPr>
      </w:pPr>
    </w:p>
    <w:p w14:paraId="3A4DCFD9" w14:textId="77777777" w:rsidR="003778AB" w:rsidRDefault="003778AB" w:rsidP="003778AB">
      <w:pPr>
        <w:spacing w:after="0" w:line="240" w:lineRule="auto"/>
        <w:rPr>
          <w:rFonts w:ascii="Tahoma" w:hAnsi="Tahoma" w:cs="Tahoma"/>
          <w:b/>
          <w:noProof/>
        </w:rPr>
      </w:pPr>
    </w:p>
    <w:p w14:paraId="562B9B69" w14:textId="77777777" w:rsidR="003778AB" w:rsidRDefault="003778AB" w:rsidP="003778AB">
      <w:pPr>
        <w:spacing w:after="0" w:line="240" w:lineRule="auto"/>
        <w:rPr>
          <w:rFonts w:ascii="Tahoma" w:hAnsi="Tahoma" w:cs="Tahoma"/>
          <w:b/>
          <w:noProof/>
        </w:rPr>
      </w:pPr>
    </w:p>
    <w:p w14:paraId="61F5F458" w14:textId="77777777" w:rsidR="003778AB" w:rsidRDefault="003778AB" w:rsidP="003778AB">
      <w:pPr>
        <w:spacing w:after="0" w:line="240" w:lineRule="auto"/>
        <w:rPr>
          <w:rFonts w:ascii="Tahoma" w:hAnsi="Tahoma" w:cs="Tahoma"/>
          <w:b/>
          <w:noProof/>
        </w:rPr>
      </w:pPr>
    </w:p>
    <w:p w14:paraId="33ABAEB5" w14:textId="77777777" w:rsidR="003778AB" w:rsidRDefault="003778AB" w:rsidP="003778AB">
      <w:pPr>
        <w:spacing w:after="0" w:line="240" w:lineRule="auto"/>
        <w:rPr>
          <w:rFonts w:ascii="Tahoma" w:hAnsi="Tahoma" w:cs="Tahoma"/>
          <w:b/>
          <w:noProof/>
        </w:rPr>
      </w:pPr>
    </w:p>
    <w:p w14:paraId="57E3E09D" w14:textId="77777777" w:rsidR="003778AB" w:rsidRPr="00BB6B51" w:rsidRDefault="003778AB" w:rsidP="003778AB">
      <w:pPr>
        <w:spacing w:after="0" w:line="240" w:lineRule="auto"/>
        <w:rPr>
          <w:rFonts w:ascii="Tahoma" w:hAnsi="Tahoma" w:cs="Tahoma"/>
          <w:b/>
          <w:noProof/>
        </w:rPr>
      </w:pPr>
    </w:p>
    <w:p w14:paraId="5C5A2E51" w14:textId="77777777" w:rsidR="003778AB" w:rsidRDefault="003778AB" w:rsidP="003778AB">
      <w:pPr>
        <w:spacing w:after="0" w:line="240" w:lineRule="auto"/>
        <w:rPr>
          <w:rFonts w:ascii="Tahoma" w:hAnsi="Tahoma" w:cs="Tahoma"/>
          <w:b/>
          <w:noProof/>
        </w:rPr>
      </w:pPr>
      <w:r w:rsidRPr="00BB6B51">
        <w:rPr>
          <w:rFonts w:ascii="Tahoma" w:hAnsi="Tahoma" w:cs="Tahoma"/>
          <w:b/>
          <w:noProof/>
        </w:rPr>
        <w:t>Az előterjesztés törvényességi felülvizsgálatát végezte: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5211"/>
        <w:gridCol w:w="4253"/>
      </w:tblGrid>
      <w:tr w:rsidR="003778AB" w:rsidRPr="00BB6B51" w14:paraId="24E46B77" w14:textId="77777777" w:rsidTr="00ED29F0">
        <w:tc>
          <w:tcPr>
            <w:tcW w:w="5211" w:type="dxa"/>
            <w:shd w:val="clear" w:color="auto" w:fill="auto"/>
          </w:tcPr>
          <w:p w14:paraId="15821B14" w14:textId="77777777" w:rsidR="003778AB" w:rsidRPr="00BB6B51" w:rsidRDefault="003778AB" w:rsidP="003778A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4253" w:type="dxa"/>
            <w:shd w:val="clear" w:color="auto" w:fill="auto"/>
          </w:tcPr>
          <w:p w14:paraId="3B55961F" w14:textId="7DEA6FC2" w:rsidR="003778AB" w:rsidRPr="00BB6B51" w:rsidRDefault="003778AB" w:rsidP="003778A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Madarászné </w:t>
            </w:r>
            <w:r w:rsidRPr="00BB6B51">
              <w:rPr>
                <w:rFonts w:ascii="Tahoma" w:hAnsi="Tahoma" w:cs="Tahoma"/>
              </w:rPr>
              <w:t xml:space="preserve">dr. </w:t>
            </w:r>
            <w:r>
              <w:rPr>
                <w:rFonts w:ascii="Tahoma" w:hAnsi="Tahoma" w:cs="Tahoma"/>
              </w:rPr>
              <w:t>Ifju</w:t>
            </w:r>
            <w:r w:rsidRPr="00BB6B51">
              <w:rPr>
                <w:rFonts w:ascii="Tahoma" w:hAnsi="Tahoma" w:cs="Tahoma"/>
              </w:rPr>
              <w:t xml:space="preserve"> Bernadett</w:t>
            </w:r>
          </w:p>
          <w:p w14:paraId="5D6D0484" w14:textId="1AF5845F" w:rsidR="003778AB" w:rsidRPr="00BB6B51" w:rsidRDefault="003778AB" w:rsidP="003778A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csoport</w:t>
            </w:r>
            <w:r w:rsidRPr="00BB6B51">
              <w:rPr>
                <w:rFonts w:ascii="Tahoma" w:hAnsi="Tahoma" w:cs="Tahoma"/>
              </w:rPr>
              <w:t>vezető</w:t>
            </w:r>
          </w:p>
          <w:p w14:paraId="3A533351" w14:textId="77777777" w:rsidR="003778AB" w:rsidRPr="00BB6B51" w:rsidRDefault="003778AB" w:rsidP="003778A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69FB812E" w14:textId="77777777" w:rsidR="003778AB" w:rsidRPr="00BB6B51" w:rsidRDefault="003778AB" w:rsidP="003778AB">
      <w:pPr>
        <w:spacing w:after="0" w:line="240" w:lineRule="auto"/>
        <w:rPr>
          <w:rFonts w:ascii="Tahoma" w:hAnsi="Tahoma" w:cs="Tahoma"/>
          <w:b/>
          <w:bCs/>
        </w:rPr>
      </w:pPr>
      <w:r w:rsidRPr="00BB6B51">
        <w:rPr>
          <w:rFonts w:ascii="Tahoma" w:hAnsi="Tahoma" w:cs="Tahoma"/>
          <w:b/>
          <w:bCs/>
        </w:rPr>
        <w:lastRenderedPageBreak/>
        <w:t>Tisztelt Közgyűlés!</w:t>
      </w:r>
    </w:p>
    <w:p w14:paraId="7097B074" w14:textId="77777777" w:rsidR="003778AB" w:rsidRPr="00BB6B51" w:rsidRDefault="003778AB" w:rsidP="003778AB">
      <w:pPr>
        <w:spacing w:after="0" w:line="240" w:lineRule="auto"/>
        <w:jc w:val="both"/>
        <w:rPr>
          <w:rFonts w:ascii="Tahoma" w:hAnsi="Tahoma" w:cs="Tahoma"/>
        </w:rPr>
      </w:pPr>
    </w:p>
    <w:p w14:paraId="5C226632" w14:textId="6A7BAEF8" w:rsidR="00BC3AB4" w:rsidRPr="00EE1C6B" w:rsidRDefault="007F5D25" w:rsidP="007F5D25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E1C6B">
        <w:rPr>
          <w:rFonts w:ascii="Tahoma" w:hAnsi="Tahoma" w:cs="Tahoma"/>
          <w:color w:val="000000" w:themeColor="text1"/>
        </w:rPr>
        <w:t>Az államháztartásról szóló 2011.</w:t>
      </w:r>
      <w:r w:rsidR="00E02696" w:rsidRPr="00EE1C6B">
        <w:rPr>
          <w:rFonts w:ascii="Tahoma" w:hAnsi="Tahoma" w:cs="Tahoma"/>
          <w:color w:val="000000" w:themeColor="text1"/>
        </w:rPr>
        <w:t xml:space="preserve"> évi CXCV. törvény</w:t>
      </w:r>
      <w:r w:rsidRPr="00EE1C6B">
        <w:rPr>
          <w:rFonts w:ascii="Tahoma" w:hAnsi="Tahoma" w:cs="Tahoma"/>
          <w:color w:val="000000" w:themeColor="text1"/>
        </w:rPr>
        <w:t xml:space="preserve"> </w:t>
      </w:r>
      <w:r w:rsidR="00EE1C6B" w:rsidRPr="00EE1C6B">
        <w:rPr>
          <w:rFonts w:ascii="Tahoma" w:hAnsi="Tahoma" w:cs="Tahoma"/>
          <w:color w:val="000000" w:themeColor="text1"/>
        </w:rPr>
        <w:t xml:space="preserve">(a továbbiakban: Áht.) </w:t>
      </w:r>
      <w:r w:rsidRPr="00EE1C6B">
        <w:rPr>
          <w:rFonts w:ascii="Tahoma" w:hAnsi="Tahoma" w:cs="Tahoma"/>
          <w:color w:val="000000" w:themeColor="text1"/>
        </w:rPr>
        <w:t>85. §-a kimondja, hogy a bevételek beszedésekor, kiadások teljesítésekor lehetőség szerint készpénzkímélő fizetési módokat kell alkalmazni.</w:t>
      </w:r>
      <w:r w:rsidR="00BC3AB4" w:rsidRPr="00EE1C6B">
        <w:rPr>
          <w:rFonts w:ascii="Tahoma" w:hAnsi="Tahoma" w:cs="Tahoma"/>
          <w:color w:val="000000" w:themeColor="text1"/>
        </w:rPr>
        <w:t xml:space="preserve"> A kiadások készpénzben történő teljesítésére csak jogszabályban szabályozott esetekben kerülhet sor. </w:t>
      </w:r>
    </w:p>
    <w:p w14:paraId="50745C22" w14:textId="77777777" w:rsidR="00BC3AB4" w:rsidRPr="00EE1C6B" w:rsidRDefault="00BC3AB4" w:rsidP="007F5D25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14:paraId="7AE70F5D" w14:textId="56191A60" w:rsidR="00EE1C6B" w:rsidRDefault="00EE1C6B" w:rsidP="00BC3AB4">
      <w:pPr>
        <w:spacing w:after="0" w:line="240" w:lineRule="auto"/>
        <w:jc w:val="both"/>
        <w:rPr>
          <w:rFonts w:ascii="Tahoma" w:hAnsi="Tahoma" w:cs="Tahoma"/>
        </w:rPr>
      </w:pPr>
      <w:r w:rsidRPr="00EE1C6B">
        <w:rPr>
          <w:rFonts w:ascii="Tahoma" w:hAnsi="Tahoma" w:cs="Tahoma"/>
        </w:rPr>
        <w:t>A fenti jogszabályi előírás teljesülése érdekében az Áht. 109. § (6</w:t>
      </w:r>
      <w:r w:rsidR="006C4356">
        <w:rPr>
          <w:rFonts w:ascii="Tahoma" w:hAnsi="Tahoma" w:cs="Tahoma"/>
        </w:rPr>
        <w:t>) bekezdése felhatalmazást ad az Ö</w:t>
      </w:r>
      <w:r w:rsidRPr="00EE1C6B">
        <w:rPr>
          <w:rFonts w:ascii="Tahoma" w:hAnsi="Tahoma" w:cs="Tahoma"/>
        </w:rPr>
        <w:t xml:space="preserve">nkormányzat számára, hogy rendeletben állapítsa meg a kiadások készpénzben történő teljesítésének eseteit. E felhatalmazás </w:t>
      </w:r>
      <w:r>
        <w:rPr>
          <w:rFonts w:ascii="Tahoma" w:hAnsi="Tahoma" w:cs="Tahoma"/>
        </w:rPr>
        <w:t xml:space="preserve">egyben jogalkotási </w:t>
      </w:r>
      <w:r w:rsidRPr="00EE1C6B">
        <w:rPr>
          <w:rFonts w:ascii="Tahoma" w:hAnsi="Tahoma" w:cs="Tahoma"/>
        </w:rPr>
        <w:t xml:space="preserve">kötelezettséget is jelent. </w:t>
      </w:r>
    </w:p>
    <w:p w14:paraId="55FE87D0" w14:textId="77777777" w:rsidR="00EE1C6B" w:rsidRDefault="00EE1C6B" w:rsidP="00BC3AB4">
      <w:pPr>
        <w:spacing w:after="0" w:line="240" w:lineRule="auto"/>
        <w:jc w:val="both"/>
        <w:rPr>
          <w:rFonts w:ascii="Tahoma" w:hAnsi="Tahoma" w:cs="Tahoma"/>
        </w:rPr>
      </w:pPr>
    </w:p>
    <w:p w14:paraId="6CABF689" w14:textId="6C588D96" w:rsidR="00C163AF" w:rsidRPr="00C163AF" w:rsidRDefault="00BC3AB4" w:rsidP="00AC465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EE1C6B">
        <w:rPr>
          <w:rFonts w:ascii="Tahoma" w:hAnsi="Tahoma" w:cs="Tahoma"/>
          <w:color w:val="000000" w:themeColor="text1"/>
        </w:rPr>
        <w:t>Az államháztartásról szóló törvény végrehajtásáról szóló 368/2011. (XII. 31.) Korm. rendelet 148. §</w:t>
      </w:r>
      <w:r w:rsidR="00EE1C6B">
        <w:rPr>
          <w:rFonts w:ascii="Tahoma" w:hAnsi="Tahoma" w:cs="Tahoma"/>
          <w:color w:val="000000" w:themeColor="text1"/>
        </w:rPr>
        <w:t xml:space="preserve"> (1)-(2) bekezdése alapján a</w:t>
      </w:r>
      <w:r w:rsidR="00EE1C6B" w:rsidRPr="00EE1C6B">
        <w:rPr>
          <w:rFonts w:ascii="Tahoma" w:hAnsi="Tahoma" w:cs="Tahoma"/>
          <w:color w:val="000000" w:themeColor="text1"/>
        </w:rPr>
        <w:t xml:space="preserve"> költségvetési szerv kész</w:t>
      </w:r>
      <w:r w:rsidR="00EE1C6B">
        <w:rPr>
          <w:rFonts w:ascii="Tahoma" w:hAnsi="Tahoma" w:cs="Tahoma"/>
          <w:color w:val="000000" w:themeColor="text1"/>
        </w:rPr>
        <w:t xml:space="preserve">pénzt vehet fel házipénztárába. </w:t>
      </w:r>
      <w:r w:rsidR="00EE1C6B" w:rsidRPr="00EE1C6B">
        <w:rPr>
          <w:rFonts w:ascii="Tahoma" w:hAnsi="Tahoma" w:cs="Tahoma"/>
          <w:color w:val="000000" w:themeColor="text1"/>
        </w:rPr>
        <w:t>A házipénztárból felvett készpénzelőleggel a készpénzt felvevőnek el kell számolnia a költségvetési szerv belső szabályzatában meghatározottak szerint.</w:t>
      </w:r>
      <w:r w:rsidR="00EE1C6B">
        <w:rPr>
          <w:rFonts w:ascii="Tahoma" w:hAnsi="Tahoma" w:cs="Tahoma"/>
          <w:color w:val="000000" w:themeColor="text1"/>
        </w:rPr>
        <w:t xml:space="preserve"> </w:t>
      </w:r>
      <w:r w:rsidR="006C4356" w:rsidRPr="00606B94">
        <w:rPr>
          <w:rFonts w:ascii="Tahoma" w:hAnsi="Tahoma" w:cs="Tahoma"/>
        </w:rPr>
        <w:t>Az Önkormányzat és az irányítása alá tartozó költségvetési szervek</w:t>
      </w:r>
      <w:r w:rsidR="00EE1C6B" w:rsidRPr="00531242">
        <w:rPr>
          <w:rFonts w:ascii="Tahoma" w:hAnsi="Tahoma" w:cs="Tahoma"/>
          <w:bCs/>
        </w:rPr>
        <w:t xml:space="preserve"> </w:t>
      </w:r>
      <w:r w:rsidR="006C4356">
        <w:rPr>
          <w:rFonts w:ascii="Tahoma" w:hAnsi="Tahoma" w:cs="Tahoma"/>
        </w:rPr>
        <w:t>p</w:t>
      </w:r>
      <w:r w:rsidR="00BF2230">
        <w:rPr>
          <w:rFonts w:ascii="Tahoma" w:hAnsi="Tahoma" w:cs="Tahoma"/>
        </w:rPr>
        <w:t xml:space="preserve">énz-, </w:t>
      </w:r>
      <w:r w:rsidR="00EE1C6B" w:rsidRPr="00EE1C6B">
        <w:rPr>
          <w:rFonts w:ascii="Tahoma" w:hAnsi="Tahoma" w:cs="Tahoma"/>
        </w:rPr>
        <w:t>érték</w:t>
      </w:r>
      <w:r w:rsidR="00EE1C6B">
        <w:rPr>
          <w:rFonts w:ascii="Tahoma" w:hAnsi="Tahoma" w:cs="Tahoma"/>
        </w:rPr>
        <w:t>kezelési szabályzata</w:t>
      </w:r>
      <w:r w:rsidR="006C4356">
        <w:rPr>
          <w:rFonts w:ascii="Tahoma" w:hAnsi="Tahoma" w:cs="Tahoma"/>
        </w:rPr>
        <w:t>i</w:t>
      </w:r>
      <w:r w:rsidR="00EE1C6B">
        <w:rPr>
          <w:rFonts w:ascii="Tahoma" w:hAnsi="Tahoma" w:cs="Tahoma"/>
        </w:rPr>
        <w:t xml:space="preserve"> </w:t>
      </w:r>
      <w:r w:rsidR="00EE1C6B" w:rsidRPr="00531242">
        <w:rPr>
          <w:rFonts w:ascii="Tahoma" w:hAnsi="Tahoma" w:cs="Tahoma"/>
          <w:bCs/>
        </w:rPr>
        <w:t>a számvitelről szóló 2000. évi C. törvény, az államháztartás számviteléről szóló 4/2013. (I.</w:t>
      </w:r>
      <w:r w:rsidR="00EE1C6B">
        <w:rPr>
          <w:rFonts w:ascii="Tahoma" w:hAnsi="Tahoma" w:cs="Tahoma"/>
          <w:bCs/>
        </w:rPr>
        <w:t xml:space="preserve"> 11.) Korm. </w:t>
      </w:r>
      <w:r w:rsidR="00EE1C6B" w:rsidRPr="00531242">
        <w:rPr>
          <w:rFonts w:ascii="Tahoma" w:hAnsi="Tahoma" w:cs="Tahoma"/>
          <w:bCs/>
        </w:rPr>
        <w:t xml:space="preserve">rendelet, az államháztartásról szóló törvény végrehajtásáról </w:t>
      </w:r>
      <w:r w:rsidR="00EE1C6B">
        <w:rPr>
          <w:rFonts w:ascii="Tahoma" w:hAnsi="Tahoma" w:cs="Tahoma"/>
          <w:bCs/>
        </w:rPr>
        <w:t>szóló</w:t>
      </w:r>
      <w:r w:rsidR="00EE1C6B" w:rsidRPr="00531242">
        <w:rPr>
          <w:rFonts w:ascii="Tahoma" w:hAnsi="Tahoma" w:cs="Tahoma"/>
          <w:bCs/>
        </w:rPr>
        <w:t xml:space="preserve"> 368/2011. (XII.</w:t>
      </w:r>
      <w:r w:rsidR="00EE1C6B">
        <w:rPr>
          <w:rFonts w:ascii="Tahoma" w:hAnsi="Tahoma" w:cs="Tahoma"/>
          <w:bCs/>
        </w:rPr>
        <w:t xml:space="preserve"> 31.) Korm. </w:t>
      </w:r>
      <w:r w:rsidR="00EE1C6B" w:rsidRPr="00531242">
        <w:rPr>
          <w:rFonts w:ascii="Tahoma" w:hAnsi="Tahoma" w:cs="Tahoma"/>
          <w:bCs/>
        </w:rPr>
        <w:t xml:space="preserve">rendelet előírásai, valamint a Számviteli Politikában rögzített alapelvek </w:t>
      </w:r>
      <w:r w:rsidR="00EE1C6B">
        <w:rPr>
          <w:rFonts w:ascii="Tahoma" w:hAnsi="Tahoma" w:cs="Tahoma"/>
          <w:bCs/>
        </w:rPr>
        <w:t xml:space="preserve">alapján </w:t>
      </w:r>
      <w:r w:rsidR="00EE1C6B" w:rsidRPr="00531242">
        <w:rPr>
          <w:rFonts w:ascii="Tahoma" w:hAnsi="Tahoma" w:cs="Tahoma"/>
          <w:bCs/>
        </w:rPr>
        <w:t>kerül</w:t>
      </w:r>
      <w:r w:rsidR="00EE1C6B">
        <w:rPr>
          <w:rFonts w:ascii="Tahoma" w:hAnsi="Tahoma" w:cs="Tahoma"/>
          <w:bCs/>
        </w:rPr>
        <w:t>t</w:t>
      </w:r>
      <w:r w:rsidR="006C4356">
        <w:rPr>
          <w:rFonts w:ascii="Tahoma" w:hAnsi="Tahoma" w:cs="Tahoma"/>
          <w:bCs/>
        </w:rPr>
        <w:t>ek</w:t>
      </w:r>
      <w:r w:rsidR="00EE1C6B" w:rsidRPr="00531242">
        <w:rPr>
          <w:rFonts w:ascii="Tahoma" w:hAnsi="Tahoma" w:cs="Tahoma"/>
          <w:bCs/>
        </w:rPr>
        <w:t xml:space="preserve"> kiadásra</w:t>
      </w:r>
      <w:r w:rsidR="006C4356">
        <w:rPr>
          <w:rFonts w:ascii="Tahoma" w:hAnsi="Tahoma" w:cs="Tahoma"/>
          <w:bCs/>
        </w:rPr>
        <w:t xml:space="preserve">. </w:t>
      </w:r>
      <w:r w:rsidR="00EE1C6B">
        <w:rPr>
          <w:rFonts w:ascii="Tahoma" w:hAnsi="Tahoma" w:cs="Tahoma"/>
        </w:rPr>
        <w:t>A szabályzat</w:t>
      </w:r>
      <w:r w:rsidR="006C4356">
        <w:rPr>
          <w:rFonts w:ascii="Tahoma" w:hAnsi="Tahoma" w:cs="Tahoma"/>
        </w:rPr>
        <w:t>ok</w:t>
      </w:r>
      <w:r w:rsidR="00EE1C6B">
        <w:rPr>
          <w:rFonts w:ascii="Tahoma" w:hAnsi="Tahoma" w:cs="Tahoma"/>
        </w:rPr>
        <w:t xml:space="preserve"> a részletszabál</w:t>
      </w:r>
      <w:r w:rsidR="006C4356">
        <w:rPr>
          <w:rFonts w:ascii="Tahoma" w:hAnsi="Tahoma" w:cs="Tahoma"/>
        </w:rPr>
        <w:t>yokat tartalmazzák</w:t>
      </w:r>
      <w:r w:rsidR="00C163AF">
        <w:rPr>
          <w:rFonts w:ascii="Tahoma" w:hAnsi="Tahoma" w:cs="Tahoma"/>
        </w:rPr>
        <w:t>, a rendelet-</w:t>
      </w:r>
      <w:r w:rsidR="00EE1C6B">
        <w:rPr>
          <w:rFonts w:ascii="Tahoma" w:hAnsi="Tahoma" w:cs="Tahoma"/>
        </w:rPr>
        <w:t>tervezet</w:t>
      </w:r>
      <w:r w:rsidR="00AC4652">
        <w:rPr>
          <w:rFonts w:ascii="Tahoma" w:hAnsi="Tahoma" w:cs="Tahoma"/>
        </w:rPr>
        <w:t>ben a Közgyűlés</w:t>
      </w:r>
      <w:r w:rsidR="00EE1C6B">
        <w:rPr>
          <w:rFonts w:ascii="Tahoma" w:hAnsi="Tahoma" w:cs="Tahoma"/>
        </w:rPr>
        <w:t xml:space="preserve"> </w:t>
      </w:r>
      <w:r w:rsidR="00C163AF" w:rsidRPr="003778AB">
        <w:rPr>
          <w:rFonts w:ascii="Tahoma" w:hAnsi="Tahoma" w:cs="Tahoma"/>
        </w:rPr>
        <w:t>a kiadások készpénzben történő teljesítésének</w:t>
      </w:r>
      <w:r w:rsidR="00C163AF">
        <w:rPr>
          <w:rFonts w:ascii="Tahoma" w:hAnsi="Tahoma" w:cs="Tahoma"/>
        </w:rPr>
        <w:t xml:space="preserve"> esetköreit</w:t>
      </w:r>
      <w:r w:rsidR="00AC4652">
        <w:rPr>
          <w:rFonts w:ascii="Tahoma" w:hAnsi="Tahoma" w:cs="Tahoma"/>
        </w:rPr>
        <w:t xml:space="preserve"> határozhatja meg.</w:t>
      </w:r>
    </w:p>
    <w:p w14:paraId="4ADA087F" w14:textId="77777777" w:rsidR="00BC3AB4" w:rsidRDefault="00BC3AB4" w:rsidP="00AC4652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14:paraId="2C216E0D" w14:textId="61D7E99A" w:rsidR="003778AB" w:rsidRPr="00BB6B51" w:rsidRDefault="003778AB" w:rsidP="003778AB">
      <w:pPr>
        <w:spacing w:after="0" w:line="240" w:lineRule="auto"/>
        <w:jc w:val="both"/>
        <w:rPr>
          <w:rFonts w:ascii="Tahoma" w:hAnsi="Tahoma" w:cs="Tahoma"/>
        </w:rPr>
      </w:pPr>
      <w:r w:rsidRPr="00F41CCE">
        <w:rPr>
          <w:rFonts w:ascii="Tahoma" w:hAnsi="Tahoma" w:cs="Tahoma"/>
        </w:rPr>
        <w:t xml:space="preserve">Kérem a Tisztelt Közgyűlést, az előterjesztést megvitatni és a </w:t>
      </w:r>
      <w:r w:rsidR="00060F35">
        <w:rPr>
          <w:rFonts w:ascii="Tahoma" w:hAnsi="Tahoma" w:cs="Tahoma"/>
        </w:rPr>
        <w:t>rendelet-tervezetet</w:t>
      </w:r>
      <w:r w:rsidRPr="00F41CCE">
        <w:rPr>
          <w:rFonts w:ascii="Tahoma" w:hAnsi="Tahoma" w:cs="Tahoma"/>
        </w:rPr>
        <w:t xml:space="preserve"> elfogadni szíveskedjék.</w:t>
      </w:r>
    </w:p>
    <w:p w14:paraId="1987A5DE" w14:textId="77777777" w:rsidR="003778AB" w:rsidRPr="00BB6B51" w:rsidRDefault="003778AB" w:rsidP="003778AB">
      <w:pPr>
        <w:spacing w:after="0" w:line="240" w:lineRule="auto"/>
        <w:rPr>
          <w:rFonts w:ascii="Tahoma" w:hAnsi="Tahoma" w:cs="Tahoma"/>
        </w:rPr>
      </w:pPr>
    </w:p>
    <w:p w14:paraId="03F2F185" w14:textId="207212F6" w:rsidR="003778AB" w:rsidRDefault="003778AB" w:rsidP="003778AB">
      <w:pPr>
        <w:spacing w:after="0" w:line="240" w:lineRule="auto"/>
        <w:rPr>
          <w:rFonts w:ascii="Tahoma" w:hAnsi="Tahoma" w:cs="Tahoma"/>
        </w:rPr>
      </w:pPr>
      <w:r w:rsidRPr="00BB6B51">
        <w:rPr>
          <w:rFonts w:ascii="Tahoma" w:hAnsi="Tahoma" w:cs="Tahoma"/>
          <w:b/>
          <w:bCs/>
        </w:rPr>
        <w:t>Veszprém,</w:t>
      </w:r>
      <w:r w:rsidRPr="00BB6B51">
        <w:rPr>
          <w:rFonts w:ascii="Tahoma" w:hAnsi="Tahoma" w:cs="Tahoma"/>
        </w:rPr>
        <w:t xml:space="preserve"> 2024. </w:t>
      </w:r>
      <w:r w:rsidR="006C4356">
        <w:rPr>
          <w:rFonts w:ascii="Tahoma" w:hAnsi="Tahoma" w:cs="Tahoma"/>
        </w:rPr>
        <w:t>szeptember 5</w:t>
      </w:r>
      <w:r w:rsidRPr="00BB6B51">
        <w:rPr>
          <w:rFonts w:ascii="Tahoma" w:hAnsi="Tahoma" w:cs="Tahoma"/>
        </w:rPr>
        <w:t>.</w:t>
      </w:r>
    </w:p>
    <w:p w14:paraId="1A2833D1" w14:textId="77777777" w:rsidR="003778AB" w:rsidRPr="00BB6B51" w:rsidRDefault="003778AB" w:rsidP="003778AB">
      <w:pPr>
        <w:spacing w:after="0" w:line="240" w:lineRule="auto"/>
        <w:rPr>
          <w:rFonts w:ascii="Tahoma" w:hAnsi="Tahoma" w:cs="Tahoma"/>
          <w:b/>
          <w:bCs/>
        </w:rPr>
      </w:pPr>
    </w:p>
    <w:p w14:paraId="13588AC2" w14:textId="77777777" w:rsidR="003778AB" w:rsidRPr="00BB6B51" w:rsidRDefault="003778AB" w:rsidP="003778AB">
      <w:pPr>
        <w:spacing w:after="0" w:line="240" w:lineRule="auto"/>
        <w:jc w:val="both"/>
        <w:rPr>
          <w:rFonts w:ascii="Tahoma" w:hAnsi="Tahoma" w:cs="Tahoma"/>
          <w:b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42"/>
      </w:tblGrid>
      <w:tr w:rsidR="003778AB" w:rsidRPr="00BB6B51" w14:paraId="28EE8D27" w14:textId="77777777" w:rsidTr="00ED29F0">
        <w:tc>
          <w:tcPr>
            <w:tcW w:w="4606" w:type="dxa"/>
          </w:tcPr>
          <w:p w14:paraId="46CFDFEF" w14:textId="77777777" w:rsidR="003778AB" w:rsidRPr="00BB6B51" w:rsidRDefault="003778AB" w:rsidP="00ED29F0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14:paraId="2FCEBB27" w14:textId="4198ACDA" w:rsidR="003778AB" w:rsidRPr="00BB6B51" w:rsidRDefault="00C163AF" w:rsidP="00ED29F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Porga Gyula</w:t>
            </w:r>
          </w:p>
        </w:tc>
      </w:tr>
    </w:tbl>
    <w:p w14:paraId="62A9DDAB" w14:textId="77777777" w:rsidR="003778AB" w:rsidRPr="00BB6B51" w:rsidRDefault="003778AB" w:rsidP="003778AB">
      <w:pPr>
        <w:spacing w:after="0" w:line="240" w:lineRule="auto"/>
        <w:jc w:val="both"/>
        <w:rPr>
          <w:rFonts w:ascii="Tahoma" w:hAnsi="Tahoma" w:cs="Tahoma"/>
        </w:rPr>
      </w:pPr>
    </w:p>
    <w:p w14:paraId="29A9D46C" w14:textId="77777777" w:rsidR="003778AB" w:rsidRPr="00CB02E7" w:rsidRDefault="003778AB" w:rsidP="003778AB">
      <w:pPr>
        <w:ind w:left="2124" w:firstLine="708"/>
        <w:rPr>
          <w:rFonts w:ascii="Tahoma" w:eastAsia="Calibri" w:hAnsi="Tahoma" w:cs="Tahoma"/>
          <w:lang w:eastAsia="hu-HU"/>
        </w:rPr>
      </w:pPr>
    </w:p>
    <w:p w14:paraId="53E88E73" w14:textId="77777777" w:rsidR="00CF72F5" w:rsidRDefault="003778AB" w:rsidP="00CF72F5">
      <w:pPr>
        <w:pStyle w:val="Szvegtrzs"/>
        <w:jc w:val="center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sz w:val="28"/>
          <w:szCs w:val="28"/>
        </w:rPr>
        <w:br w:type="page"/>
      </w:r>
      <w:r w:rsidR="00CF72F5" w:rsidRPr="00CF72F5">
        <w:rPr>
          <w:rFonts w:ascii="Tahoma" w:hAnsi="Tahoma" w:cs="Tahoma"/>
          <w:b/>
          <w:bCs/>
          <w:szCs w:val="24"/>
        </w:rPr>
        <w:lastRenderedPageBreak/>
        <w:t xml:space="preserve">Veszprém Megyei Jogú Város Önkormányzata Közgyűlésének </w:t>
      </w:r>
    </w:p>
    <w:p w14:paraId="7E39D255" w14:textId="1BADC612" w:rsidR="00CF72F5" w:rsidRPr="00CF72F5" w:rsidRDefault="00CF72F5" w:rsidP="00CF72F5">
      <w:pPr>
        <w:pStyle w:val="Szvegtrzs"/>
        <w:jc w:val="center"/>
        <w:rPr>
          <w:rFonts w:ascii="Tahoma" w:hAnsi="Tahoma" w:cs="Tahoma"/>
          <w:b/>
          <w:bCs/>
        </w:rPr>
      </w:pPr>
      <w:r w:rsidRPr="00CF72F5">
        <w:rPr>
          <w:rFonts w:ascii="Tahoma" w:hAnsi="Tahoma" w:cs="Tahoma"/>
          <w:b/>
          <w:bCs/>
          <w:szCs w:val="24"/>
        </w:rPr>
        <w:t>.../2024. (IX. 26.) önkormányzati rendelete</w:t>
      </w:r>
    </w:p>
    <w:p w14:paraId="0B470549" w14:textId="77777777" w:rsidR="00CF72F5" w:rsidRDefault="00CF72F5" w:rsidP="00CF72F5">
      <w:pPr>
        <w:pStyle w:val="Szvegtrzs"/>
        <w:jc w:val="center"/>
        <w:rPr>
          <w:rFonts w:ascii="Tahoma" w:hAnsi="Tahoma" w:cs="Tahoma"/>
          <w:b/>
          <w:bCs/>
          <w:szCs w:val="24"/>
        </w:rPr>
      </w:pPr>
      <w:r w:rsidRPr="00CF72F5">
        <w:rPr>
          <w:rFonts w:ascii="Tahoma" w:hAnsi="Tahoma" w:cs="Tahoma"/>
          <w:b/>
          <w:bCs/>
          <w:szCs w:val="24"/>
        </w:rPr>
        <w:t>a kiadások készpénzben történő teljesítésének eseteiről</w:t>
      </w:r>
    </w:p>
    <w:p w14:paraId="7494506A" w14:textId="77777777" w:rsidR="00CF72F5" w:rsidRPr="00CF72F5" w:rsidRDefault="00CF72F5" w:rsidP="00CF72F5">
      <w:pPr>
        <w:pStyle w:val="Szvegtrzs"/>
        <w:jc w:val="center"/>
        <w:rPr>
          <w:rFonts w:ascii="Tahoma" w:hAnsi="Tahoma" w:cs="Tahoma"/>
          <w:b/>
          <w:bCs/>
        </w:rPr>
      </w:pPr>
    </w:p>
    <w:p w14:paraId="3EA2857B" w14:textId="77777777" w:rsidR="00CF72F5" w:rsidRDefault="00CF72F5" w:rsidP="00CF72F5">
      <w:pPr>
        <w:pStyle w:val="Szvegtrzs"/>
        <w:rPr>
          <w:rFonts w:ascii="Tahoma" w:hAnsi="Tahoma" w:cs="Tahoma"/>
          <w:szCs w:val="24"/>
        </w:rPr>
      </w:pPr>
      <w:r w:rsidRPr="00CF72F5">
        <w:rPr>
          <w:rFonts w:ascii="Tahoma" w:hAnsi="Tahoma" w:cs="Tahoma"/>
          <w:szCs w:val="24"/>
        </w:rPr>
        <w:t>Veszprém Megyei Jogú Város Önkormányzata Közgyűlése az államháztartásról szóló 2011. évi CXCV. törvény 109. § (6) bekezdésében kapott felhatalmazás alapján, az Alaptörvény 32. cikk (1) bekezdés a) pontjában foglalt feladatkörében eljárva a következőket rendeli el:</w:t>
      </w:r>
    </w:p>
    <w:p w14:paraId="78DDF554" w14:textId="77777777" w:rsidR="00CF72F5" w:rsidRPr="00CF72F5" w:rsidRDefault="00CF72F5" w:rsidP="00CF72F5">
      <w:pPr>
        <w:pStyle w:val="Szvegtrzs"/>
        <w:rPr>
          <w:rFonts w:ascii="Tahoma" w:hAnsi="Tahoma" w:cs="Tahoma"/>
        </w:rPr>
      </w:pPr>
    </w:p>
    <w:p w14:paraId="7BE78FDB" w14:textId="77777777" w:rsidR="00CF72F5" w:rsidRDefault="00CF72F5" w:rsidP="00CF72F5">
      <w:pPr>
        <w:pStyle w:val="Szvegtrzs"/>
        <w:jc w:val="center"/>
        <w:rPr>
          <w:rFonts w:ascii="Tahoma" w:hAnsi="Tahoma" w:cs="Tahoma"/>
          <w:b/>
          <w:bCs/>
          <w:szCs w:val="24"/>
        </w:rPr>
      </w:pPr>
      <w:r w:rsidRPr="00CF72F5">
        <w:rPr>
          <w:rFonts w:ascii="Tahoma" w:hAnsi="Tahoma" w:cs="Tahoma"/>
          <w:b/>
          <w:bCs/>
          <w:szCs w:val="24"/>
        </w:rPr>
        <w:t>1. §</w:t>
      </w:r>
    </w:p>
    <w:p w14:paraId="76199D69" w14:textId="77777777" w:rsidR="00CF72F5" w:rsidRPr="00CF72F5" w:rsidRDefault="00CF72F5" w:rsidP="00CF72F5">
      <w:pPr>
        <w:pStyle w:val="Szvegtrzs"/>
        <w:jc w:val="center"/>
        <w:rPr>
          <w:rFonts w:ascii="Tahoma" w:hAnsi="Tahoma" w:cs="Tahoma"/>
          <w:b/>
          <w:bCs/>
        </w:rPr>
      </w:pPr>
    </w:p>
    <w:p w14:paraId="7D86AC08" w14:textId="77777777" w:rsidR="00CF72F5" w:rsidRDefault="00CF72F5" w:rsidP="00CF72F5">
      <w:pPr>
        <w:pStyle w:val="Szvegtrzs"/>
        <w:rPr>
          <w:rFonts w:ascii="Tahoma" w:hAnsi="Tahoma" w:cs="Tahoma"/>
          <w:szCs w:val="24"/>
        </w:rPr>
      </w:pPr>
      <w:r w:rsidRPr="00CF72F5">
        <w:rPr>
          <w:rFonts w:ascii="Tahoma" w:hAnsi="Tahoma" w:cs="Tahoma"/>
          <w:szCs w:val="24"/>
        </w:rPr>
        <w:t>A rendelet hatálya Veszprém Megyei Jogú Város Önkormányzatára (a továbbiakban: Önkormányzat), valamint az Önkormányzat által irányított költségvetési szervekre terjed ki.</w:t>
      </w:r>
    </w:p>
    <w:p w14:paraId="56091E78" w14:textId="77777777" w:rsidR="00CF72F5" w:rsidRPr="00CF72F5" w:rsidRDefault="00CF72F5" w:rsidP="00CF72F5">
      <w:pPr>
        <w:pStyle w:val="Szvegtrzs"/>
        <w:rPr>
          <w:rFonts w:ascii="Tahoma" w:hAnsi="Tahoma" w:cs="Tahoma"/>
        </w:rPr>
      </w:pPr>
    </w:p>
    <w:p w14:paraId="3282A944" w14:textId="77777777" w:rsidR="00CF72F5" w:rsidRDefault="00CF72F5" w:rsidP="00CF72F5">
      <w:pPr>
        <w:pStyle w:val="Szvegtrzs"/>
        <w:jc w:val="center"/>
        <w:rPr>
          <w:rFonts w:ascii="Tahoma" w:hAnsi="Tahoma" w:cs="Tahoma"/>
          <w:b/>
          <w:bCs/>
          <w:szCs w:val="24"/>
        </w:rPr>
      </w:pPr>
      <w:r w:rsidRPr="00CF72F5">
        <w:rPr>
          <w:rFonts w:ascii="Tahoma" w:hAnsi="Tahoma" w:cs="Tahoma"/>
          <w:b/>
          <w:bCs/>
          <w:szCs w:val="24"/>
        </w:rPr>
        <w:t>2. §</w:t>
      </w:r>
    </w:p>
    <w:p w14:paraId="36E2B55D" w14:textId="77777777" w:rsidR="00CF72F5" w:rsidRPr="00CF72F5" w:rsidRDefault="00CF72F5" w:rsidP="00CF72F5">
      <w:pPr>
        <w:pStyle w:val="Szvegtrzs"/>
        <w:jc w:val="center"/>
        <w:rPr>
          <w:rFonts w:ascii="Tahoma" w:hAnsi="Tahoma" w:cs="Tahoma"/>
          <w:b/>
          <w:bCs/>
        </w:rPr>
      </w:pPr>
    </w:p>
    <w:p w14:paraId="59A46101" w14:textId="77777777" w:rsidR="00CF72F5" w:rsidRDefault="00CF72F5" w:rsidP="00CF72F5">
      <w:pPr>
        <w:pStyle w:val="Szvegtrzs"/>
        <w:rPr>
          <w:rFonts w:ascii="Tahoma" w:hAnsi="Tahoma" w:cs="Tahoma"/>
          <w:szCs w:val="24"/>
        </w:rPr>
      </w:pPr>
      <w:r w:rsidRPr="00CF72F5">
        <w:rPr>
          <w:rFonts w:ascii="Tahoma" w:hAnsi="Tahoma" w:cs="Tahoma"/>
          <w:szCs w:val="24"/>
        </w:rPr>
        <w:t>(1) Az Önkormányzat és az irányítása alá tartozó költségvetési szervek készpénzes kifizetéseik teljesítése érdekében készpénzt vehetnek fel a bankszámlájukról a házipénztári forgalom lebonyolítására.</w:t>
      </w:r>
    </w:p>
    <w:p w14:paraId="32548D79" w14:textId="77777777" w:rsidR="00CF72F5" w:rsidRPr="00CF72F5" w:rsidRDefault="00CF72F5" w:rsidP="00CF72F5">
      <w:pPr>
        <w:pStyle w:val="Szvegtrzs"/>
        <w:rPr>
          <w:rFonts w:ascii="Tahoma" w:hAnsi="Tahoma" w:cs="Tahoma"/>
        </w:rPr>
      </w:pPr>
    </w:p>
    <w:p w14:paraId="122A5243" w14:textId="77777777" w:rsidR="00CF72F5" w:rsidRDefault="00CF72F5" w:rsidP="00CF72F5">
      <w:pPr>
        <w:pStyle w:val="Szvegtrzs"/>
        <w:rPr>
          <w:rFonts w:ascii="Tahoma" w:hAnsi="Tahoma" w:cs="Tahoma"/>
          <w:szCs w:val="24"/>
        </w:rPr>
      </w:pPr>
      <w:r w:rsidRPr="00CF72F5">
        <w:rPr>
          <w:rFonts w:ascii="Tahoma" w:hAnsi="Tahoma" w:cs="Tahoma"/>
          <w:szCs w:val="24"/>
        </w:rPr>
        <w:t>(2) A házipénztárból lehetőség van készpénzelőleg felvételére. A készpénzelőleg felvételére, az azzal való elszámolásra vonatkozó részletszabályokat a pénz-, értékkezelési szabályzat tartalmazza.</w:t>
      </w:r>
    </w:p>
    <w:p w14:paraId="654CFEFE" w14:textId="77777777" w:rsidR="00CF72F5" w:rsidRPr="00CF72F5" w:rsidRDefault="00CF72F5" w:rsidP="00CF72F5">
      <w:pPr>
        <w:pStyle w:val="Szvegtrzs"/>
        <w:rPr>
          <w:rFonts w:ascii="Tahoma" w:hAnsi="Tahoma" w:cs="Tahoma"/>
        </w:rPr>
      </w:pPr>
    </w:p>
    <w:p w14:paraId="7CA28138" w14:textId="77777777" w:rsidR="00CF72F5" w:rsidRDefault="00CF72F5" w:rsidP="00CF72F5">
      <w:pPr>
        <w:pStyle w:val="Szvegtrzs"/>
        <w:jc w:val="center"/>
        <w:rPr>
          <w:rFonts w:ascii="Tahoma" w:hAnsi="Tahoma" w:cs="Tahoma"/>
          <w:b/>
          <w:bCs/>
          <w:szCs w:val="24"/>
        </w:rPr>
      </w:pPr>
      <w:r w:rsidRPr="00CF72F5">
        <w:rPr>
          <w:rFonts w:ascii="Tahoma" w:hAnsi="Tahoma" w:cs="Tahoma"/>
          <w:b/>
          <w:bCs/>
          <w:szCs w:val="24"/>
        </w:rPr>
        <w:t>3. §</w:t>
      </w:r>
    </w:p>
    <w:p w14:paraId="55DF5128" w14:textId="77777777" w:rsidR="00CF72F5" w:rsidRPr="00CF72F5" w:rsidRDefault="00CF72F5" w:rsidP="00CF72F5">
      <w:pPr>
        <w:pStyle w:val="Szvegtrzs"/>
        <w:jc w:val="center"/>
        <w:rPr>
          <w:rFonts w:ascii="Tahoma" w:hAnsi="Tahoma" w:cs="Tahoma"/>
          <w:b/>
          <w:bCs/>
        </w:rPr>
      </w:pPr>
    </w:p>
    <w:p w14:paraId="014439FC" w14:textId="77777777" w:rsidR="00CF72F5" w:rsidRPr="00CF72F5" w:rsidRDefault="00CF72F5" w:rsidP="00CF72F5">
      <w:pPr>
        <w:pStyle w:val="Szvegtrzs"/>
        <w:rPr>
          <w:rFonts w:ascii="Tahoma" w:hAnsi="Tahoma" w:cs="Tahoma"/>
        </w:rPr>
      </w:pPr>
      <w:r w:rsidRPr="00CF72F5">
        <w:rPr>
          <w:rFonts w:ascii="Tahoma" w:hAnsi="Tahoma" w:cs="Tahoma"/>
          <w:szCs w:val="24"/>
        </w:rPr>
        <w:t>(1) Az Önkormányzat, valamint az irányítása alá tartozó költségvetési szervek házipénztárából a készpénzben teljesíthető kifizetések a következők:</w:t>
      </w:r>
    </w:p>
    <w:p w14:paraId="317116BF" w14:textId="77777777" w:rsidR="00CF72F5" w:rsidRPr="00CF72F5" w:rsidRDefault="00CF72F5" w:rsidP="00CF72F5">
      <w:pPr>
        <w:pStyle w:val="Szvegtrzs"/>
        <w:ind w:left="580" w:hanging="560"/>
        <w:rPr>
          <w:rFonts w:ascii="Tahoma" w:hAnsi="Tahoma" w:cs="Tahoma"/>
        </w:rPr>
      </w:pPr>
      <w:r w:rsidRPr="00CF72F5">
        <w:rPr>
          <w:rFonts w:ascii="Tahoma" w:hAnsi="Tahoma" w:cs="Tahoma"/>
          <w:iCs/>
          <w:szCs w:val="24"/>
        </w:rPr>
        <w:t>a)</w:t>
      </w:r>
      <w:r w:rsidRPr="00CF72F5">
        <w:rPr>
          <w:rFonts w:ascii="Tahoma" w:hAnsi="Tahoma" w:cs="Tahoma"/>
          <w:szCs w:val="24"/>
        </w:rPr>
        <w:tab/>
        <w:t>az Önkormányzat, valamint költségvetési szervei tevékenységével összefüggésben a tevékenységet szolgáló eszközök, üzemeltetési, szakmai anyagok, készletek beszerzése, egyéb kis összegű dologi kiadások, szolgáltatás igénybevétele érdekében felmerült készpénz kifizetések,</w:t>
      </w:r>
    </w:p>
    <w:p w14:paraId="5A825894" w14:textId="77777777" w:rsidR="00CF72F5" w:rsidRPr="00CF72F5" w:rsidRDefault="00CF72F5" w:rsidP="00CF72F5">
      <w:pPr>
        <w:pStyle w:val="Szvegtrzs"/>
        <w:ind w:left="580" w:hanging="560"/>
        <w:rPr>
          <w:rFonts w:ascii="Tahoma" w:hAnsi="Tahoma" w:cs="Tahoma"/>
        </w:rPr>
      </w:pPr>
      <w:r w:rsidRPr="00CF72F5">
        <w:rPr>
          <w:rFonts w:ascii="Tahoma" w:hAnsi="Tahoma" w:cs="Tahoma"/>
          <w:iCs/>
          <w:szCs w:val="24"/>
        </w:rPr>
        <w:t>b)</w:t>
      </w:r>
      <w:r w:rsidRPr="00CF72F5">
        <w:rPr>
          <w:rFonts w:ascii="Tahoma" w:hAnsi="Tahoma" w:cs="Tahoma"/>
          <w:szCs w:val="24"/>
        </w:rPr>
        <w:tab/>
        <w:t>az Önkormányzat és költségvetési szervei tevékenységéhez kapcsolódó utólagos elszámolásra kiadott előlegek,</w:t>
      </w:r>
    </w:p>
    <w:p w14:paraId="558D1E23" w14:textId="77777777" w:rsidR="00CF72F5" w:rsidRPr="00CF72F5" w:rsidRDefault="00CF72F5" w:rsidP="00CF72F5">
      <w:pPr>
        <w:pStyle w:val="Szvegtrzs"/>
        <w:ind w:left="580" w:hanging="560"/>
        <w:rPr>
          <w:rFonts w:ascii="Tahoma" w:hAnsi="Tahoma" w:cs="Tahoma"/>
        </w:rPr>
      </w:pPr>
      <w:r w:rsidRPr="00CF72F5">
        <w:rPr>
          <w:rFonts w:ascii="Tahoma" w:hAnsi="Tahoma" w:cs="Tahoma"/>
          <w:iCs/>
          <w:szCs w:val="24"/>
        </w:rPr>
        <w:t>c)</w:t>
      </w:r>
      <w:r w:rsidRPr="00CF72F5">
        <w:rPr>
          <w:rFonts w:ascii="Tahoma" w:hAnsi="Tahoma" w:cs="Tahoma"/>
          <w:szCs w:val="24"/>
        </w:rPr>
        <w:tab/>
        <w:t>helyi és helyközi utazási költségtérítés,</w:t>
      </w:r>
    </w:p>
    <w:p w14:paraId="21CA0A52" w14:textId="77777777" w:rsidR="00CF72F5" w:rsidRPr="00CF72F5" w:rsidRDefault="00CF72F5" w:rsidP="00CF72F5">
      <w:pPr>
        <w:pStyle w:val="Szvegtrzs"/>
        <w:ind w:left="580" w:hanging="560"/>
        <w:rPr>
          <w:rFonts w:ascii="Tahoma" w:hAnsi="Tahoma" w:cs="Tahoma"/>
        </w:rPr>
      </w:pPr>
      <w:r w:rsidRPr="00CF72F5">
        <w:rPr>
          <w:rFonts w:ascii="Tahoma" w:hAnsi="Tahoma" w:cs="Tahoma"/>
          <w:iCs/>
          <w:szCs w:val="24"/>
        </w:rPr>
        <w:t>d)</w:t>
      </w:r>
      <w:r w:rsidRPr="00CF72F5">
        <w:rPr>
          <w:rFonts w:ascii="Tahoma" w:hAnsi="Tahoma" w:cs="Tahoma"/>
          <w:szCs w:val="24"/>
        </w:rPr>
        <w:tab/>
        <w:t>reprezentációs kiadások,</w:t>
      </w:r>
    </w:p>
    <w:p w14:paraId="5EFAAAF4" w14:textId="77777777" w:rsidR="00CF72F5" w:rsidRPr="00CF72F5" w:rsidRDefault="00CF72F5" w:rsidP="00CF72F5">
      <w:pPr>
        <w:pStyle w:val="Szvegtrzs"/>
        <w:ind w:left="580" w:hanging="560"/>
        <w:rPr>
          <w:rFonts w:ascii="Tahoma" w:hAnsi="Tahoma" w:cs="Tahoma"/>
        </w:rPr>
      </w:pPr>
      <w:r w:rsidRPr="00CF72F5">
        <w:rPr>
          <w:rFonts w:ascii="Tahoma" w:hAnsi="Tahoma" w:cs="Tahoma"/>
          <w:iCs/>
          <w:szCs w:val="24"/>
        </w:rPr>
        <w:t>e)</w:t>
      </w:r>
      <w:r w:rsidRPr="00CF72F5">
        <w:rPr>
          <w:rFonts w:ascii="Tahoma" w:hAnsi="Tahoma" w:cs="Tahoma"/>
          <w:szCs w:val="24"/>
        </w:rPr>
        <w:tab/>
        <w:t>belföldi, külföldi kiküldetésnél útiköltség térítések, napidíjak,</w:t>
      </w:r>
    </w:p>
    <w:p w14:paraId="517D3133" w14:textId="77777777" w:rsidR="00CF72F5" w:rsidRPr="00CF72F5" w:rsidRDefault="00CF72F5" w:rsidP="00CF72F5">
      <w:pPr>
        <w:pStyle w:val="Szvegtrzs"/>
        <w:ind w:left="580" w:hanging="560"/>
        <w:rPr>
          <w:rFonts w:ascii="Tahoma" w:hAnsi="Tahoma" w:cs="Tahoma"/>
        </w:rPr>
      </w:pPr>
      <w:r w:rsidRPr="00CF72F5">
        <w:rPr>
          <w:rFonts w:ascii="Tahoma" w:hAnsi="Tahoma" w:cs="Tahoma"/>
          <w:iCs/>
          <w:szCs w:val="24"/>
        </w:rPr>
        <w:t>f)</w:t>
      </w:r>
      <w:r w:rsidRPr="00CF72F5">
        <w:rPr>
          <w:rFonts w:ascii="Tahoma" w:hAnsi="Tahoma" w:cs="Tahoma"/>
          <w:szCs w:val="24"/>
        </w:rPr>
        <w:tab/>
        <w:t>lakossági folyószámlával nem rendelkező szerződött partnerek megbízási díjai, vagy</w:t>
      </w:r>
    </w:p>
    <w:p w14:paraId="4AD55435" w14:textId="77777777" w:rsidR="00CF72F5" w:rsidRDefault="00CF72F5" w:rsidP="00CF72F5">
      <w:pPr>
        <w:pStyle w:val="Szvegtrzs"/>
        <w:ind w:left="580" w:hanging="560"/>
        <w:rPr>
          <w:rFonts w:ascii="Tahoma" w:hAnsi="Tahoma" w:cs="Tahoma"/>
          <w:szCs w:val="24"/>
        </w:rPr>
      </w:pPr>
      <w:r w:rsidRPr="00CF72F5">
        <w:rPr>
          <w:rFonts w:ascii="Tahoma" w:hAnsi="Tahoma" w:cs="Tahoma"/>
          <w:iCs/>
          <w:szCs w:val="24"/>
        </w:rPr>
        <w:t>g)</w:t>
      </w:r>
      <w:r w:rsidRPr="00CF72F5">
        <w:rPr>
          <w:rFonts w:ascii="Tahoma" w:hAnsi="Tahoma" w:cs="Tahoma"/>
          <w:szCs w:val="24"/>
        </w:rPr>
        <w:tab/>
        <w:t>jogszabályban meghatározott szociális vagy gyermekvédelmi pénzbeli ellátás kifizetése.</w:t>
      </w:r>
    </w:p>
    <w:p w14:paraId="7339412C" w14:textId="77777777" w:rsidR="00CF72F5" w:rsidRPr="00CF72F5" w:rsidRDefault="00CF72F5" w:rsidP="00CF72F5">
      <w:pPr>
        <w:pStyle w:val="Szvegtrzs"/>
        <w:ind w:left="580" w:hanging="560"/>
        <w:rPr>
          <w:rFonts w:ascii="Tahoma" w:hAnsi="Tahoma" w:cs="Tahoma"/>
        </w:rPr>
      </w:pPr>
    </w:p>
    <w:p w14:paraId="750C578F" w14:textId="77777777" w:rsidR="00CF72F5" w:rsidRDefault="00CF72F5" w:rsidP="00CF72F5">
      <w:pPr>
        <w:pStyle w:val="Szvegtrzs"/>
        <w:rPr>
          <w:rFonts w:ascii="Tahoma" w:hAnsi="Tahoma" w:cs="Tahoma"/>
          <w:szCs w:val="24"/>
        </w:rPr>
      </w:pPr>
      <w:r w:rsidRPr="00CF72F5">
        <w:rPr>
          <w:rFonts w:ascii="Tahoma" w:hAnsi="Tahoma" w:cs="Tahoma"/>
          <w:szCs w:val="24"/>
        </w:rPr>
        <w:t>(2) Az (1) bekezdésben meghatározott esetekben bruttó 500.000 Ft egyedi értékhatárig történhet kifizetés a házipénztárból.</w:t>
      </w:r>
    </w:p>
    <w:p w14:paraId="7686266C" w14:textId="77777777" w:rsidR="00CF72F5" w:rsidRPr="00CF72F5" w:rsidRDefault="00CF72F5" w:rsidP="00CF72F5">
      <w:pPr>
        <w:pStyle w:val="Szvegtrzs"/>
        <w:rPr>
          <w:rFonts w:ascii="Tahoma" w:hAnsi="Tahoma" w:cs="Tahoma"/>
        </w:rPr>
      </w:pPr>
    </w:p>
    <w:p w14:paraId="7587EEC6" w14:textId="77777777" w:rsidR="00CF72F5" w:rsidRDefault="00CF72F5" w:rsidP="00CF72F5">
      <w:pPr>
        <w:pStyle w:val="Szvegtrzs"/>
        <w:rPr>
          <w:rFonts w:ascii="Tahoma" w:hAnsi="Tahoma" w:cs="Tahoma"/>
          <w:szCs w:val="24"/>
        </w:rPr>
      </w:pPr>
      <w:r w:rsidRPr="00CF72F5">
        <w:rPr>
          <w:rFonts w:ascii="Tahoma" w:hAnsi="Tahoma" w:cs="Tahoma"/>
          <w:szCs w:val="24"/>
        </w:rPr>
        <w:t>(3) A (2) bekezdésben megállapított értékhatár felett a házipénztárból csak a szervezet vezetőjének egyedi írásbeli engedélye alapján teljesíthető készpénzkifizetés.</w:t>
      </w:r>
    </w:p>
    <w:p w14:paraId="137CFDBD" w14:textId="77777777" w:rsidR="00CF72F5" w:rsidRPr="00CF72F5" w:rsidRDefault="00CF72F5" w:rsidP="00CF72F5">
      <w:pPr>
        <w:pStyle w:val="Szvegtrzs"/>
        <w:rPr>
          <w:rFonts w:ascii="Tahoma" w:hAnsi="Tahoma" w:cs="Tahoma"/>
        </w:rPr>
      </w:pPr>
    </w:p>
    <w:p w14:paraId="7AE01C6F" w14:textId="77777777" w:rsidR="00CF72F5" w:rsidRDefault="00CF72F5" w:rsidP="00CF72F5">
      <w:pPr>
        <w:pStyle w:val="Szvegtrzs"/>
        <w:jc w:val="center"/>
        <w:rPr>
          <w:rFonts w:ascii="Tahoma" w:hAnsi="Tahoma" w:cs="Tahoma"/>
          <w:b/>
          <w:bCs/>
          <w:szCs w:val="24"/>
        </w:rPr>
      </w:pPr>
      <w:r w:rsidRPr="00CF72F5">
        <w:rPr>
          <w:rFonts w:ascii="Tahoma" w:hAnsi="Tahoma" w:cs="Tahoma"/>
          <w:b/>
          <w:bCs/>
          <w:szCs w:val="24"/>
        </w:rPr>
        <w:t>4. §</w:t>
      </w:r>
    </w:p>
    <w:p w14:paraId="3D1F02EB" w14:textId="77777777" w:rsidR="00CF72F5" w:rsidRPr="00CF72F5" w:rsidRDefault="00CF72F5" w:rsidP="00CF72F5">
      <w:pPr>
        <w:pStyle w:val="Szvegtrzs"/>
        <w:jc w:val="center"/>
        <w:rPr>
          <w:rFonts w:ascii="Tahoma" w:hAnsi="Tahoma" w:cs="Tahoma"/>
          <w:b/>
          <w:bCs/>
        </w:rPr>
      </w:pPr>
    </w:p>
    <w:p w14:paraId="02AFCDEE" w14:textId="77777777" w:rsidR="00CF72F5" w:rsidRPr="00CF72F5" w:rsidRDefault="00CF72F5" w:rsidP="00CF72F5">
      <w:pPr>
        <w:pStyle w:val="Szvegtrzs"/>
        <w:rPr>
          <w:rFonts w:ascii="Tahoma" w:hAnsi="Tahoma" w:cs="Tahoma"/>
        </w:rPr>
      </w:pPr>
      <w:r w:rsidRPr="00CF72F5">
        <w:rPr>
          <w:rFonts w:ascii="Tahoma" w:hAnsi="Tahoma" w:cs="Tahoma"/>
          <w:szCs w:val="24"/>
        </w:rPr>
        <w:t>Ez a rendelet 2024. szeptember 27-én lép hatályba.</w:t>
      </w:r>
    </w:p>
    <w:p w14:paraId="047EF31F" w14:textId="77777777" w:rsidR="00DF01D7" w:rsidRDefault="00DF01D7" w:rsidP="00CA666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kern w:val="0"/>
        </w:rPr>
      </w:pPr>
    </w:p>
    <w:p w14:paraId="15419540" w14:textId="77777777" w:rsidR="00DF01D7" w:rsidRPr="00CA6668" w:rsidRDefault="00DF01D7" w:rsidP="00CA666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kern w:val="0"/>
        </w:rPr>
      </w:pPr>
    </w:p>
    <w:tbl>
      <w:tblPr>
        <w:tblW w:w="8375" w:type="dxa"/>
        <w:tblInd w:w="5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4"/>
        <w:gridCol w:w="3981"/>
      </w:tblGrid>
      <w:tr w:rsidR="00173FA2" w:rsidRPr="00CA6668" w14:paraId="19535488" w14:textId="77777777" w:rsidTr="00ED29F0">
        <w:tc>
          <w:tcPr>
            <w:tcW w:w="43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D86F1" w14:textId="77777777" w:rsidR="00173FA2" w:rsidRPr="00CA6668" w:rsidRDefault="00173FA2" w:rsidP="00CA6668">
            <w:pPr>
              <w:tabs>
                <w:tab w:val="center" w:pos="1985"/>
                <w:tab w:val="center" w:pos="70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CA6668">
              <w:rPr>
                <w:rFonts w:ascii="Tahoma" w:hAnsi="Tahoma" w:cs="Tahoma"/>
                <w:b/>
              </w:rPr>
              <w:t>Porga Gyula s.k.</w:t>
            </w:r>
          </w:p>
          <w:p w14:paraId="26AEBAE5" w14:textId="77777777" w:rsidR="00173FA2" w:rsidRPr="00CA6668" w:rsidRDefault="00173FA2" w:rsidP="00CA6668">
            <w:pPr>
              <w:tabs>
                <w:tab w:val="center" w:pos="1985"/>
                <w:tab w:val="center" w:pos="70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CA6668">
              <w:rPr>
                <w:rFonts w:ascii="Tahoma" w:hAnsi="Tahoma" w:cs="Tahoma"/>
              </w:rPr>
              <w:t>polgármester</w:t>
            </w:r>
          </w:p>
        </w:tc>
        <w:tc>
          <w:tcPr>
            <w:tcW w:w="39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4BA09" w14:textId="77777777" w:rsidR="00173FA2" w:rsidRPr="00CA6668" w:rsidRDefault="00173FA2" w:rsidP="00CA6668">
            <w:pPr>
              <w:tabs>
                <w:tab w:val="center" w:pos="1985"/>
                <w:tab w:val="center" w:pos="70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CA6668">
              <w:rPr>
                <w:rFonts w:ascii="Tahoma" w:hAnsi="Tahoma" w:cs="Tahoma"/>
                <w:b/>
              </w:rPr>
              <w:t>dr. Dancs Judit s.k.</w:t>
            </w:r>
          </w:p>
          <w:p w14:paraId="1FA1B2C1" w14:textId="77777777" w:rsidR="00173FA2" w:rsidRPr="00CA6668" w:rsidRDefault="00173FA2" w:rsidP="00CA6668">
            <w:pPr>
              <w:tabs>
                <w:tab w:val="center" w:pos="1985"/>
                <w:tab w:val="center" w:pos="70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CA6668">
              <w:rPr>
                <w:rFonts w:ascii="Tahoma" w:hAnsi="Tahoma" w:cs="Tahoma"/>
              </w:rPr>
              <w:t>jegyző</w:t>
            </w:r>
          </w:p>
        </w:tc>
      </w:tr>
    </w:tbl>
    <w:p w14:paraId="2CDEA4A6" w14:textId="77777777" w:rsidR="00173FA2" w:rsidRPr="00CA6668" w:rsidRDefault="00173FA2" w:rsidP="00CA6668">
      <w:pPr>
        <w:spacing w:after="0" w:line="240" w:lineRule="auto"/>
        <w:jc w:val="center"/>
        <w:rPr>
          <w:rFonts w:ascii="Tahoma" w:hAnsi="Tahoma" w:cs="Tahoma"/>
          <w:b/>
        </w:rPr>
      </w:pPr>
    </w:p>
    <w:p w14:paraId="745F3377" w14:textId="77777777" w:rsidR="00173FA2" w:rsidRPr="00CA6668" w:rsidRDefault="00173FA2" w:rsidP="00CA6668">
      <w:pPr>
        <w:spacing w:after="0" w:line="240" w:lineRule="auto"/>
        <w:jc w:val="center"/>
        <w:rPr>
          <w:rFonts w:ascii="Tahoma" w:hAnsi="Tahoma" w:cs="Tahoma"/>
          <w:b/>
        </w:rPr>
      </w:pPr>
    </w:p>
    <w:p w14:paraId="03466128" w14:textId="77777777" w:rsidR="00173FA2" w:rsidRDefault="00173FA2" w:rsidP="00173FA2"/>
    <w:p w14:paraId="3E09F800" w14:textId="77777777" w:rsidR="00173FA2" w:rsidRDefault="00173FA2" w:rsidP="00173FA2"/>
    <w:p w14:paraId="1F7BE1E2" w14:textId="77777777" w:rsidR="00173FA2" w:rsidRDefault="00173FA2" w:rsidP="00173FA2"/>
    <w:p w14:paraId="6E956953" w14:textId="77777777" w:rsidR="00173FA2" w:rsidRDefault="00173FA2" w:rsidP="00173FA2"/>
    <w:p w14:paraId="74F68744" w14:textId="77777777" w:rsidR="00173FA2" w:rsidRDefault="00173FA2" w:rsidP="00173FA2"/>
    <w:p w14:paraId="30B02E1F" w14:textId="77777777" w:rsidR="00173FA2" w:rsidRDefault="00173FA2" w:rsidP="00173FA2"/>
    <w:p w14:paraId="71E61CD2" w14:textId="77777777" w:rsidR="00173FA2" w:rsidRDefault="00173FA2" w:rsidP="00173FA2"/>
    <w:p w14:paraId="23ECA205" w14:textId="77777777" w:rsidR="00173FA2" w:rsidRDefault="00173FA2" w:rsidP="00173FA2"/>
    <w:p w14:paraId="48106BDD" w14:textId="77777777" w:rsidR="00173FA2" w:rsidRDefault="00173FA2" w:rsidP="00173FA2"/>
    <w:p w14:paraId="3906D327" w14:textId="77777777" w:rsidR="00173FA2" w:rsidRDefault="00173FA2" w:rsidP="00173FA2"/>
    <w:p w14:paraId="55DF5F26" w14:textId="77777777" w:rsidR="00173FA2" w:rsidRDefault="00173FA2" w:rsidP="00173FA2"/>
    <w:p w14:paraId="755228CA" w14:textId="77777777" w:rsidR="00173FA2" w:rsidRDefault="00173FA2" w:rsidP="00173FA2"/>
    <w:p w14:paraId="6BF3D47A" w14:textId="77777777" w:rsidR="00173FA2" w:rsidRDefault="00173FA2" w:rsidP="00173FA2"/>
    <w:p w14:paraId="042B3958" w14:textId="77777777" w:rsidR="00173FA2" w:rsidRDefault="00173FA2" w:rsidP="00173FA2"/>
    <w:p w14:paraId="0943A38A" w14:textId="77777777" w:rsidR="00173FA2" w:rsidRDefault="00173FA2" w:rsidP="00173FA2"/>
    <w:p w14:paraId="02E58BF3" w14:textId="77777777" w:rsidR="00173FA2" w:rsidRDefault="00173FA2" w:rsidP="00173FA2"/>
    <w:p w14:paraId="3B36A033" w14:textId="77777777" w:rsidR="00173FA2" w:rsidRDefault="00173FA2" w:rsidP="00173FA2"/>
    <w:p w14:paraId="39ACA3D7" w14:textId="77777777" w:rsidR="00173FA2" w:rsidRDefault="00173FA2" w:rsidP="00173FA2"/>
    <w:p w14:paraId="2F163B62" w14:textId="77777777" w:rsidR="00173FA2" w:rsidRDefault="00173FA2" w:rsidP="00173FA2"/>
    <w:p w14:paraId="02F0F4FF" w14:textId="77777777" w:rsidR="00173FA2" w:rsidRDefault="00173FA2" w:rsidP="00173FA2"/>
    <w:p w14:paraId="70F39EAB" w14:textId="77777777" w:rsidR="00173FA2" w:rsidRDefault="00173FA2" w:rsidP="00173FA2"/>
    <w:p w14:paraId="4D1B03A1" w14:textId="77777777" w:rsidR="00173FA2" w:rsidRDefault="00173FA2" w:rsidP="00173FA2"/>
    <w:p w14:paraId="69BFC13E" w14:textId="77777777" w:rsidR="00CF72F5" w:rsidRDefault="00CF72F5" w:rsidP="00173FA2"/>
    <w:p w14:paraId="56C3E85B" w14:textId="77777777" w:rsidR="00173FA2" w:rsidRDefault="00173FA2" w:rsidP="00005999">
      <w:pPr>
        <w:spacing w:after="0" w:line="240" w:lineRule="auto"/>
        <w:jc w:val="center"/>
        <w:rPr>
          <w:rFonts w:ascii="Tahoma" w:hAnsi="Tahoma" w:cs="Tahoma"/>
          <w:b/>
        </w:rPr>
      </w:pPr>
      <w:r w:rsidRPr="00005999">
        <w:rPr>
          <w:rFonts w:ascii="Tahoma" w:hAnsi="Tahoma" w:cs="Tahoma"/>
          <w:b/>
        </w:rPr>
        <w:t>Előzetes hatásvizsgálat</w:t>
      </w:r>
    </w:p>
    <w:p w14:paraId="7B6E5B6C" w14:textId="77777777" w:rsidR="007C4C68" w:rsidRPr="00005999" w:rsidRDefault="007C4C68" w:rsidP="00005999">
      <w:pPr>
        <w:spacing w:after="0" w:line="240" w:lineRule="auto"/>
        <w:jc w:val="center"/>
        <w:rPr>
          <w:rFonts w:ascii="Tahoma" w:hAnsi="Tahoma" w:cs="Tahoma"/>
          <w:b/>
        </w:rPr>
      </w:pPr>
    </w:p>
    <w:p w14:paraId="34B5C26D" w14:textId="10C09D32" w:rsidR="00173FA2" w:rsidRPr="00005999" w:rsidRDefault="00173FA2" w:rsidP="00005999">
      <w:pPr>
        <w:spacing w:after="0" w:line="240" w:lineRule="auto"/>
        <w:jc w:val="center"/>
        <w:rPr>
          <w:rFonts w:ascii="Tahoma" w:hAnsi="Tahoma" w:cs="Tahoma"/>
          <w:b/>
        </w:rPr>
      </w:pPr>
      <w:r w:rsidRPr="00005999">
        <w:rPr>
          <w:rFonts w:ascii="Tahoma" w:hAnsi="Tahoma" w:cs="Tahoma"/>
          <w:b/>
        </w:rPr>
        <w:t>Veszprém Megyei Jogú Város Önkormányzata Közgyűlésének</w:t>
      </w:r>
    </w:p>
    <w:p w14:paraId="19704D12" w14:textId="72450B2F" w:rsidR="00173FA2" w:rsidRDefault="00005999" w:rsidP="00005999">
      <w:pPr>
        <w:spacing w:after="0" w:line="240" w:lineRule="auto"/>
        <w:jc w:val="center"/>
        <w:rPr>
          <w:rFonts w:ascii="Tahoma" w:hAnsi="Tahoma" w:cs="Tahoma"/>
          <w:b/>
        </w:rPr>
      </w:pPr>
      <w:r w:rsidRPr="00005999">
        <w:rPr>
          <w:rFonts w:ascii="Tahoma" w:hAnsi="Tahoma" w:cs="Tahoma"/>
          <w:b/>
        </w:rPr>
        <w:t>a kiadások készpénzben történő teljesítésének eseteiről szóló önkormányzati rendelet</w:t>
      </w:r>
      <w:r w:rsidR="00173FA2" w:rsidRPr="00005999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megalkotásához</w:t>
      </w:r>
    </w:p>
    <w:p w14:paraId="5DCB100B" w14:textId="77777777" w:rsidR="00005999" w:rsidRPr="00005999" w:rsidRDefault="00005999" w:rsidP="00005999">
      <w:pPr>
        <w:spacing w:after="0" w:line="240" w:lineRule="auto"/>
        <w:jc w:val="center"/>
        <w:rPr>
          <w:rFonts w:ascii="Tahoma" w:hAnsi="Tahoma" w:cs="Tahoma"/>
          <w:b/>
        </w:rPr>
      </w:pPr>
    </w:p>
    <w:p w14:paraId="04496D68" w14:textId="77777777" w:rsidR="00173FA2" w:rsidRDefault="00173FA2" w:rsidP="00005999">
      <w:pPr>
        <w:spacing w:after="0" w:line="240" w:lineRule="auto"/>
        <w:jc w:val="center"/>
        <w:rPr>
          <w:rFonts w:ascii="Tahoma" w:hAnsi="Tahoma" w:cs="Tahoma"/>
          <w:b/>
        </w:rPr>
      </w:pPr>
      <w:r w:rsidRPr="00005999">
        <w:rPr>
          <w:rFonts w:ascii="Tahoma" w:hAnsi="Tahoma" w:cs="Tahoma"/>
          <w:b/>
        </w:rPr>
        <w:t>I.</w:t>
      </w:r>
    </w:p>
    <w:p w14:paraId="3D218526" w14:textId="77777777" w:rsidR="00005999" w:rsidRPr="00005999" w:rsidRDefault="00005999" w:rsidP="00005999">
      <w:pPr>
        <w:spacing w:after="0" w:line="240" w:lineRule="auto"/>
        <w:jc w:val="center"/>
        <w:rPr>
          <w:rFonts w:ascii="Tahoma" w:hAnsi="Tahoma" w:cs="Tahoma"/>
          <w:b/>
        </w:rPr>
      </w:pPr>
    </w:p>
    <w:p w14:paraId="0FF6D54C" w14:textId="77777777" w:rsidR="00173FA2" w:rsidRPr="00005999" w:rsidRDefault="00173FA2" w:rsidP="00005999">
      <w:pPr>
        <w:spacing w:after="0" w:line="240" w:lineRule="auto"/>
        <w:jc w:val="both"/>
        <w:rPr>
          <w:rFonts w:ascii="Tahoma" w:hAnsi="Tahoma" w:cs="Tahoma"/>
        </w:rPr>
      </w:pPr>
      <w:r w:rsidRPr="00005999">
        <w:rPr>
          <w:rFonts w:ascii="Tahoma" w:hAnsi="Tahoma" w:cs="Tahoma"/>
        </w:rPr>
        <w:t xml:space="preserve">A 2011. január 1-jétől hatályos, a jogalkotásról szóló 2010. évi CXXX. törvény (a továbbiakban </w:t>
      </w:r>
      <w:proofErr w:type="spellStart"/>
      <w:r w:rsidRPr="00005999">
        <w:rPr>
          <w:rFonts w:ascii="Tahoma" w:hAnsi="Tahoma" w:cs="Tahoma"/>
        </w:rPr>
        <w:t>Jat</w:t>
      </w:r>
      <w:proofErr w:type="spellEnd"/>
      <w:r w:rsidRPr="00005999">
        <w:rPr>
          <w:rFonts w:ascii="Tahoma" w:hAnsi="Tahoma" w:cs="Tahoma"/>
        </w:rPr>
        <w:t>.) 17. §-a szerint:</w:t>
      </w:r>
    </w:p>
    <w:p w14:paraId="0B618606" w14:textId="76FB0B13" w:rsidR="00173FA2" w:rsidRPr="00005999" w:rsidRDefault="00005999" w:rsidP="00005999">
      <w:pPr>
        <w:tabs>
          <w:tab w:val="left" w:pos="720"/>
          <w:tab w:val="left" w:pos="1260"/>
        </w:tabs>
        <w:spacing w:after="0" w:line="240" w:lineRule="auto"/>
        <w:ind w:left="1259" w:hanging="125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17. §</w:t>
      </w:r>
      <w:r w:rsidR="00173FA2" w:rsidRPr="00005999">
        <w:rPr>
          <w:rFonts w:ascii="Tahoma" w:hAnsi="Tahoma" w:cs="Tahoma"/>
        </w:rPr>
        <w:tab/>
        <w:t>(1)</w:t>
      </w:r>
      <w:r w:rsidR="00173FA2" w:rsidRPr="00005999">
        <w:rPr>
          <w:rFonts w:ascii="Tahoma" w:hAnsi="Tahoma" w:cs="Tahoma"/>
        </w:rPr>
        <w:tab/>
        <w:t>A jogszabály előkészítője – a jogszabályban feltételezett hatásaihoz igazodó részletességű – előzetes hatásvizsgálat elvégzésével felméri a szabályozás várható következményeit.</w:t>
      </w:r>
    </w:p>
    <w:p w14:paraId="375F5D9C" w14:textId="77777777" w:rsidR="00173FA2" w:rsidRPr="00005999" w:rsidRDefault="00173FA2" w:rsidP="00005999">
      <w:pPr>
        <w:tabs>
          <w:tab w:val="left" w:pos="720"/>
          <w:tab w:val="left" w:pos="1260"/>
        </w:tabs>
        <w:spacing w:after="0" w:line="240" w:lineRule="auto"/>
        <w:ind w:left="709"/>
        <w:jc w:val="both"/>
        <w:rPr>
          <w:rFonts w:ascii="Tahoma" w:hAnsi="Tahoma" w:cs="Tahoma"/>
        </w:rPr>
      </w:pPr>
      <w:r w:rsidRPr="00005999">
        <w:rPr>
          <w:rFonts w:ascii="Tahoma" w:hAnsi="Tahoma" w:cs="Tahoma"/>
        </w:rPr>
        <w:t xml:space="preserve">(2) </w:t>
      </w:r>
      <w:r w:rsidRPr="00005999">
        <w:rPr>
          <w:rFonts w:ascii="Tahoma" w:hAnsi="Tahoma" w:cs="Tahoma"/>
        </w:rPr>
        <w:tab/>
        <w:t>A hatásvizsgálat során vizsgálni kell</w:t>
      </w:r>
    </w:p>
    <w:p w14:paraId="609703CF" w14:textId="77777777" w:rsidR="00173FA2" w:rsidRPr="00005999" w:rsidRDefault="00173FA2" w:rsidP="00005999">
      <w:pPr>
        <w:tabs>
          <w:tab w:val="left" w:pos="720"/>
          <w:tab w:val="left" w:pos="1260"/>
          <w:tab w:val="left" w:pos="1620"/>
        </w:tabs>
        <w:spacing w:after="0" w:line="240" w:lineRule="auto"/>
        <w:ind w:left="708"/>
        <w:jc w:val="both"/>
        <w:rPr>
          <w:rFonts w:ascii="Tahoma" w:hAnsi="Tahoma" w:cs="Tahoma"/>
        </w:rPr>
      </w:pPr>
      <w:r w:rsidRPr="00005999">
        <w:rPr>
          <w:rFonts w:ascii="Tahoma" w:hAnsi="Tahoma" w:cs="Tahoma"/>
        </w:rPr>
        <w:tab/>
      </w:r>
      <w:r w:rsidRPr="00005999">
        <w:rPr>
          <w:rFonts w:ascii="Tahoma" w:hAnsi="Tahoma" w:cs="Tahoma"/>
        </w:rPr>
        <w:tab/>
        <w:t>a)</w:t>
      </w:r>
      <w:r w:rsidRPr="00005999">
        <w:rPr>
          <w:rFonts w:ascii="Tahoma" w:hAnsi="Tahoma" w:cs="Tahoma"/>
        </w:rPr>
        <w:tab/>
        <w:t>a tervezett jogszabály valamennyi jelentősnek ítélt hatását, különösen</w:t>
      </w:r>
    </w:p>
    <w:p w14:paraId="1C7A09BF" w14:textId="77777777" w:rsidR="00173FA2" w:rsidRPr="00005999" w:rsidRDefault="00173FA2" w:rsidP="00005999">
      <w:pPr>
        <w:tabs>
          <w:tab w:val="left" w:pos="720"/>
          <w:tab w:val="left" w:pos="1620"/>
        </w:tabs>
        <w:spacing w:after="0" w:line="240" w:lineRule="auto"/>
        <w:ind w:left="708"/>
        <w:jc w:val="both"/>
        <w:rPr>
          <w:rFonts w:ascii="Tahoma" w:hAnsi="Tahoma" w:cs="Tahoma"/>
        </w:rPr>
      </w:pPr>
      <w:r w:rsidRPr="00005999">
        <w:rPr>
          <w:rFonts w:ascii="Tahoma" w:hAnsi="Tahoma" w:cs="Tahoma"/>
        </w:rPr>
        <w:tab/>
      </w:r>
      <w:r w:rsidRPr="00005999">
        <w:rPr>
          <w:rFonts w:ascii="Tahoma" w:hAnsi="Tahoma" w:cs="Tahoma"/>
        </w:rPr>
        <w:tab/>
      </w:r>
      <w:proofErr w:type="spellStart"/>
      <w:r w:rsidRPr="00005999">
        <w:rPr>
          <w:rFonts w:ascii="Tahoma" w:hAnsi="Tahoma" w:cs="Tahoma"/>
        </w:rPr>
        <w:t>aa</w:t>
      </w:r>
      <w:proofErr w:type="spellEnd"/>
      <w:r w:rsidRPr="00005999">
        <w:rPr>
          <w:rFonts w:ascii="Tahoma" w:hAnsi="Tahoma" w:cs="Tahoma"/>
        </w:rPr>
        <w:t>) társadalmi, gazdasági, költségvetési hatásait</w:t>
      </w:r>
    </w:p>
    <w:p w14:paraId="10D4AD4C" w14:textId="77777777" w:rsidR="00173FA2" w:rsidRPr="00005999" w:rsidRDefault="00173FA2" w:rsidP="00005999">
      <w:pPr>
        <w:tabs>
          <w:tab w:val="left" w:pos="720"/>
          <w:tab w:val="left" w:pos="1620"/>
        </w:tabs>
        <w:spacing w:after="0" w:line="240" w:lineRule="auto"/>
        <w:ind w:left="708"/>
        <w:jc w:val="both"/>
        <w:rPr>
          <w:rFonts w:ascii="Tahoma" w:hAnsi="Tahoma" w:cs="Tahoma"/>
        </w:rPr>
      </w:pPr>
      <w:r w:rsidRPr="00005999">
        <w:rPr>
          <w:rFonts w:ascii="Tahoma" w:hAnsi="Tahoma" w:cs="Tahoma"/>
        </w:rPr>
        <w:tab/>
      </w:r>
      <w:r w:rsidRPr="00005999">
        <w:rPr>
          <w:rFonts w:ascii="Tahoma" w:hAnsi="Tahoma" w:cs="Tahoma"/>
        </w:rPr>
        <w:tab/>
        <w:t>ab) környezeti és egészségi következményeit,</w:t>
      </w:r>
    </w:p>
    <w:p w14:paraId="4A08E5F8" w14:textId="77777777" w:rsidR="00173FA2" w:rsidRPr="00005999" w:rsidRDefault="00173FA2" w:rsidP="00005999">
      <w:pPr>
        <w:tabs>
          <w:tab w:val="left" w:pos="720"/>
          <w:tab w:val="left" w:pos="1620"/>
        </w:tabs>
        <w:spacing w:after="0" w:line="240" w:lineRule="auto"/>
        <w:ind w:left="708"/>
        <w:jc w:val="both"/>
        <w:rPr>
          <w:rFonts w:ascii="Tahoma" w:hAnsi="Tahoma" w:cs="Tahoma"/>
        </w:rPr>
      </w:pPr>
      <w:r w:rsidRPr="00005999">
        <w:rPr>
          <w:rFonts w:ascii="Tahoma" w:hAnsi="Tahoma" w:cs="Tahoma"/>
        </w:rPr>
        <w:tab/>
      </w:r>
      <w:r w:rsidRPr="00005999">
        <w:rPr>
          <w:rFonts w:ascii="Tahoma" w:hAnsi="Tahoma" w:cs="Tahoma"/>
        </w:rPr>
        <w:tab/>
      </w:r>
      <w:proofErr w:type="spellStart"/>
      <w:r w:rsidRPr="00005999">
        <w:rPr>
          <w:rFonts w:ascii="Tahoma" w:hAnsi="Tahoma" w:cs="Tahoma"/>
        </w:rPr>
        <w:t>ac</w:t>
      </w:r>
      <w:proofErr w:type="spellEnd"/>
      <w:r w:rsidRPr="00005999">
        <w:rPr>
          <w:rFonts w:ascii="Tahoma" w:hAnsi="Tahoma" w:cs="Tahoma"/>
        </w:rPr>
        <w:t xml:space="preserve">) adminisztratív </w:t>
      </w:r>
      <w:proofErr w:type="spellStart"/>
      <w:r w:rsidRPr="00005999">
        <w:rPr>
          <w:rFonts w:ascii="Tahoma" w:hAnsi="Tahoma" w:cs="Tahoma"/>
        </w:rPr>
        <w:t>terheket</w:t>
      </w:r>
      <w:proofErr w:type="spellEnd"/>
      <w:r w:rsidRPr="00005999">
        <w:rPr>
          <w:rFonts w:ascii="Tahoma" w:hAnsi="Tahoma" w:cs="Tahoma"/>
        </w:rPr>
        <w:t xml:space="preserve"> befolyásoló hatásait, valamint</w:t>
      </w:r>
    </w:p>
    <w:p w14:paraId="526B3F1F" w14:textId="77777777" w:rsidR="00173FA2" w:rsidRPr="00005999" w:rsidRDefault="00173FA2" w:rsidP="00005999">
      <w:pPr>
        <w:tabs>
          <w:tab w:val="left" w:pos="1260"/>
          <w:tab w:val="left" w:pos="1620"/>
        </w:tabs>
        <w:spacing w:after="0" w:line="240" w:lineRule="auto"/>
        <w:ind w:left="1620" w:hanging="912"/>
        <w:jc w:val="both"/>
        <w:rPr>
          <w:rFonts w:ascii="Tahoma" w:hAnsi="Tahoma" w:cs="Tahoma"/>
        </w:rPr>
      </w:pPr>
      <w:r w:rsidRPr="00005999">
        <w:rPr>
          <w:rFonts w:ascii="Tahoma" w:hAnsi="Tahoma" w:cs="Tahoma"/>
        </w:rPr>
        <w:tab/>
        <w:t>b)</w:t>
      </w:r>
      <w:r w:rsidRPr="00005999">
        <w:rPr>
          <w:rFonts w:ascii="Tahoma" w:hAnsi="Tahoma" w:cs="Tahoma"/>
        </w:rPr>
        <w:tab/>
        <w:t>a jogszabály megalkotásának szükségességét, a jogalkotás elmaradásának várható következményeit, és</w:t>
      </w:r>
    </w:p>
    <w:p w14:paraId="776174E8" w14:textId="77777777" w:rsidR="00173FA2" w:rsidRDefault="00173FA2" w:rsidP="00005999">
      <w:pPr>
        <w:tabs>
          <w:tab w:val="left" w:pos="1260"/>
          <w:tab w:val="left" w:pos="1620"/>
        </w:tabs>
        <w:spacing w:after="0" w:line="240" w:lineRule="auto"/>
        <w:ind w:left="1622" w:hanging="913"/>
        <w:jc w:val="both"/>
        <w:rPr>
          <w:rFonts w:ascii="Tahoma" w:hAnsi="Tahoma" w:cs="Tahoma"/>
        </w:rPr>
      </w:pPr>
      <w:r w:rsidRPr="00005999">
        <w:rPr>
          <w:rFonts w:ascii="Tahoma" w:hAnsi="Tahoma" w:cs="Tahoma"/>
        </w:rPr>
        <w:tab/>
        <w:t>c)</w:t>
      </w:r>
      <w:r w:rsidRPr="00005999">
        <w:rPr>
          <w:rFonts w:ascii="Tahoma" w:hAnsi="Tahoma" w:cs="Tahoma"/>
        </w:rPr>
        <w:tab/>
        <w:t>a jogszabály alkalmazásához szükséges személyi, tárgyi és pénzügyi feltételeket.</w:t>
      </w:r>
    </w:p>
    <w:p w14:paraId="17E4BC89" w14:textId="77777777" w:rsidR="00005999" w:rsidRPr="00005999" w:rsidRDefault="00005999" w:rsidP="00005999">
      <w:pPr>
        <w:tabs>
          <w:tab w:val="left" w:pos="1260"/>
          <w:tab w:val="left" w:pos="1620"/>
        </w:tabs>
        <w:spacing w:after="0" w:line="240" w:lineRule="auto"/>
        <w:ind w:left="1622" w:hanging="913"/>
        <w:jc w:val="both"/>
        <w:rPr>
          <w:rFonts w:ascii="Tahoma" w:hAnsi="Tahoma" w:cs="Tahoma"/>
        </w:rPr>
      </w:pPr>
    </w:p>
    <w:p w14:paraId="70CED0A7" w14:textId="77777777" w:rsidR="00173FA2" w:rsidRDefault="00173FA2" w:rsidP="00005999">
      <w:pPr>
        <w:spacing w:after="0" w:line="240" w:lineRule="auto"/>
        <w:jc w:val="center"/>
        <w:rPr>
          <w:rFonts w:ascii="Tahoma" w:hAnsi="Tahoma" w:cs="Tahoma"/>
          <w:b/>
        </w:rPr>
      </w:pPr>
      <w:r w:rsidRPr="00005999">
        <w:rPr>
          <w:rFonts w:ascii="Tahoma" w:hAnsi="Tahoma" w:cs="Tahoma"/>
          <w:b/>
        </w:rPr>
        <w:t>II.</w:t>
      </w:r>
    </w:p>
    <w:p w14:paraId="49FDD12E" w14:textId="77777777" w:rsidR="00005999" w:rsidRPr="00005999" w:rsidRDefault="00005999" w:rsidP="00005999">
      <w:pPr>
        <w:spacing w:after="0" w:line="240" w:lineRule="auto"/>
        <w:jc w:val="center"/>
        <w:rPr>
          <w:rFonts w:ascii="Tahoma" w:hAnsi="Tahoma" w:cs="Tahoma"/>
          <w:b/>
        </w:rPr>
      </w:pPr>
    </w:p>
    <w:p w14:paraId="492797EB" w14:textId="3BE683CD" w:rsidR="00173FA2" w:rsidRDefault="00173FA2" w:rsidP="00005999">
      <w:pPr>
        <w:spacing w:after="0" w:line="240" w:lineRule="auto"/>
        <w:jc w:val="both"/>
        <w:rPr>
          <w:rFonts w:ascii="Tahoma" w:hAnsi="Tahoma" w:cs="Tahoma"/>
        </w:rPr>
      </w:pPr>
      <w:r w:rsidRPr="00005999">
        <w:rPr>
          <w:rFonts w:ascii="Tahoma" w:hAnsi="Tahoma" w:cs="Tahoma"/>
        </w:rPr>
        <w:t xml:space="preserve">Veszprém Megyei Jogú Város Önkormányzata Közgyűlésének </w:t>
      </w:r>
      <w:r w:rsidR="00005999" w:rsidRPr="003778AB">
        <w:rPr>
          <w:rFonts w:ascii="Tahoma" w:hAnsi="Tahoma" w:cs="Tahoma"/>
        </w:rPr>
        <w:t xml:space="preserve">a kiadások készpénzben történő teljesítésének eseteiről szóló önkormányzati </w:t>
      </w:r>
      <w:r w:rsidRPr="00005999">
        <w:rPr>
          <w:rFonts w:ascii="Tahoma" w:hAnsi="Tahoma" w:cs="Tahoma"/>
        </w:rPr>
        <w:t xml:space="preserve">rendelet-tervezetben (a továbbiakban: Tervezet) foglaltak várható hatásai – a </w:t>
      </w:r>
      <w:proofErr w:type="spellStart"/>
      <w:r w:rsidRPr="00005999">
        <w:rPr>
          <w:rFonts w:ascii="Tahoma" w:hAnsi="Tahoma" w:cs="Tahoma"/>
        </w:rPr>
        <w:t>Jat</w:t>
      </w:r>
      <w:proofErr w:type="spellEnd"/>
      <w:r w:rsidRPr="00005999">
        <w:rPr>
          <w:rFonts w:ascii="Tahoma" w:hAnsi="Tahoma" w:cs="Tahoma"/>
        </w:rPr>
        <w:t xml:space="preserve"> 17. §.(2) bekezdésében foglalt elvárások tükrében – az alábbiak szerint összegezhetők:</w:t>
      </w:r>
    </w:p>
    <w:p w14:paraId="155B1CF4" w14:textId="77777777" w:rsidR="00005999" w:rsidRPr="00005999" w:rsidRDefault="00005999" w:rsidP="00005999">
      <w:pPr>
        <w:spacing w:after="0" w:line="240" w:lineRule="auto"/>
        <w:jc w:val="both"/>
        <w:rPr>
          <w:rFonts w:ascii="Tahoma" w:hAnsi="Tahoma" w:cs="Tahoma"/>
        </w:rPr>
      </w:pPr>
    </w:p>
    <w:p w14:paraId="0EFBF8F4" w14:textId="77777777" w:rsidR="00173FA2" w:rsidRPr="00005999" w:rsidRDefault="00173FA2" w:rsidP="00005999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hAnsi="Tahoma" w:cs="Tahoma"/>
          <w:b/>
        </w:rPr>
      </w:pPr>
      <w:r w:rsidRPr="00005999">
        <w:rPr>
          <w:rFonts w:ascii="Tahoma" w:hAnsi="Tahoma" w:cs="Tahoma"/>
          <w:b/>
        </w:rPr>
        <w:t>A tervezett jogszabály valamennyi jelentősnek ítélt hatása</w:t>
      </w:r>
    </w:p>
    <w:p w14:paraId="738A4F4D" w14:textId="77777777" w:rsidR="00173FA2" w:rsidRDefault="00173FA2" w:rsidP="00005999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</w:rPr>
      </w:pPr>
      <w:r w:rsidRPr="00005999">
        <w:rPr>
          <w:rFonts w:ascii="Tahoma" w:hAnsi="Tahoma" w:cs="Tahoma"/>
        </w:rPr>
        <w:tab/>
        <w:t xml:space="preserve">E körben a </w:t>
      </w:r>
      <w:proofErr w:type="spellStart"/>
      <w:r w:rsidRPr="00005999">
        <w:rPr>
          <w:rFonts w:ascii="Tahoma" w:hAnsi="Tahoma" w:cs="Tahoma"/>
        </w:rPr>
        <w:t>Jat</w:t>
      </w:r>
      <w:proofErr w:type="spellEnd"/>
      <w:r w:rsidRPr="00005999">
        <w:rPr>
          <w:rFonts w:ascii="Tahoma" w:hAnsi="Tahoma" w:cs="Tahoma"/>
        </w:rPr>
        <w:t xml:space="preserve"> szerint „különösen” a következő kategóriákat kell vizsgálni.</w:t>
      </w:r>
    </w:p>
    <w:p w14:paraId="63726912" w14:textId="77777777" w:rsidR="00005999" w:rsidRPr="00005999" w:rsidRDefault="00005999" w:rsidP="00005999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</w:rPr>
      </w:pPr>
    </w:p>
    <w:p w14:paraId="1C1132B0" w14:textId="77777777" w:rsidR="00173FA2" w:rsidRPr="00005999" w:rsidRDefault="00173FA2" w:rsidP="00005999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1066" w:hanging="709"/>
        <w:jc w:val="both"/>
        <w:rPr>
          <w:rFonts w:ascii="Tahoma" w:hAnsi="Tahoma" w:cs="Tahoma"/>
          <w:b/>
        </w:rPr>
      </w:pPr>
      <w:r w:rsidRPr="00005999">
        <w:rPr>
          <w:rFonts w:ascii="Tahoma" w:hAnsi="Tahoma" w:cs="Tahoma"/>
          <w:b/>
        </w:rPr>
        <w:t>A jogszabály társadalmi, gazdasági, költségvetési hatásai</w:t>
      </w:r>
    </w:p>
    <w:p w14:paraId="5AD24B33" w14:textId="77777777" w:rsidR="00173FA2" w:rsidRPr="00005999" w:rsidRDefault="00173FA2" w:rsidP="00005999">
      <w:pPr>
        <w:tabs>
          <w:tab w:val="left" w:pos="900"/>
          <w:tab w:val="left" w:pos="1440"/>
        </w:tabs>
        <w:spacing w:after="0" w:line="240" w:lineRule="auto"/>
        <w:ind w:left="1418" w:hanging="516"/>
        <w:jc w:val="both"/>
        <w:rPr>
          <w:rFonts w:ascii="Tahoma" w:hAnsi="Tahoma" w:cs="Tahoma"/>
        </w:rPr>
      </w:pPr>
      <w:proofErr w:type="spellStart"/>
      <w:r w:rsidRPr="00005999">
        <w:rPr>
          <w:rFonts w:ascii="Tahoma" w:hAnsi="Tahoma" w:cs="Tahoma"/>
        </w:rPr>
        <w:t>aa</w:t>
      </w:r>
      <w:proofErr w:type="spellEnd"/>
      <w:r w:rsidRPr="00005999">
        <w:rPr>
          <w:rFonts w:ascii="Tahoma" w:hAnsi="Tahoma" w:cs="Tahoma"/>
        </w:rPr>
        <w:t>)</w:t>
      </w:r>
      <w:r w:rsidRPr="00005999">
        <w:rPr>
          <w:rFonts w:ascii="Tahoma" w:hAnsi="Tahoma" w:cs="Tahoma"/>
        </w:rPr>
        <w:tab/>
      </w:r>
      <w:r w:rsidRPr="00005999">
        <w:rPr>
          <w:rFonts w:ascii="Tahoma" w:hAnsi="Tahoma" w:cs="Tahoma"/>
          <w:i/>
        </w:rPr>
        <w:t xml:space="preserve">A </w:t>
      </w:r>
      <w:r w:rsidRPr="00005999">
        <w:rPr>
          <w:rFonts w:ascii="Tahoma" w:hAnsi="Tahoma" w:cs="Tahoma"/>
          <w:i/>
          <w:caps/>
        </w:rPr>
        <w:t>t</w:t>
      </w:r>
      <w:r w:rsidRPr="00005999">
        <w:rPr>
          <w:rFonts w:ascii="Tahoma" w:hAnsi="Tahoma" w:cs="Tahoma"/>
          <w:i/>
        </w:rPr>
        <w:t xml:space="preserve">ervezet </w:t>
      </w:r>
      <w:r w:rsidRPr="00005999">
        <w:rPr>
          <w:rFonts w:ascii="Tahoma" w:hAnsi="Tahoma" w:cs="Tahoma"/>
          <w:i/>
          <w:u w:val="single"/>
        </w:rPr>
        <w:t>társadalmi</w:t>
      </w:r>
      <w:r w:rsidRPr="00005999">
        <w:rPr>
          <w:rFonts w:ascii="Tahoma" w:hAnsi="Tahoma" w:cs="Tahoma"/>
          <w:i/>
        </w:rPr>
        <w:t xml:space="preserve"> hatásai:</w:t>
      </w:r>
      <w:r w:rsidRPr="00005999">
        <w:rPr>
          <w:rFonts w:ascii="Tahoma" w:hAnsi="Tahoma" w:cs="Tahoma"/>
        </w:rPr>
        <w:t xml:space="preserve"> </w:t>
      </w:r>
    </w:p>
    <w:p w14:paraId="509BC562" w14:textId="1E8C32CA" w:rsidR="00173FA2" w:rsidRDefault="00173FA2" w:rsidP="00005999">
      <w:pPr>
        <w:tabs>
          <w:tab w:val="left" w:pos="900"/>
          <w:tab w:val="left" w:pos="1440"/>
        </w:tabs>
        <w:spacing w:after="0" w:line="240" w:lineRule="auto"/>
        <w:ind w:left="1418" w:hanging="516"/>
        <w:jc w:val="both"/>
        <w:rPr>
          <w:rFonts w:ascii="Tahoma" w:hAnsi="Tahoma" w:cs="Tahoma"/>
        </w:rPr>
      </w:pPr>
      <w:r w:rsidRPr="00005999">
        <w:rPr>
          <w:rFonts w:ascii="Tahoma" w:hAnsi="Tahoma" w:cs="Tahoma"/>
        </w:rPr>
        <w:tab/>
        <w:t xml:space="preserve">A </w:t>
      </w:r>
      <w:r w:rsidR="001152BD">
        <w:rPr>
          <w:rFonts w:ascii="Tahoma" w:hAnsi="Tahoma" w:cs="Tahoma"/>
        </w:rPr>
        <w:t>Tervezet</w:t>
      </w:r>
      <w:r w:rsidR="00005999">
        <w:rPr>
          <w:rFonts w:ascii="Tahoma" w:hAnsi="Tahoma" w:cs="Tahoma"/>
        </w:rPr>
        <w:t xml:space="preserve"> társadalmi hatással nem bír. </w:t>
      </w:r>
    </w:p>
    <w:p w14:paraId="29DB12D3" w14:textId="77777777" w:rsidR="00005999" w:rsidRPr="00005999" w:rsidRDefault="00005999" w:rsidP="00005999">
      <w:pPr>
        <w:tabs>
          <w:tab w:val="left" w:pos="900"/>
          <w:tab w:val="left" w:pos="1440"/>
        </w:tabs>
        <w:spacing w:after="0" w:line="240" w:lineRule="auto"/>
        <w:ind w:left="1418" w:hanging="516"/>
        <w:jc w:val="both"/>
        <w:rPr>
          <w:rFonts w:ascii="Tahoma" w:hAnsi="Tahoma" w:cs="Tahoma"/>
        </w:rPr>
      </w:pPr>
    </w:p>
    <w:p w14:paraId="02F022FD" w14:textId="77777777" w:rsidR="00173FA2" w:rsidRPr="00005999" w:rsidRDefault="00173FA2" w:rsidP="00005999">
      <w:pPr>
        <w:tabs>
          <w:tab w:val="left" w:pos="1440"/>
        </w:tabs>
        <w:spacing w:after="0" w:line="240" w:lineRule="auto"/>
        <w:ind w:left="357"/>
        <w:jc w:val="both"/>
        <w:rPr>
          <w:rFonts w:ascii="Tahoma" w:hAnsi="Tahoma" w:cs="Tahoma"/>
          <w:i/>
        </w:rPr>
      </w:pPr>
      <w:r w:rsidRPr="00005999">
        <w:rPr>
          <w:rFonts w:ascii="Tahoma" w:hAnsi="Tahoma" w:cs="Tahoma"/>
          <w:i/>
        </w:rPr>
        <w:tab/>
        <w:t xml:space="preserve">A Tervezet </w:t>
      </w:r>
      <w:r w:rsidRPr="00005999">
        <w:rPr>
          <w:rFonts w:ascii="Tahoma" w:hAnsi="Tahoma" w:cs="Tahoma"/>
          <w:i/>
          <w:u w:val="single"/>
        </w:rPr>
        <w:t>gazdasági</w:t>
      </w:r>
      <w:r w:rsidRPr="00005999">
        <w:rPr>
          <w:rFonts w:ascii="Tahoma" w:hAnsi="Tahoma" w:cs="Tahoma"/>
          <w:i/>
        </w:rPr>
        <w:t xml:space="preserve">, </w:t>
      </w:r>
      <w:r w:rsidRPr="00005999">
        <w:rPr>
          <w:rFonts w:ascii="Tahoma" w:hAnsi="Tahoma" w:cs="Tahoma"/>
          <w:i/>
          <w:u w:val="single"/>
        </w:rPr>
        <w:t>költségvetési</w:t>
      </w:r>
      <w:r w:rsidRPr="00005999">
        <w:rPr>
          <w:rFonts w:ascii="Tahoma" w:hAnsi="Tahoma" w:cs="Tahoma"/>
          <w:i/>
        </w:rPr>
        <w:t xml:space="preserve"> hatásai:</w:t>
      </w:r>
    </w:p>
    <w:p w14:paraId="517AE3FB" w14:textId="2ED4C815" w:rsidR="00173FA2" w:rsidRDefault="00173FA2" w:rsidP="00005999">
      <w:pPr>
        <w:tabs>
          <w:tab w:val="left" w:pos="1440"/>
        </w:tabs>
        <w:spacing w:after="0" w:line="240" w:lineRule="auto"/>
        <w:ind w:left="1418"/>
        <w:jc w:val="both"/>
        <w:rPr>
          <w:rFonts w:ascii="Tahoma" w:hAnsi="Tahoma" w:cs="Tahoma"/>
        </w:rPr>
      </w:pPr>
      <w:r w:rsidRPr="00005999">
        <w:rPr>
          <w:rFonts w:ascii="Tahoma" w:hAnsi="Tahoma" w:cs="Tahoma"/>
        </w:rPr>
        <w:tab/>
        <w:t xml:space="preserve">A Tervezet </w:t>
      </w:r>
      <w:r w:rsidR="001152BD">
        <w:rPr>
          <w:rFonts w:ascii="Tahoma" w:hAnsi="Tahoma" w:cs="Tahoma"/>
        </w:rPr>
        <w:t>a pénz-,</w:t>
      </w:r>
      <w:r w:rsidR="00005999">
        <w:rPr>
          <w:rFonts w:ascii="Tahoma" w:hAnsi="Tahoma" w:cs="Tahoma"/>
        </w:rPr>
        <w:t xml:space="preserve"> értékkezelési szabályzat alapdokumentuma</w:t>
      </w:r>
      <w:r w:rsidR="001152BD">
        <w:rPr>
          <w:rFonts w:ascii="Tahoma" w:hAnsi="Tahoma" w:cs="Tahoma"/>
        </w:rPr>
        <w:t xml:space="preserve"> a vonatkozó felsőbb szintű jogszabályok mellett</w:t>
      </w:r>
      <w:r w:rsidR="00005999">
        <w:rPr>
          <w:rFonts w:ascii="Tahoma" w:hAnsi="Tahoma" w:cs="Tahoma"/>
        </w:rPr>
        <w:t xml:space="preserve">.  </w:t>
      </w:r>
      <w:r w:rsidRPr="00005999">
        <w:rPr>
          <w:rFonts w:ascii="Tahoma" w:hAnsi="Tahoma" w:cs="Tahoma"/>
        </w:rPr>
        <w:t xml:space="preserve"> </w:t>
      </w:r>
    </w:p>
    <w:p w14:paraId="546DE8A4" w14:textId="77777777" w:rsidR="00005999" w:rsidRPr="00005999" w:rsidRDefault="00005999" w:rsidP="00005999">
      <w:pPr>
        <w:tabs>
          <w:tab w:val="left" w:pos="1440"/>
        </w:tabs>
        <w:spacing w:after="0" w:line="240" w:lineRule="auto"/>
        <w:ind w:left="1418"/>
        <w:jc w:val="both"/>
        <w:rPr>
          <w:rFonts w:ascii="Tahoma" w:hAnsi="Tahoma" w:cs="Tahoma"/>
        </w:rPr>
      </w:pPr>
    </w:p>
    <w:p w14:paraId="7288E422" w14:textId="77777777" w:rsidR="00173FA2" w:rsidRPr="00005999" w:rsidRDefault="00173FA2" w:rsidP="00005999">
      <w:pPr>
        <w:tabs>
          <w:tab w:val="left" w:pos="900"/>
          <w:tab w:val="left" w:pos="1440"/>
        </w:tabs>
        <w:spacing w:after="0" w:line="240" w:lineRule="auto"/>
        <w:ind w:left="357"/>
        <w:jc w:val="both"/>
        <w:rPr>
          <w:rFonts w:ascii="Tahoma" w:hAnsi="Tahoma" w:cs="Tahoma"/>
        </w:rPr>
      </w:pPr>
      <w:r w:rsidRPr="00005999">
        <w:rPr>
          <w:rFonts w:ascii="Tahoma" w:hAnsi="Tahoma" w:cs="Tahoma"/>
        </w:rPr>
        <w:tab/>
        <w:t>ab)</w:t>
      </w:r>
      <w:r w:rsidRPr="00005999">
        <w:rPr>
          <w:rFonts w:ascii="Tahoma" w:hAnsi="Tahoma" w:cs="Tahoma"/>
        </w:rPr>
        <w:tab/>
      </w:r>
      <w:r w:rsidRPr="00005999">
        <w:rPr>
          <w:rFonts w:ascii="Tahoma" w:hAnsi="Tahoma" w:cs="Tahoma"/>
          <w:i/>
        </w:rPr>
        <w:t>A jogszabály környezeti és egészségi következményei</w:t>
      </w:r>
      <w:r w:rsidRPr="00005999">
        <w:rPr>
          <w:rFonts w:ascii="Tahoma" w:hAnsi="Tahoma" w:cs="Tahoma"/>
        </w:rPr>
        <w:t>:</w:t>
      </w:r>
    </w:p>
    <w:p w14:paraId="08A4D5EE" w14:textId="77777777" w:rsidR="00173FA2" w:rsidRDefault="00173FA2" w:rsidP="00005999">
      <w:pPr>
        <w:tabs>
          <w:tab w:val="left" w:pos="1440"/>
        </w:tabs>
        <w:spacing w:after="0" w:line="240" w:lineRule="auto"/>
        <w:ind w:left="1418"/>
        <w:jc w:val="both"/>
        <w:rPr>
          <w:rFonts w:ascii="Tahoma" w:hAnsi="Tahoma" w:cs="Tahoma"/>
        </w:rPr>
      </w:pPr>
      <w:r w:rsidRPr="00005999">
        <w:rPr>
          <w:rFonts w:ascii="Tahoma" w:hAnsi="Tahoma" w:cs="Tahoma"/>
        </w:rPr>
        <w:t>A Tervezetben foglaltaknak a jelenlegi helyzethez viszonyított, számottevő környezeti és egészségi következményei, eltérései nincsenek.</w:t>
      </w:r>
    </w:p>
    <w:p w14:paraId="0F66D06B" w14:textId="77777777" w:rsidR="00005999" w:rsidRPr="00005999" w:rsidRDefault="00005999" w:rsidP="00005999">
      <w:pPr>
        <w:tabs>
          <w:tab w:val="left" w:pos="1440"/>
        </w:tabs>
        <w:spacing w:after="0" w:line="240" w:lineRule="auto"/>
        <w:ind w:left="1418"/>
        <w:jc w:val="both"/>
        <w:rPr>
          <w:rFonts w:ascii="Tahoma" w:hAnsi="Tahoma" w:cs="Tahoma"/>
        </w:rPr>
      </w:pPr>
    </w:p>
    <w:p w14:paraId="36AFBC64" w14:textId="77777777" w:rsidR="00173FA2" w:rsidRPr="00005999" w:rsidRDefault="00173FA2" w:rsidP="00005999">
      <w:pPr>
        <w:tabs>
          <w:tab w:val="left" w:pos="900"/>
          <w:tab w:val="left" w:pos="1440"/>
        </w:tabs>
        <w:spacing w:after="0" w:line="240" w:lineRule="auto"/>
        <w:ind w:left="357"/>
        <w:jc w:val="both"/>
        <w:rPr>
          <w:rFonts w:ascii="Tahoma" w:hAnsi="Tahoma" w:cs="Tahoma"/>
          <w:i/>
        </w:rPr>
      </w:pPr>
      <w:r w:rsidRPr="00005999">
        <w:rPr>
          <w:rFonts w:ascii="Tahoma" w:hAnsi="Tahoma" w:cs="Tahoma"/>
        </w:rPr>
        <w:lastRenderedPageBreak/>
        <w:tab/>
      </w:r>
      <w:proofErr w:type="spellStart"/>
      <w:r w:rsidRPr="00005999">
        <w:rPr>
          <w:rFonts w:ascii="Tahoma" w:hAnsi="Tahoma" w:cs="Tahoma"/>
        </w:rPr>
        <w:t>ac</w:t>
      </w:r>
      <w:proofErr w:type="spellEnd"/>
      <w:r w:rsidRPr="00005999">
        <w:rPr>
          <w:rFonts w:ascii="Tahoma" w:hAnsi="Tahoma" w:cs="Tahoma"/>
        </w:rPr>
        <w:t xml:space="preserve">) </w:t>
      </w:r>
      <w:r w:rsidRPr="00005999">
        <w:rPr>
          <w:rFonts w:ascii="Tahoma" w:hAnsi="Tahoma" w:cs="Tahoma"/>
        </w:rPr>
        <w:tab/>
      </w:r>
      <w:r w:rsidRPr="00005999">
        <w:rPr>
          <w:rFonts w:ascii="Tahoma" w:hAnsi="Tahoma" w:cs="Tahoma"/>
          <w:i/>
        </w:rPr>
        <w:t>A jogszabály adminisztratív terheket befolyásoló hatásai:</w:t>
      </w:r>
    </w:p>
    <w:p w14:paraId="0EDB1342" w14:textId="77777777" w:rsidR="00173FA2" w:rsidRDefault="00173FA2" w:rsidP="00005999">
      <w:pPr>
        <w:tabs>
          <w:tab w:val="left" w:pos="900"/>
          <w:tab w:val="left" w:pos="1440"/>
        </w:tabs>
        <w:spacing w:after="0" w:line="240" w:lineRule="auto"/>
        <w:ind w:left="1418"/>
        <w:jc w:val="both"/>
        <w:rPr>
          <w:rFonts w:ascii="Tahoma" w:hAnsi="Tahoma" w:cs="Tahoma"/>
        </w:rPr>
      </w:pPr>
      <w:r w:rsidRPr="00005999">
        <w:rPr>
          <w:rFonts w:ascii="Tahoma" w:hAnsi="Tahoma" w:cs="Tahoma"/>
        </w:rPr>
        <w:t>A Tervezet a jelenlegihez képest jelentős adminisztratív terheket nem keletkeztet, a szabályozásra jogszabályi előírások miatt kerül sor.</w:t>
      </w:r>
    </w:p>
    <w:p w14:paraId="76565D81" w14:textId="77777777" w:rsidR="00005999" w:rsidRPr="00005999" w:rsidRDefault="00005999" w:rsidP="00005999">
      <w:pPr>
        <w:tabs>
          <w:tab w:val="left" w:pos="900"/>
          <w:tab w:val="left" w:pos="1440"/>
        </w:tabs>
        <w:spacing w:after="0" w:line="240" w:lineRule="auto"/>
        <w:ind w:left="1418"/>
        <w:jc w:val="both"/>
        <w:rPr>
          <w:rFonts w:ascii="Tahoma" w:hAnsi="Tahoma" w:cs="Tahoma"/>
        </w:rPr>
      </w:pPr>
    </w:p>
    <w:p w14:paraId="057E9708" w14:textId="77777777" w:rsidR="00173FA2" w:rsidRDefault="00173FA2" w:rsidP="00005999">
      <w:pPr>
        <w:numPr>
          <w:ilvl w:val="0"/>
          <w:numId w:val="8"/>
        </w:numPr>
        <w:tabs>
          <w:tab w:val="clear" w:pos="720"/>
          <w:tab w:val="num" w:pos="360"/>
        </w:tabs>
        <w:spacing w:after="0" w:line="240" w:lineRule="auto"/>
        <w:ind w:left="357" w:hanging="357"/>
        <w:jc w:val="both"/>
        <w:rPr>
          <w:rFonts w:ascii="Tahoma" w:hAnsi="Tahoma" w:cs="Tahoma"/>
          <w:b/>
        </w:rPr>
      </w:pPr>
      <w:r w:rsidRPr="00005999">
        <w:rPr>
          <w:rFonts w:ascii="Tahoma" w:hAnsi="Tahoma" w:cs="Tahoma"/>
          <w:b/>
        </w:rPr>
        <w:t>A jogszabály megalkotásának szükségessége, a jogalkotás elmaradásának várható következményei:</w:t>
      </w:r>
    </w:p>
    <w:p w14:paraId="74C09420" w14:textId="77777777" w:rsidR="00005999" w:rsidRPr="00005999" w:rsidRDefault="00005999" w:rsidP="00005999">
      <w:pPr>
        <w:spacing w:after="0" w:line="240" w:lineRule="auto"/>
        <w:ind w:left="357"/>
        <w:jc w:val="both"/>
        <w:rPr>
          <w:rFonts w:ascii="Tahoma" w:hAnsi="Tahoma" w:cs="Tahoma"/>
          <w:b/>
        </w:rPr>
      </w:pPr>
    </w:p>
    <w:p w14:paraId="6474CF64" w14:textId="60A00727" w:rsidR="00173FA2" w:rsidRDefault="00173FA2" w:rsidP="00005999">
      <w:pPr>
        <w:spacing w:after="0" w:line="240" w:lineRule="auto"/>
        <w:jc w:val="both"/>
        <w:rPr>
          <w:rFonts w:ascii="Tahoma" w:hAnsi="Tahoma" w:cs="Tahoma"/>
        </w:rPr>
      </w:pPr>
      <w:r w:rsidRPr="00005999">
        <w:rPr>
          <w:rFonts w:ascii="Tahoma" w:hAnsi="Tahoma" w:cs="Tahoma"/>
        </w:rPr>
        <w:t>A Tervezet megalkotását az államháztartásról szóló 2011. évi CX</w:t>
      </w:r>
      <w:r w:rsidR="00005999">
        <w:rPr>
          <w:rFonts w:ascii="Tahoma" w:hAnsi="Tahoma" w:cs="Tahoma"/>
        </w:rPr>
        <w:t>CV. törvény 109. § (6)</w:t>
      </w:r>
      <w:r w:rsidRPr="00005999">
        <w:rPr>
          <w:rFonts w:ascii="Tahoma" w:hAnsi="Tahoma" w:cs="Tahoma"/>
        </w:rPr>
        <w:t xml:space="preserve"> bekezdése indokolja.</w:t>
      </w:r>
    </w:p>
    <w:p w14:paraId="763F482B" w14:textId="77777777" w:rsidR="00005999" w:rsidRPr="00005999" w:rsidRDefault="00005999" w:rsidP="00005999">
      <w:pPr>
        <w:spacing w:after="0" w:line="240" w:lineRule="auto"/>
        <w:jc w:val="both"/>
        <w:rPr>
          <w:rFonts w:ascii="Tahoma" w:hAnsi="Tahoma" w:cs="Tahoma"/>
        </w:rPr>
      </w:pPr>
    </w:p>
    <w:p w14:paraId="70452616" w14:textId="77777777" w:rsidR="00173FA2" w:rsidRDefault="00173FA2" w:rsidP="00005999">
      <w:pPr>
        <w:numPr>
          <w:ilvl w:val="0"/>
          <w:numId w:val="8"/>
        </w:numPr>
        <w:tabs>
          <w:tab w:val="clear" w:pos="720"/>
          <w:tab w:val="num" w:pos="360"/>
        </w:tabs>
        <w:spacing w:after="0" w:line="240" w:lineRule="auto"/>
        <w:ind w:left="357" w:hanging="357"/>
        <w:jc w:val="both"/>
        <w:rPr>
          <w:rFonts w:ascii="Tahoma" w:hAnsi="Tahoma" w:cs="Tahoma"/>
          <w:b/>
        </w:rPr>
      </w:pPr>
      <w:r w:rsidRPr="00005999">
        <w:rPr>
          <w:rFonts w:ascii="Tahoma" w:hAnsi="Tahoma" w:cs="Tahoma"/>
          <w:b/>
        </w:rPr>
        <w:t>A jogszabály alkalmazásához szükséges személyi, szervezeti, tárgyi és pénzügyi feltételek:</w:t>
      </w:r>
    </w:p>
    <w:p w14:paraId="1AFF8F3B" w14:textId="77777777" w:rsidR="00005999" w:rsidRPr="00005999" w:rsidRDefault="00005999" w:rsidP="00005999">
      <w:pPr>
        <w:spacing w:after="0" w:line="240" w:lineRule="auto"/>
        <w:ind w:left="357"/>
        <w:jc w:val="both"/>
        <w:rPr>
          <w:rFonts w:ascii="Tahoma" w:hAnsi="Tahoma" w:cs="Tahoma"/>
          <w:b/>
        </w:rPr>
      </w:pPr>
    </w:p>
    <w:p w14:paraId="27D31660" w14:textId="4F406504" w:rsidR="00173FA2" w:rsidRPr="00005999" w:rsidRDefault="00173FA2" w:rsidP="00005999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</w:rPr>
      </w:pPr>
      <w:r w:rsidRPr="00005999">
        <w:rPr>
          <w:rFonts w:ascii="Tahoma" w:hAnsi="Tahoma" w:cs="Tahoma"/>
        </w:rPr>
        <w:t xml:space="preserve">A Tervezet elfogadása esetén </w:t>
      </w:r>
      <w:r w:rsidR="00005999">
        <w:rPr>
          <w:rFonts w:ascii="Tahoma" w:hAnsi="Tahoma" w:cs="Tahoma"/>
        </w:rPr>
        <w:t xml:space="preserve">többlet személyi, szervezeti, tárgyi és pénzügyi feltétel teljesítésének szükségessége nem merül fel. </w:t>
      </w:r>
    </w:p>
    <w:p w14:paraId="680E286E" w14:textId="77777777" w:rsidR="00173FA2" w:rsidRPr="00005999" w:rsidRDefault="00173FA2" w:rsidP="00005999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</w:rPr>
      </w:pPr>
    </w:p>
    <w:p w14:paraId="0231EFB6" w14:textId="77777777" w:rsidR="00173FA2" w:rsidRPr="00005999" w:rsidRDefault="00173FA2" w:rsidP="00005999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</w:rPr>
      </w:pPr>
    </w:p>
    <w:p w14:paraId="50C5D43C" w14:textId="77777777" w:rsidR="00173FA2" w:rsidRPr="00005999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506BE7B3" w14:textId="77777777" w:rsidR="00173FA2" w:rsidRPr="00005999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56A4B011" w14:textId="77777777" w:rsidR="00173FA2" w:rsidRPr="00005999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0703678D" w14:textId="77777777" w:rsidR="00173FA2" w:rsidRPr="00005999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28A84ADD" w14:textId="77777777" w:rsidR="00173FA2" w:rsidRPr="00005999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5B4CD46E" w14:textId="77777777" w:rsidR="00173FA2" w:rsidRPr="00005999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2D7E5921" w14:textId="77777777" w:rsidR="00173FA2" w:rsidRPr="00005999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632E004E" w14:textId="77777777" w:rsidR="00173FA2" w:rsidRPr="00005999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76CEAED0" w14:textId="77777777" w:rsidR="00173FA2" w:rsidRPr="00005999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721552C7" w14:textId="77777777" w:rsidR="00173FA2" w:rsidRPr="00005999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371587D1" w14:textId="77777777" w:rsidR="00173FA2" w:rsidRPr="00005999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50082994" w14:textId="77777777" w:rsidR="00173FA2" w:rsidRPr="00005999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642FE5A2" w14:textId="77777777" w:rsidR="00173FA2" w:rsidRPr="00005999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1C897403" w14:textId="77777777" w:rsidR="00173FA2" w:rsidRPr="00005999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603449BD" w14:textId="77777777" w:rsidR="00173FA2" w:rsidRPr="00005999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50FDCFC5" w14:textId="77777777" w:rsidR="00173FA2" w:rsidRPr="00005999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341898ED" w14:textId="77777777" w:rsidR="00173FA2" w:rsidRPr="00005999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2EAF8634" w14:textId="77777777" w:rsidR="00173FA2" w:rsidRPr="00005999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1EBC4505" w14:textId="77777777" w:rsidR="00173FA2" w:rsidRPr="00005999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37B09946" w14:textId="77777777" w:rsidR="00173FA2" w:rsidRPr="00005999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0CF4DEB6" w14:textId="77777777" w:rsidR="00173FA2" w:rsidRDefault="00173FA2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747027BC" w14:textId="77777777" w:rsidR="00005999" w:rsidRDefault="00005999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0DB15CF9" w14:textId="77777777" w:rsidR="00005999" w:rsidRDefault="00005999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684871BB" w14:textId="77777777" w:rsidR="00005999" w:rsidRDefault="00005999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3E3FF265" w14:textId="77777777" w:rsidR="00005999" w:rsidRDefault="00005999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3642CFE7" w14:textId="77777777" w:rsidR="00005999" w:rsidRDefault="00005999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3C2EA823" w14:textId="77777777" w:rsidR="00005999" w:rsidRDefault="00005999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64F50AAC" w14:textId="77777777" w:rsidR="00005999" w:rsidRDefault="00005999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27A75F06" w14:textId="77777777" w:rsidR="00005999" w:rsidRDefault="00005999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5AF52A4B" w14:textId="77777777" w:rsidR="00005999" w:rsidRDefault="00005999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0A64532B" w14:textId="77777777" w:rsidR="00005999" w:rsidRDefault="00005999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45D75CE1" w14:textId="77777777" w:rsidR="00005999" w:rsidRDefault="00005999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72130FC8" w14:textId="77777777" w:rsidR="00005999" w:rsidRDefault="00005999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60516902" w14:textId="77777777" w:rsidR="00005999" w:rsidRPr="00005999" w:rsidRDefault="00005999" w:rsidP="00005999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</w:rPr>
      </w:pPr>
    </w:p>
    <w:p w14:paraId="7D4321D6" w14:textId="77777777" w:rsidR="00173FA2" w:rsidRPr="00005999" w:rsidRDefault="00173FA2" w:rsidP="00005999">
      <w:pPr>
        <w:tabs>
          <w:tab w:val="left" w:pos="426"/>
          <w:tab w:val="right" w:pos="7655"/>
          <w:tab w:val="left" w:pos="8931"/>
        </w:tabs>
        <w:autoSpaceDE w:val="0"/>
        <w:autoSpaceDN w:val="0"/>
        <w:spacing w:after="0" w:line="240" w:lineRule="auto"/>
        <w:jc w:val="center"/>
        <w:rPr>
          <w:rFonts w:ascii="Tahoma" w:hAnsi="Tahoma" w:cs="Tahoma"/>
          <w:b/>
          <w:color w:val="000000"/>
          <w:lang w:val="da-DK"/>
        </w:rPr>
      </w:pPr>
      <w:r w:rsidRPr="00005999">
        <w:rPr>
          <w:rFonts w:ascii="Tahoma" w:hAnsi="Tahoma" w:cs="Tahoma"/>
          <w:b/>
          <w:color w:val="000000"/>
          <w:lang w:val="da-DK"/>
        </w:rPr>
        <w:t>Indokolás</w:t>
      </w:r>
    </w:p>
    <w:p w14:paraId="13760C40" w14:textId="77777777" w:rsidR="00173FA2" w:rsidRPr="00005999" w:rsidRDefault="00173FA2" w:rsidP="00005999">
      <w:pPr>
        <w:tabs>
          <w:tab w:val="left" w:pos="426"/>
          <w:tab w:val="right" w:pos="7655"/>
          <w:tab w:val="left" w:pos="8931"/>
        </w:tabs>
        <w:autoSpaceDE w:val="0"/>
        <w:autoSpaceDN w:val="0"/>
        <w:spacing w:after="0" w:line="240" w:lineRule="auto"/>
        <w:jc w:val="center"/>
        <w:rPr>
          <w:rFonts w:ascii="Tahoma" w:hAnsi="Tahoma" w:cs="Tahoma"/>
          <w:b/>
          <w:color w:val="000000"/>
          <w:lang w:val="da-DK"/>
        </w:rPr>
      </w:pPr>
    </w:p>
    <w:p w14:paraId="32C0B051" w14:textId="2E366D96" w:rsidR="00173FA2" w:rsidRPr="00005999" w:rsidRDefault="00173FA2" w:rsidP="00005999">
      <w:pPr>
        <w:spacing w:after="0" w:line="240" w:lineRule="auto"/>
        <w:jc w:val="center"/>
        <w:rPr>
          <w:rFonts w:ascii="Tahoma" w:hAnsi="Tahoma" w:cs="Tahoma"/>
          <w:b/>
        </w:rPr>
      </w:pPr>
      <w:r w:rsidRPr="00005999">
        <w:rPr>
          <w:rFonts w:ascii="Tahoma" w:hAnsi="Tahoma" w:cs="Tahoma"/>
          <w:b/>
        </w:rPr>
        <w:t>Veszprém Megyei Jogú Város Önkormányzata Közgyűlésének</w:t>
      </w:r>
    </w:p>
    <w:p w14:paraId="1429B8EC" w14:textId="0DDBD2CA" w:rsidR="00173FA2" w:rsidRDefault="00005999" w:rsidP="00005999">
      <w:pPr>
        <w:spacing w:after="0" w:line="240" w:lineRule="auto"/>
        <w:jc w:val="center"/>
        <w:rPr>
          <w:rFonts w:ascii="Tahoma" w:hAnsi="Tahoma" w:cs="Tahoma"/>
          <w:b/>
        </w:rPr>
      </w:pPr>
      <w:r w:rsidRPr="00005999">
        <w:rPr>
          <w:rFonts w:ascii="Tahoma" w:hAnsi="Tahoma" w:cs="Tahoma"/>
          <w:b/>
        </w:rPr>
        <w:t>a kiadások készpénzben történő teljesítésének eseteiről szóló önkormányzati rendelet megalkotásához</w:t>
      </w:r>
    </w:p>
    <w:p w14:paraId="453252BE" w14:textId="77777777" w:rsidR="00005999" w:rsidRPr="00005999" w:rsidRDefault="00005999" w:rsidP="00005999">
      <w:pPr>
        <w:spacing w:after="0" w:line="240" w:lineRule="auto"/>
        <w:jc w:val="center"/>
        <w:rPr>
          <w:rFonts w:ascii="Tahoma" w:hAnsi="Tahoma" w:cs="Tahoma"/>
          <w:b/>
        </w:rPr>
      </w:pPr>
    </w:p>
    <w:p w14:paraId="1FA7E730" w14:textId="77777777" w:rsidR="00173FA2" w:rsidRDefault="00173FA2" w:rsidP="0000599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</w:rPr>
      </w:pPr>
      <w:r w:rsidRPr="00005999">
        <w:rPr>
          <w:rFonts w:ascii="Tahoma" w:hAnsi="Tahoma" w:cs="Tahoma"/>
          <w:b/>
          <w:bCs/>
          <w:color w:val="000000"/>
        </w:rPr>
        <w:t>I.</w:t>
      </w:r>
    </w:p>
    <w:p w14:paraId="369D282D" w14:textId="77777777" w:rsidR="00005999" w:rsidRPr="00005999" w:rsidRDefault="00005999" w:rsidP="0000599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075CF1C9" w14:textId="77777777" w:rsidR="00173FA2" w:rsidRPr="00005999" w:rsidRDefault="00173FA2" w:rsidP="0000599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color w:val="000000"/>
        </w:rPr>
      </w:pPr>
      <w:r w:rsidRPr="00005999">
        <w:rPr>
          <w:rFonts w:ascii="Tahoma" w:hAnsi="Tahoma" w:cs="Tahoma"/>
          <w:bCs/>
          <w:color w:val="000000"/>
        </w:rPr>
        <w:t xml:space="preserve">A jogalkotásról szóló 2010. évi CXXX. törvény (a továbbiakban </w:t>
      </w:r>
      <w:proofErr w:type="spellStart"/>
      <w:r w:rsidRPr="00005999">
        <w:rPr>
          <w:rFonts w:ascii="Tahoma" w:hAnsi="Tahoma" w:cs="Tahoma"/>
          <w:bCs/>
          <w:color w:val="000000"/>
        </w:rPr>
        <w:t>Jat</w:t>
      </w:r>
      <w:proofErr w:type="spellEnd"/>
      <w:r w:rsidRPr="00005999">
        <w:rPr>
          <w:rFonts w:ascii="Tahoma" w:hAnsi="Tahoma" w:cs="Tahoma"/>
          <w:bCs/>
          <w:color w:val="000000"/>
        </w:rPr>
        <w:t>.) 18. §-a szerint:</w:t>
      </w:r>
    </w:p>
    <w:p w14:paraId="13B45B3A" w14:textId="77777777" w:rsidR="00173FA2" w:rsidRPr="00005999" w:rsidRDefault="00173FA2" w:rsidP="0000599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  <w:b/>
          <w:color w:val="000000"/>
        </w:rPr>
      </w:pPr>
    </w:p>
    <w:p w14:paraId="091C842F" w14:textId="77777777" w:rsidR="00173FA2" w:rsidRPr="00005999" w:rsidRDefault="00173FA2" w:rsidP="00005999">
      <w:pPr>
        <w:autoSpaceDN w:val="0"/>
        <w:spacing w:after="0" w:line="240" w:lineRule="auto"/>
        <w:ind w:left="1134" w:hanging="1134"/>
        <w:jc w:val="both"/>
        <w:rPr>
          <w:rFonts w:ascii="Tahoma" w:hAnsi="Tahoma" w:cs="Tahoma"/>
          <w:color w:val="000000"/>
        </w:rPr>
      </w:pPr>
      <w:r w:rsidRPr="00005999">
        <w:rPr>
          <w:rFonts w:ascii="Tahoma" w:hAnsi="Tahoma" w:cs="Tahoma"/>
          <w:color w:val="000000"/>
        </w:rPr>
        <w:t>18. § (1) A jogszabály tervezetéhez a jogszabály előkészítője indokolást csatol, amelyben bemutatja azokat a társadalmi, gazdasági, szakmai okokat és célokat, amelyek a javasolt szabályozást szükségessé teszik, továbbá ismerteti a jogi szabályozás várható hatásait, és az álláspontját az indokolás közzétételéről.  </w:t>
      </w:r>
    </w:p>
    <w:p w14:paraId="2607B6D3" w14:textId="77777777" w:rsidR="00173FA2" w:rsidRPr="00005999" w:rsidRDefault="00173FA2" w:rsidP="00005999">
      <w:pPr>
        <w:autoSpaceDN w:val="0"/>
        <w:spacing w:after="0" w:line="240" w:lineRule="auto"/>
        <w:ind w:left="1134" w:hanging="425"/>
        <w:jc w:val="both"/>
        <w:rPr>
          <w:rFonts w:ascii="Tahoma" w:hAnsi="Tahoma" w:cs="Tahoma"/>
          <w:color w:val="000000"/>
        </w:rPr>
      </w:pPr>
      <w:r w:rsidRPr="00005999">
        <w:rPr>
          <w:rFonts w:ascii="Tahoma" w:hAnsi="Tahoma" w:cs="Tahoma"/>
          <w:color w:val="000000"/>
        </w:rPr>
        <w:t>(2) A jogszabály tervezetének indokolásában tájékoztatást kell adni a javasolt szabályozás és az európai uniós jogból eredő kötelezettségek összhangjáról, valamint a 20. § szerinti egyeztetési kötelezettségről.</w:t>
      </w:r>
    </w:p>
    <w:p w14:paraId="10FD7587" w14:textId="77777777" w:rsidR="00173FA2" w:rsidRPr="00005999" w:rsidRDefault="00173FA2" w:rsidP="00005999">
      <w:pPr>
        <w:autoSpaceDN w:val="0"/>
        <w:spacing w:after="0" w:line="240" w:lineRule="auto"/>
        <w:ind w:left="1134" w:hanging="425"/>
        <w:jc w:val="both"/>
        <w:rPr>
          <w:rFonts w:ascii="Tahoma" w:hAnsi="Tahoma" w:cs="Tahoma"/>
          <w:color w:val="000000"/>
        </w:rPr>
      </w:pPr>
      <w:r w:rsidRPr="00005999">
        <w:rPr>
          <w:rFonts w:ascii="Tahoma" w:hAnsi="Tahoma" w:cs="Tahoma"/>
          <w:color w:val="000000"/>
        </w:rPr>
        <w:t>(3) A jogszabály tervezetéhez tartozó indokolás nyilvánosságát jogszabályban meghatározottak szerint kell biztosítani.</w:t>
      </w:r>
    </w:p>
    <w:p w14:paraId="66926A59" w14:textId="77777777" w:rsidR="00173FA2" w:rsidRPr="00005999" w:rsidRDefault="00173FA2" w:rsidP="00005999">
      <w:pPr>
        <w:autoSpaceDN w:val="0"/>
        <w:spacing w:after="0" w:line="240" w:lineRule="auto"/>
        <w:ind w:left="1134" w:hanging="425"/>
        <w:jc w:val="both"/>
        <w:rPr>
          <w:rFonts w:ascii="Tahoma" w:hAnsi="Tahoma" w:cs="Tahoma"/>
          <w:color w:val="000000"/>
        </w:rPr>
      </w:pPr>
      <w:r w:rsidRPr="00005999">
        <w:rPr>
          <w:rFonts w:ascii="Tahoma" w:hAnsi="Tahoma" w:cs="Tahoma"/>
          <w:color w:val="000000"/>
        </w:rPr>
        <w:t>(4) A jogszabály tervezetéhez tartozó indokolás kötelező erővel nem rendelkezik.</w:t>
      </w:r>
    </w:p>
    <w:p w14:paraId="1A06BBEA" w14:textId="77777777" w:rsidR="00173FA2" w:rsidRPr="00005999" w:rsidRDefault="00173FA2" w:rsidP="00005999">
      <w:pPr>
        <w:autoSpaceDN w:val="0"/>
        <w:spacing w:after="0" w:line="240" w:lineRule="auto"/>
        <w:ind w:left="1134" w:hanging="425"/>
        <w:jc w:val="both"/>
        <w:rPr>
          <w:rFonts w:ascii="Tahoma" w:hAnsi="Tahoma" w:cs="Tahoma"/>
          <w:color w:val="000000"/>
        </w:rPr>
      </w:pPr>
      <w:r w:rsidRPr="00005999">
        <w:rPr>
          <w:rFonts w:ascii="Tahoma" w:hAnsi="Tahoma" w:cs="Tahoma"/>
          <w:color w:val="000000"/>
        </w:rPr>
        <w:t>(5) A jogszabály értelmezésekor figyelmen kívül kell hagyni a jogszabály tervezetéhez tartozó indokolás jogszabályszöveggel ellentétes részét.</w:t>
      </w:r>
    </w:p>
    <w:p w14:paraId="0F63C2D9" w14:textId="77777777" w:rsidR="00173FA2" w:rsidRPr="00005999" w:rsidRDefault="00173FA2" w:rsidP="00005999">
      <w:pPr>
        <w:autoSpaceDN w:val="0"/>
        <w:spacing w:after="0" w:line="240" w:lineRule="auto"/>
        <w:jc w:val="both"/>
        <w:rPr>
          <w:rFonts w:ascii="Tahoma" w:hAnsi="Tahoma" w:cs="Tahoma"/>
          <w:b/>
          <w:color w:val="000000"/>
        </w:rPr>
      </w:pPr>
    </w:p>
    <w:p w14:paraId="0136B336" w14:textId="77777777" w:rsidR="00173FA2" w:rsidRDefault="00173FA2" w:rsidP="00005999">
      <w:pPr>
        <w:autoSpaceDN w:val="0"/>
        <w:spacing w:after="0" w:line="240" w:lineRule="auto"/>
        <w:jc w:val="center"/>
        <w:rPr>
          <w:rFonts w:ascii="Tahoma" w:hAnsi="Tahoma" w:cs="Tahoma"/>
          <w:b/>
          <w:color w:val="000000"/>
        </w:rPr>
      </w:pPr>
      <w:r w:rsidRPr="00005999">
        <w:rPr>
          <w:rFonts w:ascii="Tahoma" w:hAnsi="Tahoma" w:cs="Tahoma"/>
          <w:b/>
          <w:color w:val="000000"/>
        </w:rPr>
        <w:t>II.</w:t>
      </w:r>
    </w:p>
    <w:p w14:paraId="461B286E" w14:textId="77777777" w:rsidR="00005999" w:rsidRPr="00005999" w:rsidRDefault="00005999" w:rsidP="00005999">
      <w:pPr>
        <w:autoSpaceDN w:val="0"/>
        <w:spacing w:after="0" w:line="240" w:lineRule="auto"/>
        <w:jc w:val="center"/>
        <w:rPr>
          <w:rFonts w:ascii="Tahoma" w:hAnsi="Tahoma" w:cs="Tahoma"/>
          <w:b/>
          <w:color w:val="000000"/>
        </w:rPr>
      </w:pPr>
    </w:p>
    <w:p w14:paraId="2A85D0D2" w14:textId="21E16434" w:rsidR="00173FA2" w:rsidRPr="00005999" w:rsidRDefault="00173FA2" w:rsidP="00005999">
      <w:pPr>
        <w:keepNext/>
        <w:autoSpaceDN w:val="0"/>
        <w:spacing w:after="0" w:line="240" w:lineRule="auto"/>
        <w:jc w:val="both"/>
        <w:outlineLvl w:val="3"/>
        <w:rPr>
          <w:rFonts w:ascii="Tahoma" w:hAnsi="Tahoma" w:cs="Tahoma"/>
          <w:bCs/>
          <w:color w:val="000000"/>
        </w:rPr>
      </w:pPr>
      <w:r w:rsidRPr="00005999">
        <w:rPr>
          <w:rFonts w:ascii="Tahoma" w:hAnsi="Tahoma" w:cs="Tahoma"/>
          <w:color w:val="000000"/>
          <w:lang w:val="da-DK"/>
        </w:rPr>
        <w:t>Veszprém Megyei Jogú Város Önkormányzata Közgyűlésének</w:t>
      </w:r>
      <w:r w:rsidRPr="00005999">
        <w:rPr>
          <w:rFonts w:ascii="Tahoma" w:hAnsi="Tahoma" w:cs="Tahoma"/>
          <w:bCs/>
          <w:color w:val="000000"/>
          <w:lang w:val="da-DK"/>
        </w:rPr>
        <w:t xml:space="preserve"> </w:t>
      </w:r>
      <w:r w:rsidR="00005999" w:rsidRPr="00005999">
        <w:rPr>
          <w:rFonts w:ascii="Tahoma" w:hAnsi="Tahoma" w:cs="Tahoma"/>
          <w:color w:val="000000"/>
        </w:rPr>
        <w:t xml:space="preserve">a kiadások készpénzben történő teljesítésének eseteiről szóló önkormányzati rendelet </w:t>
      </w:r>
      <w:r w:rsidRPr="00005999">
        <w:rPr>
          <w:rFonts w:ascii="Tahoma" w:hAnsi="Tahoma" w:cs="Tahoma"/>
          <w:bCs/>
          <w:color w:val="000000"/>
        </w:rPr>
        <w:t xml:space="preserve">megalkotásának indokai – a </w:t>
      </w:r>
      <w:proofErr w:type="spellStart"/>
      <w:r w:rsidRPr="00005999">
        <w:rPr>
          <w:rFonts w:ascii="Tahoma" w:hAnsi="Tahoma" w:cs="Tahoma"/>
          <w:bCs/>
          <w:color w:val="000000"/>
        </w:rPr>
        <w:t>Jat</w:t>
      </w:r>
      <w:proofErr w:type="spellEnd"/>
      <w:r w:rsidRPr="00005999">
        <w:rPr>
          <w:rFonts w:ascii="Tahoma" w:hAnsi="Tahoma" w:cs="Tahoma"/>
          <w:bCs/>
          <w:color w:val="000000"/>
        </w:rPr>
        <w:t xml:space="preserve"> 18. §-a alapján – az alábbiak szerint összegezhetők:</w:t>
      </w:r>
    </w:p>
    <w:p w14:paraId="6AA8D697" w14:textId="77777777" w:rsidR="00173FA2" w:rsidRPr="00005999" w:rsidRDefault="00173FA2" w:rsidP="00005999">
      <w:pPr>
        <w:keepNext/>
        <w:autoSpaceDN w:val="0"/>
        <w:spacing w:after="0" w:line="240" w:lineRule="auto"/>
        <w:jc w:val="both"/>
        <w:outlineLvl w:val="3"/>
        <w:rPr>
          <w:rFonts w:ascii="Tahoma" w:hAnsi="Tahoma" w:cs="Tahoma"/>
          <w:bCs/>
          <w:color w:val="000000"/>
        </w:rPr>
      </w:pPr>
    </w:p>
    <w:p w14:paraId="6A3D3D13" w14:textId="77777777" w:rsidR="00173FA2" w:rsidRPr="00005999" w:rsidRDefault="00173FA2" w:rsidP="0055173C">
      <w:pPr>
        <w:numPr>
          <w:ilvl w:val="0"/>
          <w:numId w:val="10"/>
        </w:numPr>
        <w:tabs>
          <w:tab w:val="clear" w:pos="502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color w:val="000000"/>
        </w:rPr>
      </w:pPr>
      <w:r w:rsidRPr="00005999">
        <w:rPr>
          <w:rFonts w:ascii="Tahoma" w:hAnsi="Tahoma" w:cs="Tahoma"/>
          <w:b/>
          <w:color w:val="000000"/>
        </w:rPr>
        <w:t>A javasolt szabályozást szükségessé tevő társadalmi, gazdasági, szakmai okok és célok, a jogi szabályozás várható hatásainak ismertetése:</w:t>
      </w:r>
    </w:p>
    <w:p w14:paraId="7E8DA6CB" w14:textId="77777777" w:rsidR="001152BD" w:rsidRPr="001152BD" w:rsidRDefault="001152BD" w:rsidP="001152BD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1152BD">
        <w:rPr>
          <w:rFonts w:ascii="Tahoma" w:hAnsi="Tahoma" w:cs="Tahoma"/>
          <w:color w:val="000000" w:themeColor="text1"/>
        </w:rPr>
        <w:t xml:space="preserve">Az államháztartásról szóló 2011. évi CXCV. törvény (a továbbiakban: Áht.) 85. §-a kimondja, hogy a bevételek beszedésekor, kiadások teljesítésekor lehetőség szerint készpénzkímélő fizetési módokat kell alkalmazni. A kiadások készpénzben történő teljesítésére csak jogszabályban szabályozott esetekben kerülhet sor. </w:t>
      </w:r>
    </w:p>
    <w:p w14:paraId="1B44B634" w14:textId="77777777" w:rsidR="001152BD" w:rsidRPr="001152BD" w:rsidRDefault="001152BD" w:rsidP="001152BD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14:paraId="360EB77E" w14:textId="77777777" w:rsidR="001152BD" w:rsidRPr="001152BD" w:rsidRDefault="001152BD" w:rsidP="001152BD">
      <w:pPr>
        <w:spacing w:after="0" w:line="240" w:lineRule="auto"/>
        <w:jc w:val="both"/>
        <w:rPr>
          <w:rFonts w:ascii="Tahoma" w:hAnsi="Tahoma" w:cs="Tahoma"/>
        </w:rPr>
      </w:pPr>
      <w:r w:rsidRPr="001152BD">
        <w:rPr>
          <w:rFonts w:ascii="Tahoma" w:hAnsi="Tahoma" w:cs="Tahoma"/>
        </w:rPr>
        <w:t xml:space="preserve">A fenti jogszabályi előírás teljesülése érdekében az Áht. 109. § (6) bekezdése felhatalmazást ad az Önkormányzat számára, hogy rendeletben állapítsa meg a kiadások készpénzben történő teljesítésének eseteit. E felhatalmazás egyben jogalkotási kötelezettséget is jelent. </w:t>
      </w:r>
    </w:p>
    <w:p w14:paraId="6DA22500" w14:textId="77777777" w:rsidR="001152BD" w:rsidRPr="001152BD" w:rsidRDefault="001152BD" w:rsidP="001152BD">
      <w:pPr>
        <w:spacing w:after="0" w:line="240" w:lineRule="auto"/>
        <w:jc w:val="both"/>
        <w:rPr>
          <w:rFonts w:ascii="Tahoma" w:hAnsi="Tahoma" w:cs="Tahoma"/>
        </w:rPr>
      </w:pPr>
    </w:p>
    <w:p w14:paraId="1A2D85FF" w14:textId="0072751A" w:rsidR="00173FA2" w:rsidRPr="001152BD" w:rsidRDefault="001152BD" w:rsidP="001152BD">
      <w:pPr>
        <w:spacing w:after="0" w:line="240" w:lineRule="auto"/>
        <w:jc w:val="both"/>
        <w:rPr>
          <w:rFonts w:ascii="Tahoma" w:hAnsi="Tahoma" w:cs="Tahoma"/>
        </w:rPr>
      </w:pPr>
      <w:r w:rsidRPr="001152BD">
        <w:rPr>
          <w:rFonts w:ascii="Tahoma" w:hAnsi="Tahoma" w:cs="Tahoma"/>
          <w:color w:val="000000" w:themeColor="text1"/>
        </w:rPr>
        <w:t xml:space="preserve">Az államháztartásról szóló törvény végrehajtásáról szóló 368/2011. (XII. 31.) Korm. rendelet 148. § (1)-(2) bekezdése alapján a költségvetési szerv készpénzt vehet fel </w:t>
      </w:r>
      <w:r w:rsidRPr="001152BD">
        <w:rPr>
          <w:rFonts w:ascii="Tahoma" w:hAnsi="Tahoma" w:cs="Tahoma"/>
          <w:color w:val="000000" w:themeColor="text1"/>
        </w:rPr>
        <w:lastRenderedPageBreak/>
        <w:t xml:space="preserve">házipénztárába. A házipénztárból felvett készpénzelőleggel a készpénzt felvevőnek el kell számolnia a költségvetési szerv belső szabályzatában meghatározottak szerint. </w:t>
      </w:r>
      <w:r w:rsidRPr="001152BD">
        <w:rPr>
          <w:rFonts w:ascii="Tahoma" w:hAnsi="Tahoma" w:cs="Tahoma"/>
        </w:rPr>
        <w:t>Az Önkormányzat és az irányítása alá tartozó költségvetési szervek</w:t>
      </w:r>
      <w:r w:rsidRPr="001152BD">
        <w:rPr>
          <w:rFonts w:ascii="Tahoma" w:hAnsi="Tahoma" w:cs="Tahoma"/>
          <w:bCs/>
        </w:rPr>
        <w:t xml:space="preserve"> </w:t>
      </w:r>
      <w:r w:rsidRPr="001152BD">
        <w:rPr>
          <w:rFonts w:ascii="Tahoma" w:hAnsi="Tahoma" w:cs="Tahoma"/>
        </w:rPr>
        <w:t xml:space="preserve">pénz-, értékkezelési szabályzatai </w:t>
      </w:r>
      <w:r w:rsidRPr="001152BD">
        <w:rPr>
          <w:rFonts w:ascii="Tahoma" w:hAnsi="Tahoma" w:cs="Tahoma"/>
          <w:bCs/>
        </w:rPr>
        <w:t xml:space="preserve">a számvitelről szóló 2000. évi C. törvény, az államháztartás számviteléről szóló 4/2013. (I. 11.) Korm. rendelet, az államháztartásról szóló törvény végrehajtásáról szóló 368/2011. (XII. 31.) Korm. rendelet előírásai, valamint a Számviteli Politikában rögzített alapelvek alapján kerültek kiadásra. </w:t>
      </w:r>
      <w:r w:rsidRPr="001152BD">
        <w:rPr>
          <w:rFonts w:ascii="Tahoma" w:hAnsi="Tahoma" w:cs="Tahoma"/>
        </w:rPr>
        <w:t>A szabályzatok a részletszabályokat tartalmazzák, a rendelet-tervezetben a Közgyűlés a kiadások készpénzben történő teljesítésének esetköreit határozhatja meg.</w:t>
      </w:r>
      <w:r w:rsidR="00173FA2" w:rsidRPr="001152BD">
        <w:rPr>
          <w:rFonts w:ascii="Tahoma" w:hAnsi="Tahoma" w:cs="Tahoma"/>
        </w:rPr>
        <w:t> </w:t>
      </w:r>
    </w:p>
    <w:p w14:paraId="5F7A4500" w14:textId="77777777" w:rsidR="00173FA2" w:rsidRPr="00005999" w:rsidRDefault="00173FA2" w:rsidP="00005999">
      <w:pPr>
        <w:tabs>
          <w:tab w:val="left" w:pos="426"/>
        </w:tabs>
        <w:spacing w:after="0" w:line="240" w:lineRule="auto"/>
        <w:jc w:val="both"/>
        <w:rPr>
          <w:rFonts w:ascii="Tahoma" w:hAnsi="Tahoma" w:cs="Tahoma"/>
        </w:rPr>
      </w:pPr>
    </w:p>
    <w:p w14:paraId="70B60822" w14:textId="77777777" w:rsidR="00173FA2" w:rsidRPr="00005999" w:rsidRDefault="00173FA2" w:rsidP="00005999">
      <w:pPr>
        <w:numPr>
          <w:ilvl w:val="0"/>
          <w:numId w:val="10"/>
        </w:numPr>
        <w:tabs>
          <w:tab w:val="num" w:pos="426"/>
          <w:tab w:val="right" w:pos="7655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hAnsi="Tahoma" w:cs="Tahoma"/>
          <w:b/>
          <w:color w:val="000000"/>
        </w:rPr>
      </w:pPr>
      <w:r w:rsidRPr="00005999">
        <w:rPr>
          <w:rFonts w:ascii="Tahoma" w:hAnsi="Tahoma" w:cs="Tahoma"/>
          <w:b/>
          <w:color w:val="000000"/>
        </w:rPr>
        <w:t>Az indokolás közzététele, nyilvánossága</w:t>
      </w:r>
    </w:p>
    <w:p w14:paraId="1262F937" w14:textId="77777777" w:rsidR="00173FA2" w:rsidRPr="00005999" w:rsidRDefault="00173FA2" w:rsidP="00005999">
      <w:pPr>
        <w:autoSpaceDN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005999">
        <w:rPr>
          <w:rFonts w:ascii="Tahoma" w:hAnsi="Tahoma" w:cs="Tahoma"/>
          <w:color w:val="000000"/>
        </w:rPr>
        <w:t>A Magyar Közlöny kiadásáról, valamint a jogszabály kihirdetése során történő és a közjogi szervezetszabályozó eszköz közzététele során történő megjelöléséről szóló 5/2019. (III. 13.) IM rendelet 20. § (3) bekezdése alapján az önkormányzati rendelet tervezetéhez tartozó, a megalkotását megelőzően rendelkezésre álló, végső előterjesztői indokolás Nemzeti Jogszabálytárban történő közzététele kötelező. A közzétett indokolás nyilvános. A jogszabály tervezetéhez tartozó indokolás kötelező erővel nem rendelkezik. A jogszabály értelmezésekor figyelmen kívül kell hagyni a jogszabály tervezetéhez tartozó indokolás jogszabályszöveggel ellentétes részét.</w:t>
      </w:r>
    </w:p>
    <w:p w14:paraId="79FF6601" w14:textId="77777777" w:rsidR="00173FA2" w:rsidRPr="00005999" w:rsidRDefault="00173FA2" w:rsidP="00005999">
      <w:pPr>
        <w:autoSpaceDN w:val="0"/>
        <w:spacing w:after="0" w:line="240" w:lineRule="auto"/>
        <w:ind w:left="426"/>
        <w:jc w:val="both"/>
        <w:rPr>
          <w:rFonts w:ascii="Tahoma" w:hAnsi="Tahoma" w:cs="Tahoma"/>
          <w:color w:val="000000"/>
        </w:rPr>
      </w:pPr>
    </w:p>
    <w:p w14:paraId="55F928F3" w14:textId="77777777" w:rsidR="00173FA2" w:rsidRPr="00005999" w:rsidRDefault="00173FA2" w:rsidP="0055173C">
      <w:pPr>
        <w:numPr>
          <w:ilvl w:val="0"/>
          <w:numId w:val="10"/>
        </w:numPr>
        <w:tabs>
          <w:tab w:val="clear" w:pos="502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color w:val="000000"/>
        </w:rPr>
      </w:pPr>
      <w:r w:rsidRPr="00005999">
        <w:rPr>
          <w:rFonts w:ascii="Tahoma" w:hAnsi="Tahoma" w:cs="Tahoma"/>
          <w:b/>
          <w:color w:val="000000"/>
        </w:rPr>
        <w:t xml:space="preserve">A javasolt szabályozás és az európai uniós jogból eredő kötelezettségek összhangja, valamint a </w:t>
      </w:r>
      <w:proofErr w:type="spellStart"/>
      <w:r w:rsidRPr="00005999">
        <w:rPr>
          <w:rFonts w:ascii="Tahoma" w:hAnsi="Tahoma" w:cs="Tahoma"/>
          <w:b/>
          <w:color w:val="000000"/>
        </w:rPr>
        <w:t>Jat</w:t>
      </w:r>
      <w:proofErr w:type="spellEnd"/>
      <w:r w:rsidRPr="00005999">
        <w:rPr>
          <w:rFonts w:ascii="Tahoma" w:hAnsi="Tahoma" w:cs="Tahoma"/>
          <w:b/>
          <w:color w:val="000000"/>
        </w:rPr>
        <w:t>. 20. §-a szerinti egyeztetési kötelezettség</w:t>
      </w:r>
    </w:p>
    <w:p w14:paraId="52A4E464" w14:textId="77777777" w:rsidR="00173FA2" w:rsidRPr="00005999" w:rsidRDefault="00173FA2" w:rsidP="00005999">
      <w:pPr>
        <w:autoSpaceDE w:val="0"/>
        <w:autoSpaceDN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005999">
        <w:rPr>
          <w:rFonts w:ascii="Tahoma" w:hAnsi="Tahoma" w:cs="Tahoma"/>
          <w:color w:val="000000"/>
        </w:rPr>
        <w:t xml:space="preserve">Az önkormányzati rendelet nem esik a </w:t>
      </w:r>
      <w:proofErr w:type="spellStart"/>
      <w:r w:rsidRPr="00005999">
        <w:rPr>
          <w:rFonts w:ascii="Tahoma" w:hAnsi="Tahoma" w:cs="Tahoma"/>
          <w:color w:val="000000"/>
        </w:rPr>
        <w:t>Jat</w:t>
      </w:r>
      <w:proofErr w:type="spellEnd"/>
      <w:r w:rsidRPr="00005999">
        <w:rPr>
          <w:rFonts w:ascii="Tahoma" w:hAnsi="Tahoma" w:cs="Tahoma"/>
          <w:color w:val="000000"/>
        </w:rPr>
        <w:t xml:space="preserve">. 18. § (2) bekezdésének hatálya alá. </w:t>
      </w:r>
    </w:p>
    <w:p w14:paraId="7346EAE7" w14:textId="77777777" w:rsidR="003778AB" w:rsidRPr="00005999" w:rsidRDefault="003778AB" w:rsidP="00005999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26CB9941" w14:textId="77777777" w:rsidR="003D3471" w:rsidRPr="00005999" w:rsidRDefault="003D3471" w:rsidP="00005999">
      <w:pPr>
        <w:spacing w:after="0" w:line="240" w:lineRule="auto"/>
        <w:jc w:val="both"/>
        <w:rPr>
          <w:rFonts w:ascii="Tahoma" w:hAnsi="Tahoma" w:cs="Tahoma"/>
          <w:color w:val="000000"/>
          <w:kern w:val="0"/>
        </w:rPr>
      </w:pPr>
    </w:p>
    <w:p w14:paraId="094A51D8" w14:textId="77777777" w:rsidR="009324BF" w:rsidRPr="00005999" w:rsidRDefault="009324BF" w:rsidP="00005999">
      <w:pPr>
        <w:spacing w:after="0" w:line="240" w:lineRule="auto"/>
        <w:jc w:val="both"/>
        <w:rPr>
          <w:rFonts w:ascii="Tahoma" w:hAnsi="Tahoma" w:cs="Tahoma"/>
        </w:rPr>
      </w:pPr>
    </w:p>
    <w:sectPr w:rsidR="009324BF" w:rsidRPr="00005999" w:rsidSect="003778AB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99BA0" w14:textId="77777777" w:rsidR="00C32693" w:rsidRDefault="00C32693" w:rsidP="003778AB">
      <w:pPr>
        <w:spacing w:after="0" w:line="240" w:lineRule="auto"/>
      </w:pPr>
      <w:r>
        <w:separator/>
      </w:r>
    </w:p>
  </w:endnote>
  <w:endnote w:type="continuationSeparator" w:id="0">
    <w:p w14:paraId="423020EB" w14:textId="77777777" w:rsidR="00C32693" w:rsidRDefault="00C32693" w:rsidP="00377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557047"/>
      <w:docPartObj>
        <w:docPartGallery w:val="Page Numbers (Bottom of Page)"/>
        <w:docPartUnique/>
      </w:docPartObj>
    </w:sdtPr>
    <w:sdtEndPr/>
    <w:sdtContent>
      <w:p w14:paraId="57349D55" w14:textId="3215B158" w:rsidR="00F24093" w:rsidRDefault="00F2409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2F5">
          <w:rPr>
            <w:noProof/>
          </w:rPr>
          <w:t>8</w:t>
        </w:r>
        <w:r>
          <w:fldChar w:fldCharType="end"/>
        </w:r>
      </w:p>
    </w:sdtContent>
  </w:sdt>
  <w:p w14:paraId="1665D1CC" w14:textId="77777777" w:rsidR="00F24093" w:rsidRDefault="00F2409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71FA5" w14:textId="77777777" w:rsidR="00C32693" w:rsidRDefault="00C32693" w:rsidP="003778AB">
      <w:pPr>
        <w:spacing w:after="0" w:line="240" w:lineRule="auto"/>
      </w:pPr>
      <w:r>
        <w:separator/>
      </w:r>
    </w:p>
  </w:footnote>
  <w:footnote w:type="continuationSeparator" w:id="0">
    <w:p w14:paraId="1C4A6825" w14:textId="77777777" w:rsidR="00C32693" w:rsidRDefault="00C32693" w:rsidP="00377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39A3" w14:textId="00BE8BA5" w:rsidR="003778AB" w:rsidRDefault="003778AB">
    <w:pPr>
      <w:pStyle w:val="lfej"/>
    </w:pPr>
    <w:r w:rsidRPr="00056CBB">
      <w:rPr>
        <w:rFonts w:ascii="Tahoma" w:hAnsi="Tahoma" w:cs="Tahoma"/>
        <w:b/>
        <w:bCs/>
        <w:noProof/>
        <w:lang w:eastAsia="hu-HU"/>
      </w:rPr>
      <w:drawing>
        <wp:inline distT="0" distB="0" distL="0" distR="0" wp14:anchorId="28FFF530" wp14:editId="7E6DF2E8">
          <wp:extent cx="5759450" cy="336550"/>
          <wp:effectExtent l="0" t="0" r="0" b="6350"/>
          <wp:docPr id="1" name="Kép 1" descr="Polgarme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lgarmes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677282"/>
    <w:multiLevelType w:val="hybridMultilevel"/>
    <w:tmpl w:val="7195A5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E21CDD0"/>
    <w:multiLevelType w:val="hybridMultilevel"/>
    <w:tmpl w:val="2260FA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246A3B"/>
    <w:multiLevelType w:val="hybridMultilevel"/>
    <w:tmpl w:val="EB569E6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2F97D5F"/>
    <w:multiLevelType w:val="hybridMultilevel"/>
    <w:tmpl w:val="F1F62854"/>
    <w:lvl w:ilvl="0" w:tplc="35F082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83185"/>
    <w:multiLevelType w:val="hybridMultilevel"/>
    <w:tmpl w:val="D4F2D6F4"/>
    <w:lvl w:ilvl="0" w:tplc="FB1E5F64">
      <w:start w:val="11"/>
      <w:numFmt w:val="bullet"/>
      <w:lvlText w:val="-"/>
      <w:lvlJc w:val="left"/>
      <w:pPr>
        <w:ind w:left="420" w:hanging="360"/>
      </w:pPr>
      <w:rPr>
        <w:rFonts w:ascii="Palatino Linotype" w:eastAsiaTheme="minorHAnsi" w:hAnsi="Palatino Linotype" w:cs="Garamond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ACE6D88"/>
    <w:multiLevelType w:val="hybridMultilevel"/>
    <w:tmpl w:val="005C47F0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3C7F1FEB"/>
    <w:multiLevelType w:val="multilevel"/>
    <w:tmpl w:val="9D0A0E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0115AE0"/>
    <w:multiLevelType w:val="hybridMultilevel"/>
    <w:tmpl w:val="B9161242"/>
    <w:lvl w:ilvl="0" w:tplc="9FBEAACA">
      <w:start w:val="202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21243"/>
    <w:multiLevelType w:val="hybridMultilevel"/>
    <w:tmpl w:val="F522E3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59279F"/>
    <w:multiLevelType w:val="hybridMultilevel"/>
    <w:tmpl w:val="5C5222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309788">
    <w:abstractNumId w:val="1"/>
  </w:num>
  <w:num w:numId="2" w16cid:durableId="1592087628">
    <w:abstractNumId w:val="0"/>
  </w:num>
  <w:num w:numId="3" w16cid:durableId="1301615111">
    <w:abstractNumId w:val="2"/>
  </w:num>
  <w:num w:numId="4" w16cid:durableId="269437965">
    <w:abstractNumId w:val="9"/>
  </w:num>
  <w:num w:numId="5" w16cid:durableId="1594171155">
    <w:abstractNumId w:val="7"/>
  </w:num>
  <w:num w:numId="6" w16cid:durableId="1511798216">
    <w:abstractNumId w:val="4"/>
  </w:num>
  <w:num w:numId="7" w16cid:durableId="1991011086">
    <w:abstractNumId w:val="6"/>
  </w:num>
  <w:num w:numId="8" w16cid:durableId="1147865879">
    <w:abstractNumId w:val="8"/>
  </w:num>
  <w:num w:numId="9" w16cid:durableId="865556388">
    <w:abstractNumId w:val="5"/>
  </w:num>
  <w:num w:numId="10" w16cid:durableId="11297403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14199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4BF"/>
    <w:rsid w:val="00005999"/>
    <w:rsid w:val="00060F35"/>
    <w:rsid w:val="00072FBA"/>
    <w:rsid w:val="000A182F"/>
    <w:rsid w:val="001152BD"/>
    <w:rsid w:val="00173FA2"/>
    <w:rsid w:val="001B32E4"/>
    <w:rsid w:val="003778AB"/>
    <w:rsid w:val="003D3471"/>
    <w:rsid w:val="003E659F"/>
    <w:rsid w:val="0055173C"/>
    <w:rsid w:val="00606B94"/>
    <w:rsid w:val="00612511"/>
    <w:rsid w:val="0067169C"/>
    <w:rsid w:val="006C4356"/>
    <w:rsid w:val="00766803"/>
    <w:rsid w:val="007805F7"/>
    <w:rsid w:val="007B0AA1"/>
    <w:rsid w:val="007C4C68"/>
    <w:rsid w:val="007F5D25"/>
    <w:rsid w:val="008C4170"/>
    <w:rsid w:val="008E103E"/>
    <w:rsid w:val="009324BF"/>
    <w:rsid w:val="00986B16"/>
    <w:rsid w:val="009B1D72"/>
    <w:rsid w:val="009F2AA9"/>
    <w:rsid w:val="00AC4652"/>
    <w:rsid w:val="00B0195A"/>
    <w:rsid w:val="00B127C7"/>
    <w:rsid w:val="00B666B5"/>
    <w:rsid w:val="00BC3AB4"/>
    <w:rsid w:val="00BF2230"/>
    <w:rsid w:val="00C163AF"/>
    <w:rsid w:val="00C32693"/>
    <w:rsid w:val="00CA6668"/>
    <w:rsid w:val="00CC38D2"/>
    <w:rsid w:val="00CF156F"/>
    <w:rsid w:val="00CF72F5"/>
    <w:rsid w:val="00DD3BDB"/>
    <w:rsid w:val="00DF01D7"/>
    <w:rsid w:val="00E02696"/>
    <w:rsid w:val="00EE1C6B"/>
    <w:rsid w:val="00F24093"/>
    <w:rsid w:val="00F2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FCFA9"/>
  <w15:chartTrackingRefBased/>
  <w15:docId w15:val="{B4D22D44-9EF0-4165-8AEB-6F43C51F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324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324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324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324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324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324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324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324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324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324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324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324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324BF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324BF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324B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324B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324B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324B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324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324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324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324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324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324BF"/>
    <w:rPr>
      <w:i/>
      <w:iCs/>
      <w:color w:val="404040" w:themeColor="text1" w:themeTint="BF"/>
    </w:rPr>
  </w:style>
  <w:style w:type="paragraph" w:styleId="Listaszerbekezds">
    <w:name w:val="List Paragraph"/>
    <w:aliases w:val="Számozott lista 1,Welt L,List Paragraph1,Bullet_1,lista_2,LISTA,Dot pt,No Spacing1,List Paragraph Char Char Char,Indicator Text,Numbered Para 1,List Paragraph à moi,Bullet List,FooterText,numbered,Paragraphe de liste1,List Paragraph"/>
    <w:basedOn w:val="Norml"/>
    <w:link w:val="ListaszerbekezdsChar"/>
    <w:uiPriority w:val="34"/>
    <w:qFormat/>
    <w:rsid w:val="009324BF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324BF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324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324BF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324BF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3D34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  <w:style w:type="character" w:customStyle="1" w:styleId="ListaszerbekezdsChar">
    <w:name w:val="Listaszerű bekezdés Char"/>
    <w:aliases w:val="Számozott lista 1 Char,Welt L Char,List Paragraph1 Char,Bullet_1 Char,lista_2 Char,LISTA Char,Dot pt Char,No Spacing1 Char,List Paragraph Char Char Char Char,Indicator Text Char,Numbered Para 1 Char,List Paragraph à moi Char"/>
    <w:link w:val="Listaszerbekezds"/>
    <w:uiPriority w:val="34"/>
    <w:qFormat/>
    <w:locked/>
    <w:rsid w:val="003778AB"/>
  </w:style>
  <w:style w:type="table" w:styleId="Rcsostblzat">
    <w:name w:val="Table Grid"/>
    <w:basedOn w:val="Normltblzat"/>
    <w:uiPriority w:val="59"/>
    <w:rsid w:val="003778A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377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778AB"/>
  </w:style>
  <w:style w:type="paragraph" w:styleId="llb">
    <w:name w:val="footer"/>
    <w:basedOn w:val="Norml"/>
    <w:link w:val="llbChar"/>
    <w:uiPriority w:val="99"/>
    <w:unhideWhenUsed/>
    <w:rsid w:val="00377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778AB"/>
  </w:style>
  <w:style w:type="paragraph" w:styleId="Szvegtrzs">
    <w:name w:val="Body Text"/>
    <w:basedOn w:val="Norml"/>
    <w:link w:val="SzvegtrzsChar"/>
    <w:rsid w:val="00173FA2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customStyle="1" w:styleId="SzvegtrzsChar">
    <w:name w:val="Szövegtörzs Char"/>
    <w:basedOn w:val="Bekezdsalapbettpusa"/>
    <w:link w:val="Szvegtrzs"/>
    <w:rsid w:val="00173FA2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8</Pages>
  <Words>1416</Words>
  <Characters>9772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Dancs Judit</dc:creator>
  <cp:keywords/>
  <dc:description/>
  <cp:lastModifiedBy>Bérci Klára</cp:lastModifiedBy>
  <cp:revision>7</cp:revision>
  <dcterms:created xsi:type="dcterms:W3CDTF">2024-09-04T13:09:00Z</dcterms:created>
  <dcterms:modified xsi:type="dcterms:W3CDTF">2024-09-10T07:14:00Z</dcterms:modified>
</cp:coreProperties>
</file>