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8F21C" w14:textId="04CB952B" w:rsidR="00621F56" w:rsidRPr="00803A31" w:rsidRDefault="00621F56" w:rsidP="00621F56">
      <w:pPr>
        <w:tabs>
          <w:tab w:val="left" w:leader="dot" w:pos="9072"/>
          <w:tab w:val="left" w:leader="dot" w:pos="16443"/>
        </w:tabs>
        <w:spacing w:after="840"/>
        <w:rPr>
          <w:rFonts w:asciiTheme="majorHAnsi" w:hAnsiTheme="majorHAnsi" w:cs="Tahoma"/>
          <w:sz w:val="22"/>
          <w:szCs w:val="22"/>
        </w:rPr>
      </w:pPr>
      <w:r w:rsidRPr="00803A31">
        <w:rPr>
          <w:rFonts w:asciiTheme="majorHAnsi" w:hAnsiTheme="majorHAnsi" w:cs="Tahoma"/>
          <w:sz w:val="22"/>
          <w:szCs w:val="22"/>
        </w:rPr>
        <w:t>Okirat száma: ONK/</w:t>
      </w:r>
      <w:r w:rsidR="005C0C1A">
        <w:rPr>
          <w:rFonts w:asciiTheme="majorHAnsi" w:hAnsiTheme="majorHAnsi" w:cs="Tahoma"/>
          <w:sz w:val="22"/>
          <w:szCs w:val="22"/>
        </w:rPr>
        <w:t>143-2</w:t>
      </w:r>
      <w:r w:rsidRPr="00803A31">
        <w:rPr>
          <w:rFonts w:asciiTheme="majorHAnsi" w:hAnsiTheme="majorHAnsi" w:cs="Tahoma"/>
          <w:sz w:val="22"/>
          <w:szCs w:val="22"/>
        </w:rPr>
        <w:t>/2025.</w:t>
      </w:r>
    </w:p>
    <w:p w14:paraId="47C6B49C" w14:textId="77777777" w:rsidR="00E57AA3" w:rsidRPr="00E57AA3" w:rsidRDefault="00861402" w:rsidP="00E57AA3">
      <w:pPr>
        <w:tabs>
          <w:tab w:val="left" w:leader="dot" w:pos="9072"/>
          <w:tab w:val="left" w:leader="dot" w:pos="16443"/>
        </w:tabs>
        <w:spacing w:before="480" w:after="480"/>
        <w:jc w:val="center"/>
        <w:rPr>
          <w:rFonts w:asciiTheme="majorHAnsi" w:hAnsiTheme="majorHAnsi"/>
          <w:sz w:val="28"/>
          <w:szCs w:val="28"/>
        </w:rPr>
      </w:pPr>
      <w:r w:rsidRPr="00E57AA3">
        <w:rPr>
          <w:rFonts w:asciiTheme="majorHAnsi" w:hAnsiTheme="majorHAnsi"/>
          <w:sz w:val="40"/>
          <w:szCs w:val="24"/>
        </w:rPr>
        <w:t>Alapító okirat</w:t>
      </w:r>
      <w:r w:rsidR="00DD3B99" w:rsidRPr="00E57AA3">
        <w:rPr>
          <w:rFonts w:asciiTheme="majorHAnsi" w:hAnsiTheme="majorHAnsi"/>
          <w:sz w:val="40"/>
          <w:szCs w:val="24"/>
        </w:rPr>
        <w:br/>
      </w:r>
      <w:r w:rsidR="00DD3B99" w:rsidRPr="00E57AA3">
        <w:rPr>
          <w:rFonts w:asciiTheme="majorHAnsi" w:hAnsiTheme="majorHAnsi"/>
          <w:sz w:val="28"/>
          <w:szCs w:val="28"/>
        </w:rPr>
        <w:t>módosításokkal egységes szerkezetbe foglal</w:t>
      </w:r>
      <w:r w:rsidR="0085132C" w:rsidRPr="00E57AA3">
        <w:rPr>
          <w:rFonts w:asciiTheme="majorHAnsi" w:hAnsiTheme="majorHAnsi"/>
          <w:sz w:val="28"/>
          <w:szCs w:val="28"/>
        </w:rPr>
        <w:t>va</w:t>
      </w:r>
    </w:p>
    <w:p w14:paraId="2D0BADA6" w14:textId="77777777" w:rsidR="00E57AA3" w:rsidRPr="00BC35C7" w:rsidRDefault="00E57AA3" w:rsidP="00615800">
      <w:pPr>
        <w:tabs>
          <w:tab w:val="left" w:leader="dot" w:pos="9072"/>
          <w:tab w:val="left" w:leader="dot" w:pos="16443"/>
        </w:tabs>
        <w:spacing w:after="120"/>
        <w:jc w:val="both"/>
        <w:rPr>
          <w:rFonts w:asciiTheme="majorHAnsi" w:hAnsiTheme="majorHAnsi"/>
          <w:b/>
          <w:sz w:val="22"/>
          <w:szCs w:val="24"/>
        </w:rPr>
      </w:pPr>
      <w:r w:rsidRPr="00BC35C7">
        <w:rPr>
          <w:rFonts w:asciiTheme="majorHAnsi" w:hAnsiTheme="majorHAnsi"/>
          <w:b/>
          <w:sz w:val="22"/>
          <w:szCs w:val="24"/>
        </w:rPr>
        <w:t xml:space="preserve">Az államháztartásról szóló 2011. évi CXCV. törvény 8/A. §-a alapján a(z) </w:t>
      </w:r>
      <w:r w:rsidR="009126CF" w:rsidRPr="00BC35C7">
        <w:rPr>
          <w:rFonts w:asciiTheme="majorHAnsi" w:hAnsiTheme="majorHAnsi"/>
          <w:b/>
          <w:sz w:val="22"/>
          <w:szCs w:val="24"/>
        </w:rPr>
        <w:t>Veszprémi Intézményi Szolgáltató Szervezet</w:t>
      </w:r>
      <w:r w:rsidRPr="00BC35C7">
        <w:rPr>
          <w:rFonts w:asciiTheme="majorHAnsi" w:hAnsiTheme="majorHAnsi"/>
          <w:b/>
          <w:sz w:val="22"/>
          <w:szCs w:val="24"/>
        </w:rPr>
        <w:t xml:space="preserve"> alapító okirat</w:t>
      </w:r>
      <w:r w:rsidR="008F0AF1" w:rsidRPr="00BC35C7">
        <w:rPr>
          <w:rFonts w:asciiTheme="majorHAnsi" w:hAnsiTheme="majorHAnsi"/>
          <w:b/>
          <w:sz w:val="22"/>
          <w:szCs w:val="24"/>
        </w:rPr>
        <w:t>át</w:t>
      </w:r>
      <w:r w:rsidRPr="00BC35C7">
        <w:rPr>
          <w:rFonts w:asciiTheme="majorHAnsi" w:hAnsiTheme="majorHAnsi"/>
          <w:b/>
          <w:sz w:val="22"/>
          <w:szCs w:val="24"/>
        </w:rPr>
        <w:t xml:space="preserve"> a következők szerint </w:t>
      </w:r>
      <w:r w:rsidR="0011565C" w:rsidRPr="00BC35C7">
        <w:rPr>
          <w:rFonts w:asciiTheme="majorHAnsi" w:hAnsiTheme="majorHAnsi"/>
          <w:b/>
          <w:sz w:val="22"/>
          <w:szCs w:val="24"/>
        </w:rPr>
        <w:t>adom ki</w:t>
      </w:r>
      <w:r w:rsidRPr="00BC35C7">
        <w:rPr>
          <w:rFonts w:asciiTheme="majorHAnsi" w:hAnsiTheme="majorHAnsi"/>
          <w:b/>
          <w:sz w:val="22"/>
          <w:szCs w:val="24"/>
        </w:rPr>
        <w:t>:</w:t>
      </w:r>
    </w:p>
    <w:p w14:paraId="34117F24" w14:textId="77777777" w:rsidR="00E57AA3" w:rsidRPr="00E57AA3" w:rsidRDefault="00E57AA3" w:rsidP="00E57AA3">
      <w:pPr>
        <w:pStyle w:val="Listaszerbekezds"/>
        <w:numPr>
          <w:ilvl w:val="0"/>
          <w:numId w:val="8"/>
        </w:numPr>
        <w:tabs>
          <w:tab w:val="left" w:leader="dot" w:pos="9072"/>
          <w:tab w:val="left" w:leader="dot" w:pos="9639"/>
        </w:tabs>
        <w:spacing w:before="720" w:after="480"/>
        <w:ind w:right="-1"/>
        <w:contextualSpacing w:val="0"/>
        <w:jc w:val="center"/>
        <w:rPr>
          <w:rFonts w:asciiTheme="majorHAnsi" w:hAnsiTheme="majorHAnsi"/>
          <w:b/>
          <w:sz w:val="28"/>
          <w:szCs w:val="24"/>
        </w:rPr>
      </w:pPr>
      <w:r w:rsidRPr="00E57AA3">
        <w:rPr>
          <w:rFonts w:asciiTheme="majorHAnsi" w:hAnsiTheme="majorHAnsi"/>
          <w:b/>
          <w:sz w:val="28"/>
          <w:szCs w:val="24"/>
        </w:rPr>
        <w:t>A költségvetési szerv</w:t>
      </w:r>
      <w:r w:rsidRPr="00E57AA3">
        <w:rPr>
          <w:rFonts w:asciiTheme="majorHAnsi" w:hAnsiTheme="majorHAnsi"/>
          <w:b/>
          <w:sz w:val="28"/>
          <w:szCs w:val="24"/>
        </w:rPr>
        <w:br/>
        <w:t>megnevezése, székhelye, telephelye</w:t>
      </w:r>
    </w:p>
    <w:p w14:paraId="1E4746A5" w14:textId="77777777" w:rsidR="00E57AA3" w:rsidRPr="00E57AA3" w:rsidRDefault="00E57AA3" w:rsidP="00E57AA3">
      <w:pPr>
        <w:pStyle w:val="Listaszerbekezds"/>
        <w:numPr>
          <w:ilvl w:val="1"/>
          <w:numId w:val="1"/>
        </w:numPr>
        <w:tabs>
          <w:tab w:val="left" w:leader="dot" w:pos="9072"/>
          <w:tab w:val="left" w:leader="dot" w:pos="9639"/>
          <w:tab w:val="left" w:leader="dot" w:pos="16443"/>
        </w:tabs>
        <w:spacing w:before="80"/>
        <w:ind w:left="567" w:right="-1" w:hanging="567"/>
        <w:contextualSpacing w:val="0"/>
        <w:jc w:val="both"/>
        <w:rPr>
          <w:rFonts w:asciiTheme="majorHAnsi" w:hAnsiTheme="majorHAnsi"/>
          <w:sz w:val="22"/>
          <w:szCs w:val="22"/>
        </w:rPr>
      </w:pPr>
      <w:r w:rsidRPr="00E57AA3">
        <w:rPr>
          <w:rFonts w:asciiTheme="majorHAnsi" w:hAnsiTheme="majorHAnsi"/>
          <w:sz w:val="22"/>
          <w:szCs w:val="22"/>
        </w:rPr>
        <w:t>A költségvetési szerv</w:t>
      </w:r>
    </w:p>
    <w:p w14:paraId="2F6DF51E" w14:textId="77777777" w:rsidR="00E57AA3" w:rsidRPr="00E57AA3" w:rsidRDefault="00E57AA3" w:rsidP="00E57AA3">
      <w:pPr>
        <w:pStyle w:val="Listaszerbekezds"/>
        <w:numPr>
          <w:ilvl w:val="2"/>
          <w:numId w:val="1"/>
        </w:numPr>
        <w:tabs>
          <w:tab w:val="left" w:leader="dot" w:pos="9072"/>
          <w:tab w:val="left" w:leader="dot" w:pos="9781"/>
          <w:tab w:val="left" w:leader="dot" w:pos="16443"/>
        </w:tabs>
        <w:spacing w:before="80"/>
        <w:ind w:right="-1" w:hanging="657"/>
        <w:contextualSpacing w:val="0"/>
        <w:jc w:val="both"/>
        <w:rPr>
          <w:rFonts w:asciiTheme="majorHAnsi" w:hAnsiTheme="majorHAnsi"/>
          <w:sz w:val="22"/>
          <w:szCs w:val="22"/>
        </w:rPr>
      </w:pPr>
      <w:r w:rsidRPr="00E57AA3">
        <w:rPr>
          <w:rFonts w:asciiTheme="majorHAnsi" w:hAnsiTheme="majorHAnsi"/>
          <w:sz w:val="22"/>
          <w:szCs w:val="22"/>
        </w:rPr>
        <w:t>megnevezése:</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Veszprémi Intézményi Szolgáltató Szervezet</w:t>
      </w:r>
    </w:p>
    <w:p w14:paraId="28615D30" w14:textId="77777777" w:rsidR="00E57AA3" w:rsidRPr="00A962B7" w:rsidRDefault="00E57AA3" w:rsidP="00E57AA3">
      <w:pPr>
        <w:pStyle w:val="Listaszerbekezds"/>
        <w:numPr>
          <w:ilvl w:val="2"/>
          <w:numId w:val="1"/>
        </w:numPr>
        <w:tabs>
          <w:tab w:val="left" w:leader="dot" w:pos="9072"/>
          <w:tab w:val="left" w:leader="dot" w:pos="9781"/>
          <w:tab w:val="left" w:leader="dot" w:pos="16443"/>
        </w:tabs>
        <w:spacing w:before="80"/>
        <w:ind w:right="-1" w:hanging="657"/>
        <w:contextualSpacing w:val="0"/>
        <w:jc w:val="both"/>
        <w:rPr>
          <w:rFonts w:asciiTheme="majorHAnsi" w:hAnsiTheme="majorHAnsi"/>
          <w:sz w:val="22"/>
          <w:szCs w:val="22"/>
        </w:rPr>
      </w:pPr>
      <w:r w:rsidRPr="00A962B7">
        <w:rPr>
          <w:rFonts w:asciiTheme="majorHAnsi" w:hAnsiTheme="majorHAnsi"/>
          <w:sz w:val="22"/>
          <w:szCs w:val="22"/>
        </w:rPr>
        <w:t>röv</w:t>
      </w:r>
      <w:r w:rsidRPr="00A962B7">
        <w:rPr>
          <w:rFonts w:asciiTheme="majorHAnsi" w:eastAsia="Calibri" w:hAnsiTheme="majorHAnsi"/>
          <w:sz w:val="22"/>
          <w:szCs w:val="22"/>
          <w:lang w:eastAsia="en-US"/>
        </w:rPr>
        <w:t>idített neve:</w:t>
      </w:r>
      <w:r w:rsidR="009126CF" w:rsidRPr="00A962B7">
        <w:rPr>
          <w:rFonts w:asciiTheme="majorHAnsi" w:eastAsia="Calibri" w:hAnsiTheme="majorHAnsi"/>
          <w:sz w:val="22"/>
          <w:szCs w:val="22"/>
          <w:lang w:eastAsia="en-US"/>
        </w:rPr>
        <w:t xml:space="preserve"> </w:t>
      </w:r>
      <w:r w:rsidR="009126CF" w:rsidRPr="00A962B7">
        <w:rPr>
          <w:rFonts w:asciiTheme="majorHAnsi" w:hAnsiTheme="majorHAnsi" w:cs="Tahoma"/>
          <w:color w:val="000000" w:themeColor="text1"/>
          <w:sz w:val="22"/>
          <w:szCs w:val="22"/>
        </w:rPr>
        <w:t>VeInSzol</w:t>
      </w:r>
    </w:p>
    <w:p w14:paraId="3A40B362" w14:textId="77777777" w:rsidR="00E57AA3" w:rsidRPr="00E57AA3" w:rsidRDefault="00E57AA3" w:rsidP="00E57AA3">
      <w:pPr>
        <w:pStyle w:val="Listaszerbekezds"/>
        <w:numPr>
          <w:ilvl w:val="1"/>
          <w:numId w:val="1"/>
        </w:numPr>
        <w:tabs>
          <w:tab w:val="left" w:leader="dot" w:pos="9072"/>
          <w:tab w:val="left" w:leader="dot" w:pos="9781"/>
          <w:tab w:val="left" w:leader="dot" w:pos="16443"/>
        </w:tabs>
        <w:spacing w:before="240"/>
        <w:ind w:left="567" w:right="-1" w:hanging="567"/>
        <w:contextualSpacing w:val="0"/>
        <w:jc w:val="both"/>
        <w:rPr>
          <w:rFonts w:asciiTheme="majorHAnsi" w:hAnsiTheme="majorHAnsi"/>
          <w:sz w:val="22"/>
          <w:szCs w:val="22"/>
        </w:rPr>
      </w:pPr>
      <w:r w:rsidRPr="00E57AA3">
        <w:rPr>
          <w:rFonts w:asciiTheme="majorHAnsi" w:hAnsiTheme="majorHAnsi"/>
          <w:sz w:val="22"/>
          <w:szCs w:val="24"/>
        </w:rPr>
        <w:t>A költségvetési szerv</w:t>
      </w:r>
    </w:p>
    <w:p w14:paraId="5F2E923D" w14:textId="77777777" w:rsidR="00E57AA3" w:rsidRPr="00C50AF3" w:rsidRDefault="00E57AA3" w:rsidP="00E57AA3">
      <w:pPr>
        <w:pStyle w:val="Listaszerbekezds"/>
        <w:numPr>
          <w:ilvl w:val="2"/>
          <w:numId w:val="1"/>
        </w:numPr>
        <w:tabs>
          <w:tab w:val="left" w:leader="dot" w:pos="9072"/>
          <w:tab w:val="left" w:leader="dot" w:pos="9781"/>
          <w:tab w:val="left" w:leader="dot" w:pos="16443"/>
        </w:tabs>
        <w:spacing w:before="80"/>
        <w:ind w:right="-1" w:hanging="657"/>
        <w:contextualSpacing w:val="0"/>
        <w:jc w:val="both"/>
        <w:rPr>
          <w:rFonts w:asciiTheme="majorHAnsi" w:hAnsiTheme="majorHAnsi"/>
          <w:sz w:val="22"/>
          <w:szCs w:val="22"/>
        </w:rPr>
      </w:pPr>
      <w:r w:rsidRPr="00E57AA3">
        <w:rPr>
          <w:rFonts w:asciiTheme="majorHAnsi" w:hAnsiTheme="majorHAnsi"/>
          <w:sz w:val="22"/>
          <w:szCs w:val="22"/>
        </w:rPr>
        <w:t>székhelye:</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8200 Veszprém, Haszkovó u. 39.</w:t>
      </w:r>
    </w:p>
    <w:p w14:paraId="18AD0D9F" w14:textId="77777777" w:rsidR="00C50AF3" w:rsidRPr="00B4709D" w:rsidRDefault="00C50AF3" w:rsidP="00E57AA3">
      <w:pPr>
        <w:pStyle w:val="Listaszerbekezds"/>
        <w:numPr>
          <w:ilvl w:val="2"/>
          <w:numId w:val="1"/>
        </w:numPr>
        <w:tabs>
          <w:tab w:val="left" w:leader="dot" w:pos="9072"/>
          <w:tab w:val="left" w:leader="dot" w:pos="9781"/>
          <w:tab w:val="left" w:leader="dot" w:pos="16443"/>
        </w:tabs>
        <w:spacing w:before="80"/>
        <w:ind w:right="-1" w:hanging="657"/>
        <w:contextualSpacing w:val="0"/>
        <w:jc w:val="both"/>
        <w:rPr>
          <w:rFonts w:asciiTheme="majorHAnsi" w:hAnsiTheme="majorHAnsi"/>
          <w:sz w:val="22"/>
          <w:szCs w:val="22"/>
        </w:rPr>
      </w:pPr>
      <w:r w:rsidRPr="00B4709D">
        <w:rPr>
          <w:rFonts w:asciiTheme="majorHAnsi" w:hAnsiTheme="majorHAnsi" w:cs="Tahoma"/>
          <w:color w:val="000000" w:themeColor="text1"/>
          <w:sz w:val="22"/>
          <w:szCs w:val="22"/>
        </w:rPr>
        <w:t xml:space="preserve">telephelye(i): </w:t>
      </w:r>
    </w:p>
    <w:p w14:paraId="41F04FF9" w14:textId="77777777" w:rsidR="00C50AF3" w:rsidRPr="00B4709D" w:rsidRDefault="00C50AF3" w:rsidP="00C50AF3">
      <w:pPr>
        <w:pStyle w:val="Listaszerbekezds"/>
        <w:tabs>
          <w:tab w:val="left" w:leader="dot" w:pos="9072"/>
          <w:tab w:val="left" w:leader="dot" w:pos="9781"/>
          <w:tab w:val="left" w:leader="dot" w:pos="16443"/>
        </w:tabs>
        <w:spacing w:before="80"/>
        <w:ind w:left="1224" w:right="-1"/>
        <w:contextualSpacing w:val="0"/>
        <w:jc w:val="both"/>
        <w:rPr>
          <w:rFonts w:asciiTheme="majorHAnsi" w:hAnsiTheme="majorHAnsi"/>
          <w:sz w:val="22"/>
          <w:szCs w:val="22"/>
        </w:rPr>
      </w:pPr>
    </w:p>
    <w:tbl>
      <w:tblPr>
        <w:tblStyle w:val="Rcsostblzat"/>
        <w:tblW w:w="9072" w:type="dxa"/>
        <w:tblInd w:w="-5" w:type="dxa"/>
        <w:tblLook w:val="04A0" w:firstRow="1" w:lastRow="0" w:firstColumn="1" w:lastColumn="0" w:noHBand="0" w:noVBand="1"/>
      </w:tblPr>
      <w:tblGrid>
        <w:gridCol w:w="567"/>
        <w:gridCol w:w="4129"/>
        <w:gridCol w:w="4376"/>
      </w:tblGrid>
      <w:tr w:rsidR="00C50AF3" w:rsidRPr="00B4709D" w14:paraId="6D61F6FC" w14:textId="77777777" w:rsidTr="00861995">
        <w:tc>
          <w:tcPr>
            <w:tcW w:w="567" w:type="dxa"/>
          </w:tcPr>
          <w:p w14:paraId="3B38DAAD" w14:textId="77777777" w:rsidR="00C50AF3" w:rsidRPr="00B4709D" w:rsidRDefault="00C50AF3" w:rsidP="003F7EA5">
            <w:pPr>
              <w:pStyle w:val="Listaszerbekezds"/>
              <w:tabs>
                <w:tab w:val="left" w:leader="dot" w:pos="9072"/>
                <w:tab w:val="left" w:leader="dot" w:pos="16443"/>
              </w:tabs>
              <w:spacing w:before="120" w:after="120"/>
              <w:ind w:left="0"/>
              <w:jc w:val="both"/>
              <w:rPr>
                <w:rFonts w:asciiTheme="majorHAnsi" w:hAnsiTheme="majorHAnsi"/>
                <w:color w:val="000000" w:themeColor="text1"/>
                <w:sz w:val="22"/>
                <w:szCs w:val="22"/>
              </w:rPr>
            </w:pPr>
            <w:r w:rsidRPr="00B4709D">
              <w:rPr>
                <w:rFonts w:asciiTheme="majorHAnsi" w:hAnsiTheme="majorHAnsi"/>
                <w:color w:val="000000" w:themeColor="text1"/>
                <w:sz w:val="22"/>
                <w:szCs w:val="22"/>
              </w:rPr>
              <w:t>1</w:t>
            </w:r>
          </w:p>
        </w:tc>
        <w:tc>
          <w:tcPr>
            <w:tcW w:w="4129" w:type="dxa"/>
          </w:tcPr>
          <w:p w14:paraId="0F29E2D0" w14:textId="77777777" w:rsidR="00C50AF3" w:rsidRPr="00B4709D" w:rsidRDefault="00C50AF3" w:rsidP="003F7EA5">
            <w:pPr>
              <w:pStyle w:val="Listaszerbekezds"/>
              <w:tabs>
                <w:tab w:val="left" w:leader="dot" w:pos="9072"/>
                <w:tab w:val="left" w:leader="dot" w:pos="16443"/>
              </w:tabs>
              <w:spacing w:before="120" w:after="120"/>
              <w:ind w:left="0"/>
              <w:jc w:val="both"/>
              <w:rPr>
                <w:rFonts w:asciiTheme="majorHAnsi" w:hAnsiTheme="majorHAnsi"/>
                <w:color w:val="000000" w:themeColor="text1"/>
                <w:sz w:val="22"/>
                <w:szCs w:val="22"/>
              </w:rPr>
            </w:pPr>
            <w:r w:rsidRPr="00B4709D">
              <w:rPr>
                <w:rFonts w:asciiTheme="majorHAnsi" w:hAnsiTheme="majorHAnsi"/>
                <w:color w:val="000000" w:themeColor="text1"/>
                <w:sz w:val="22"/>
                <w:szCs w:val="22"/>
              </w:rPr>
              <w:t xml:space="preserve">Főzőkonyha </w:t>
            </w:r>
          </w:p>
        </w:tc>
        <w:tc>
          <w:tcPr>
            <w:tcW w:w="4376" w:type="dxa"/>
          </w:tcPr>
          <w:p w14:paraId="54EEEF5F" w14:textId="77777777" w:rsidR="00C50AF3" w:rsidRPr="00B4709D" w:rsidRDefault="00C50AF3" w:rsidP="00135A97">
            <w:pPr>
              <w:pStyle w:val="Listaszerbekezds"/>
              <w:tabs>
                <w:tab w:val="left" w:leader="dot" w:pos="9072"/>
                <w:tab w:val="left" w:leader="dot" w:pos="16443"/>
              </w:tabs>
              <w:spacing w:before="120" w:after="120"/>
              <w:ind w:left="0"/>
              <w:jc w:val="both"/>
              <w:rPr>
                <w:rFonts w:asciiTheme="majorHAnsi" w:hAnsiTheme="majorHAnsi"/>
                <w:color w:val="000000" w:themeColor="text1"/>
                <w:sz w:val="22"/>
                <w:szCs w:val="22"/>
              </w:rPr>
            </w:pPr>
            <w:r w:rsidRPr="00B4709D">
              <w:rPr>
                <w:rFonts w:asciiTheme="majorHAnsi" w:hAnsiTheme="majorHAnsi"/>
                <w:color w:val="000000" w:themeColor="text1"/>
                <w:sz w:val="22"/>
                <w:szCs w:val="22"/>
              </w:rPr>
              <w:t xml:space="preserve">8200 Veszprém, </w:t>
            </w:r>
            <w:r w:rsidR="00135A97" w:rsidRPr="00B4709D">
              <w:rPr>
                <w:rFonts w:asciiTheme="majorHAnsi" w:hAnsiTheme="majorHAnsi"/>
                <w:color w:val="000000" w:themeColor="text1"/>
                <w:sz w:val="22"/>
                <w:szCs w:val="22"/>
              </w:rPr>
              <w:t>Batthyány u. 12</w:t>
            </w:r>
            <w:r w:rsidRPr="00B4709D">
              <w:rPr>
                <w:rFonts w:asciiTheme="majorHAnsi" w:hAnsiTheme="majorHAnsi"/>
                <w:color w:val="000000" w:themeColor="text1"/>
                <w:sz w:val="22"/>
                <w:szCs w:val="22"/>
              </w:rPr>
              <w:t>.</w:t>
            </w:r>
          </w:p>
        </w:tc>
      </w:tr>
    </w:tbl>
    <w:p w14:paraId="624D1BD4" w14:textId="77777777" w:rsidR="00E57AA3" w:rsidRPr="00E57AA3" w:rsidRDefault="00E57AA3" w:rsidP="00E57AA3">
      <w:pPr>
        <w:pStyle w:val="Listaszerbekezds"/>
        <w:numPr>
          <w:ilvl w:val="0"/>
          <w:numId w:val="1"/>
        </w:numPr>
        <w:tabs>
          <w:tab w:val="left" w:leader="dot" w:pos="9072"/>
        </w:tabs>
        <w:spacing w:before="720" w:after="480"/>
        <w:ind w:right="-143"/>
        <w:contextualSpacing w:val="0"/>
        <w:jc w:val="center"/>
        <w:rPr>
          <w:rFonts w:asciiTheme="majorHAnsi" w:hAnsiTheme="majorHAnsi"/>
          <w:b/>
          <w:sz w:val="28"/>
          <w:szCs w:val="24"/>
        </w:rPr>
      </w:pPr>
      <w:r w:rsidRPr="00B4709D">
        <w:rPr>
          <w:rFonts w:asciiTheme="majorHAnsi" w:hAnsiTheme="majorHAnsi"/>
          <w:b/>
          <w:sz w:val="28"/>
          <w:szCs w:val="24"/>
        </w:rPr>
        <w:t>A költségvetési szerv</w:t>
      </w:r>
      <w:r w:rsidRPr="00E57AA3">
        <w:rPr>
          <w:rFonts w:asciiTheme="majorHAnsi" w:hAnsiTheme="majorHAnsi"/>
          <w:b/>
          <w:sz w:val="28"/>
          <w:szCs w:val="24"/>
        </w:rPr>
        <w:br/>
        <w:t>alapításával és megszűnésével összefüggő rendelkezések</w:t>
      </w:r>
    </w:p>
    <w:p w14:paraId="43317EA4" w14:textId="77777777" w:rsidR="00E57AA3" w:rsidRPr="00E57AA3" w:rsidRDefault="00E57AA3" w:rsidP="00E57AA3">
      <w:pPr>
        <w:pStyle w:val="Listaszerbekezds"/>
        <w:numPr>
          <w:ilvl w:val="1"/>
          <w:numId w:val="1"/>
        </w:numPr>
        <w:tabs>
          <w:tab w:val="left" w:leader="dot" w:pos="9072"/>
          <w:tab w:val="left" w:leader="dot" w:pos="9781"/>
          <w:tab w:val="left" w:leader="dot" w:pos="16443"/>
        </w:tabs>
        <w:spacing w:before="240"/>
        <w:ind w:left="567" w:right="-1" w:hanging="567"/>
        <w:contextualSpacing w:val="0"/>
        <w:jc w:val="both"/>
        <w:rPr>
          <w:rFonts w:asciiTheme="majorHAnsi" w:hAnsiTheme="majorHAnsi"/>
          <w:sz w:val="22"/>
          <w:szCs w:val="22"/>
        </w:rPr>
      </w:pPr>
      <w:r w:rsidRPr="00E57AA3">
        <w:rPr>
          <w:rFonts w:asciiTheme="majorHAnsi" w:hAnsiTheme="majorHAnsi"/>
          <w:sz w:val="22"/>
          <w:szCs w:val="22"/>
        </w:rPr>
        <w:t xml:space="preserve">A </w:t>
      </w:r>
      <w:r w:rsidRPr="00E57AA3">
        <w:rPr>
          <w:rFonts w:asciiTheme="majorHAnsi" w:hAnsiTheme="majorHAnsi"/>
          <w:sz w:val="22"/>
          <w:szCs w:val="24"/>
        </w:rPr>
        <w:t>költségvetési</w:t>
      </w:r>
      <w:r w:rsidRPr="00E57AA3">
        <w:rPr>
          <w:rFonts w:asciiTheme="majorHAnsi" w:hAnsiTheme="majorHAnsi"/>
          <w:sz w:val="22"/>
          <w:szCs w:val="22"/>
        </w:rPr>
        <w:t xml:space="preserve"> szerv alapításának dátuma:</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2013.01.01.</w:t>
      </w:r>
    </w:p>
    <w:p w14:paraId="5CD41F43" w14:textId="77777777" w:rsidR="00E57AA3" w:rsidRDefault="00E57AA3" w:rsidP="00E57AA3">
      <w:pPr>
        <w:pStyle w:val="Listaszerbekezds"/>
        <w:numPr>
          <w:ilvl w:val="1"/>
          <w:numId w:val="1"/>
        </w:numPr>
        <w:tabs>
          <w:tab w:val="left" w:leader="dot" w:pos="9072"/>
          <w:tab w:val="left" w:leader="dot" w:pos="9781"/>
          <w:tab w:val="left" w:leader="dot" w:pos="16443"/>
        </w:tabs>
        <w:spacing w:before="240"/>
        <w:ind w:left="567" w:right="-1" w:hanging="567"/>
        <w:contextualSpacing w:val="0"/>
        <w:jc w:val="both"/>
        <w:rPr>
          <w:rFonts w:asciiTheme="majorHAnsi" w:hAnsiTheme="majorHAnsi"/>
          <w:sz w:val="22"/>
          <w:szCs w:val="22"/>
        </w:rPr>
      </w:pPr>
      <w:r w:rsidRPr="00E57AA3">
        <w:rPr>
          <w:rFonts w:asciiTheme="majorHAnsi" w:hAnsiTheme="majorHAnsi"/>
          <w:sz w:val="22"/>
          <w:szCs w:val="22"/>
        </w:rPr>
        <w:t xml:space="preserve">A </w:t>
      </w:r>
      <w:r w:rsidRPr="00E57AA3">
        <w:rPr>
          <w:rFonts w:asciiTheme="majorHAnsi" w:hAnsiTheme="majorHAnsi"/>
          <w:sz w:val="22"/>
          <w:szCs w:val="24"/>
        </w:rPr>
        <w:t>költségvetési</w:t>
      </w:r>
      <w:r w:rsidRPr="00E57AA3">
        <w:rPr>
          <w:rFonts w:asciiTheme="majorHAnsi" w:hAnsiTheme="majorHAnsi"/>
          <w:sz w:val="22"/>
          <w:szCs w:val="22"/>
        </w:rPr>
        <w:t xml:space="preserve"> szerv jogelőd</w:t>
      </w:r>
      <w:r w:rsidR="001C60DC">
        <w:rPr>
          <w:rFonts w:asciiTheme="majorHAnsi" w:hAnsiTheme="majorHAnsi"/>
          <w:sz w:val="22"/>
          <w:szCs w:val="22"/>
        </w:rPr>
        <w:t xml:space="preserve"> költségvetési szervé</w:t>
      </w:r>
      <w:r w:rsidRPr="00E57AA3">
        <w:rPr>
          <w:rFonts w:asciiTheme="majorHAnsi" w:hAnsiTheme="majorHAnsi"/>
          <w:sz w:val="22"/>
          <w:szCs w:val="22"/>
        </w:rPr>
        <w:t>nek</w:t>
      </w:r>
    </w:p>
    <w:tbl>
      <w:tblPr>
        <w:tblStyle w:val="Rcsostblzat"/>
        <w:tblW w:w="5000" w:type="pct"/>
        <w:tblLook w:val="04A0" w:firstRow="1" w:lastRow="0" w:firstColumn="1" w:lastColumn="0" w:noHBand="0" w:noVBand="1"/>
      </w:tblPr>
      <w:tblGrid>
        <w:gridCol w:w="522"/>
        <w:gridCol w:w="4148"/>
        <w:gridCol w:w="4390"/>
      </w:tblGrid>
      <w:tr w:rsidR="00420503" w:rsidRPr="00E57AA3" w14:paraId="7E2007DD" w14:textId="77777777" w:rsidTr="001A47A5">
        <w:tc>
          <w:tcPr>
            <w:tcW w:w="288" w:type="pct"/>
            <w:vAlign w:val="center"/>
          </w:tcPr>
          <w:p w14:paraId="50C02455" w14:textId="77777777" w:rsidR="00420503" w:rsidRPr="00274B51" w:rsidRDefault="00420503" w:rsidP="00420503">
            <w:pPr>
              <w:tabs>
                <w:tab w:val="left" w:leader="dot" w:pos="9072"/>
                <w:tab w:val="left" w:leader="dot" w:pos="9781"/>
                <w:tab w:val="left" w:leader="dot" w:pos="16443"/>
              </w:tabs>
              <w:spacing w:before="80"/>
              <w:jc w:val="center"/>
              <w:rPr>
                <w:rFonts w:asciiTheme="majorHAnsi" w:hAnsiTheme="majorHAnsi"/>
                <w:sz w:val="22"/>
                <w:szCs w:val="22"/>
              </w:rPr>
            </w:pPr>
          </w:p>
        </w:tc>
        <w:tc>
          <w:tcPr>
            <w:tcW w:w="2289" w:type="pct"/>
          </w:tcPr>
          <w:p w14:paraId="763EA64B" w14:textId="77777777" w:rsidR="00420503" w:rsidRPr="00274B51" w:rsidRDefault="00420503" w:rsidP="00FC3097">
            <w:pPr>
              <w:tabs>
                <w:tab w:val="left" w:leader="dot" w:pos="9072"/>
                <w:tab w:val="left" w:leader="dot" w:pos="9781"/>
                <w:tab w:val="left" w:leader="dot" w:pos="16443"/>
              </w:tabs>
              <w:spacing w:before="80"/>
              <w:rPr>
                <w:rFonts w:asciiTheme="majorHAnsi" w:hAnsiTheme="majorHAnsi"/>
                <w:sz w:val="22"/>
                <w:szCs w:val="22"/>
              </w:rPr>
            </w:pPr>
            <w:r w:rsidRPr="00274B51">
              <w:rPr>
                <w:rFonts w:asciiTheme="majorHAnsi" w:hAnsiTheme="majorHAnsi"/>
                <w:sz w:val="22"/>
                <w:szCs w:val="22"/>
              </w:rPr>
              <w:t>megnevezése</w:t>
            </w:r>
          </w:p>
        </w:tc>
        <w:tc>
          <w:tcPr>
            <w:tcW w:w="2423" w:type="pct"/>
          </w:tcPr>
          <w:p w14:paraId="5C7E8E25" w14:textId="77777777" w:rsidR="00420503" w:rsidRPr="00274B51" w:rsidRDefault="00420503" w:rsidP="00FC3097">
            <w:pPr>
              <w:tabs>
                <w:tab w:val="left" w:leader="dot" w:pos="9072"/>
                <w:tab w:val="left" w:leader="dot" w:pos="9781"/>
                <w:tab w:val="left" w:leader="dot" w:pos="16443"/>
              </w:tabs>
              <w:spacing w:before="80"/>
              <w:rPr>
                <w:rFonts w:asciiTheme="majorHAnsi" w:hAnsiTheme="majorHAnsi"/>
                <w:sz w:val="22"/>
                <w:szCs w:val="22"/>
              </w:rPr>
            </w:pPr>
            <w:r w:rsidRPr="00274B51">
              <w:rPr>
                <w:rFonts w:asciiTheme="majorHAnsi" w:hAnsiTheme="majorHAnsi"/>
                <w:sz w:val="22"/>
                <w:szCs w:val="22"/>
              </w:rPr>
              <w:t>székhelye</w:t>
            </w:r>
          </w:p>
        </w:tc>
      </w:tr>
      <w:tr w:rsidR="009126CF" w:rsidRPr="00E57AA3" w14:paraId="79A49640" w14:textId="77777777" w:rsidTr="00B9759D">
        <w:tc>
          <w:tcPr>
            <w:tcW w:w="288" w:type="pct"/>
            <w:vAlign w:val="center"/>
          </w:tcPr>
          <w:p w14:paraId="2DDAB51A" w14:textId="77777777" w:rsidR="009126CF" w:rsidRPr="00274B51" w:rsidRDefault="009126CF" w:rsidP="001573B6">
            <w:pPr>
              <w:tabs>
                <w:tab w:val="left" w:leader="dot" w:pos="9072"/>
                <w:tab w:val="left" w:leader="dot" w:pos="9781"/>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1</w:t>
            </w:r>
          </w:p>
        </w:tc>
        <w:tc>
          <w:tcPr>
            <w:tcW w:w="2289" w:type="pct"/>
            <w:vAlign w:val="center"/>
          </w:tcPr>
          <w:p w14:paraId="3A627E30" w14:textId="77777777" w:rsidR="009126CF" w:rsidRPr="00274B51" w:rsidRDefault="009126CF" w:rsidP="001573B6">
            <w:pPr>
              <w:tabs>
                <w:tab w:val="left" w:leader="dot" w:pos="9072"/>
                <w:tab w:val="left" w:leader="dot" w:pos="9781"/>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Oktatási és Egészségügyi Pénzügyi Műszaki Szolgáltató Szervezet</w:t>
            </w:r>
          </w:p>
        </w:tc>
        <w:tc>
          <w:tcPr>
            <w:tcW w:w="2423" w:type="pct"/>
            <w:vAlign w:val="center"/>
          </w:tcPr>
          <w:p w14:paraId="6F8FC5CF" w14:textId="77777777" w:rsidR="009126CF" w:rsidRPr="00274B51" w:rsidRDefault="009126CF" w:rsidP="001573B6">
            <w:pPr>
              <w:tabs>
                <w:tab w:val="left" w:leader="dot" w:pos="9072"/>
                <w:tab w:val="left" w:leader="dot" w:pos="9781"/>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Veszprém, Haszkovó u. 39.</w:t>
            </w:r>
          </w:p>
        </w:tc>
      </w:tr>
      <w:tr w:rsidR="009126CF" w:rsidRPr="00E57AA3" w14:paraId="34E79525" w14:textId="77777777" w:rsidTr="00B9759D">
        <w:tc>
          <w:tcPr>
            <w:tcW w:w="288" w:type="pct"/>
            <w:vAlign w:val="center"/>
          </w:tcPr>
          <w:p w14:paraId="3A24FF6D" w14:textId="77777777" w:rsidR="009126CF" w:rsidRPr="00274B51" w:rsidRDefault="009126CF" w:rsidP="001573B6">
            <w:pPr>
              <w:tabs>
                <w:tab w:val="left" w:leader="dot" w:pos="9072"/>
                <w:tab w:val="left" w:leader="dot" w:pos="9781"/>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2</w:t>
            </w:r>
          </w:p>
        </w:tc>
        <w:tc>
          <w:tcPr>
            <w:tcW w:w="2289" w:type="pct"/>
            <w:vAlign w:val="center"/>
          </w:tcPr>
          <w:p w14:paraId="3867BAE9" w14:textId="77777777" w:rsidR="009126CF" w:rsidRPr="00274B51" w:rsidRDefault="009126CF" w:rsidP="001573B6">
            <w:pP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Középfokú Nevelési Központ Gazdasági Igazgatóság</w:t>
            </w:r>
          </w:p>
        </w:tc>
        <w:tc>
          <w:tcPr>
            <w:tcW w:w="2423" w:type="pct"/>
            <w:vAlign w:val="center"/>
          </w:tcPr>
          <w:p w14:paraId="7E7A4CF7" w14:textId="77777777" w:rsidR="009126CF" w:rsidRPr="00274B51" w:rsidRDefault="009126CF" w:rsidP="001573B6">
            <w:pPr>
              <w:tabs>
                <w:tab w:val="left" w:leader="dot" w:pos="9072"/>
                <w:tab w:val="left" w:leader="dot" w:pos="9781"/>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Veszprém, Március 15. u. 5.</w:t>
            </w:r>
          </w:p>
        </w:tc>
      </w:tr>
    </w:tbl>
    <w:p w14:paraId="33517832" w14:textId="77777777" w:rsidR="00E57AA3" w:rsidRPr="00E57AA3" w:rsidRDefault="00E57AA3" w:rsidP="001375B6">
      <w:pPr>
        <w:pStyle w:val="Listaszerbekezds"/>
        <w:numPr>
          <w:ilvl w:val="0"/>
          <w:numId w:val="1"/>
        </w:numPr>
        <w:tabs>
          <w:tab w:val="left" w:leader="dot" w:pos="9072"/>
        </w:tabs>
        <w:spacing w:before="720" w:after="480"/>
        <w:ind w:left="357" w:right="-142" w:hanging="357"/>
        <w:contextualSpacing w:val="0"/>
        <w:jc w:val="center"/>
        <w:rPr>
          <w:rFonts w:asciiTheme="majorHAnsi" w:hAnsiTheme="majorHAnsi"/>
          <w:b/>
          <w:sz w:val="28"/>
          <w:szCs w:val="24"/>
        </w:rPr>
      </w:pPr>
      <w:r w:rsidRPr="00E57AA3">
        <w:rPr>
          <w:rFonts w:asciiTheme="majorHAnsi" w:hAnsiTheme="majorHAnsi"/>
          <w:b/>
          <w:sz w:val="28"/>
          <w:szCs w:val="24"/>
        </w:rPr>
        <w:t>A költségvetési szerv irányítása, felügyelete</w:t>
      </w:r>
    </w:p>
    <w:p w14:paraId="577CE224" w14:textId="77777777" w:rsidR="00E57AA3" w:rsidRPr="00E57AA3" w:rsidRDefault="00E57AA3" w:rsidP="00E57AA3">
      <w:pPr>
        <w:pStyle w:val="Listaszerbekezds"/>
        <w:numPr>
          <w:ilvl w:val="1"/>
          <w:numId w:val="1"/>
        </w:numPr>
        <w:tabs>
          <w:tab w:val="left" w:leader="dot" w:pos="9072"/>
          <w:tab w:val="left" w:leader="dot" w:pos="9781"/>
          <w:tab w:val="left" w:leader="dot" w:pos="16443"/>
        </w:tabs>
        <w:spacing w:before="240"/>
        <w:ind w:left="567" w:right="-1" w:hanging="567"/>
        <w:contextualSpacing w:val="0"/>
        <w:jc w:val="both"/>
        <w:rPr>
          <w:rFonts w:asciiTheme="majorHAnsi" w:hAnsiTheme="majorHAnsi"/>
        </w:rPr>
      </w:pPr>
      <w:r w:rsidRPr="00E57AA3">
        <w:rPr>
          <w:rFonts w:asciiTheme="majorHAnsi" w:hAnsiTheme="majorHAnsi"/>
          <w:sz w:val="22"/>
          <w:szCs w:val="22"/>
        </w:rPr>
        <w:t>A költségvetési szerv irányító szervének</w:t>
      </w:r>
    </w:p>
    <w:p w14:paraId="6CFC5FF5" w14:textId="77777777" w:rsidR="00E57AA3" w:rsidRPr="00E57AA3" w:rsidRDefault="00E57AA3" w:rsidP="00E57AA3">
      <w:pPr>
        <w:pStyle w:val="Listaszerbekezds"/>
        <w:numPr>
          <w:ilvl w:val="2"/>
          <w:numId w:val="1"/>
        </w:numPr>
        <w:tabs>
          <w:tab w:val="left" w:leader="dot" w:pos="9072"/>
          <w:tab w:val="left" w:leader="dot" w:pos="9781"/>
          <w:tab w:val="left" w:leader="dot" w:pos="16443"/>
        </w:tabs>
        <w:spacing w:before="80"/>
        <w:ind w:right="-143" w:hanging="657"/>
        <w:contextualSpacing w:val="0"/>
        <w:jc w:val="both"/>
        <w:rPr>
          <w:rFonts w:asciiTheme="majorHAnsi" w:hAnsiTheme="majorHAnsi"/>
          <w:sz w:val="22"/>
          <w:szCs w:val="22"/>
        </w:rPr>
      </w:pPr>
      <w:r w:rsidRPr="00E57AA3">
        <w:rPr>
          <w:rFonts w:asciiTheme="majorHAnsi" w:hAnsiTheme="majorHAnsi"/>
          <w:sz w:val="22"/>
          <w:szCs w:val="22"/>
        </w:rPr>
        <w:t>megnevezése:</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Veszprém Megyei Jogú Város Önkormányzatának Közgyűlése</w:t>
      </w:r>
    </w:p>
    <w:p w14:paraId="28FA34E3" w14:textId="77777777" w:rsidR="00E57AA3" w:rsidRPr="00BC35C7" w:rsidRDefault="00E57AA3" w:rsidP="00E57AA3">
      <w:pPr>
        <w:pStyle w:val="Listaszerbekezds"/>
        <w:numPr>
          <w:ilvl w:val="2"/>
          <w:numId w:val="1"/>
        </w:numPr>
        <w:tabs>
          <w:tab w:val="left" w:leader="dot" w:pos="9072"/>
          <w:tab w:val="left" w:leader="dot" w:pos="9781"/>
          <w:tab w:val="left" w:leader="dot" w:pos="16443"/>
        </w:tabs>
        <w:spacing w:before="80"/>
        <w:ind w:right="-143" w:hanging="657"/>
        <w:contextualSpacing w:val="0"/>
        <w:jc w:val="both"/>
        <w:rPr>
          <w:rFonts w:asciiTheme="majorHAnsi" w:hAnsiTheme="majorHAnsi"/>
          <w:sz w:val="22"/>
          <w:szCs w:val="22"/>
        </w:rPr>
      </w:pPr>
      <w:r w:rsidRPr="00E57AA3">
        <w:rPr>
          <w:rFonts w:asciiTheme="majorHAnsi" w:hAnsiTheme="majorHAnsi"/>
          <w:sz w:val="22"/>
          <w:szCs w:val="22"/>
        </w:rPr>
        <w:t>székhelye:</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8200 Veszprém, Óváros tér 9.</w:t>
      </w:r>
    </w:p>
    <w:p w14:paraId="21CBBE1C" w14:textId="77777777" w:rsidR="00E57AA3" w:rsidRPr="00E57AA3" w:rsidRDefault="00E57AA3" w:rsidP="008F1B58">
      <w:pPr>
        <w:pStyle w:val="Listaszerbekezds"/>
        <w:numPr>
          <w:ilvl w:val="0"/>
          <w:numId w:val="1"/>
        </w:numPr>
        <w:tabs>
          <w:tab w:val="left" w:leader="dot" w:pos="9072"/>
        </w:tabs>
        <w:spacing w:before="720" w:after="480"/>
        <w:ind w:right="-143"/>
        <w:contextualSpacing w:val="0"/>
        <w:jc w:val="center"/>
        <w:rPr>
          <w:rFonts w:asciiTheme="majorHAnsi" w:hAnsiTheme="majorHAnsi"/>
          <w:b/>
          <w:sz w:val="28"/>
          <w:szCs w:val="24"/>
        </w:rPr>
      </w:pPr>
      <w:r w:rsidRPr="00E57AA3">
        <w:rPr>
          <w:rFonts w:asciiTheme="majorHAnsi" w:hAnsiTheme="majorHAnsi"/>
          <w:b/>
          <w:sz w:val="28"/>
          <w:szCs w:val="24"/>
        </w:rPr>
        <w:lastRenderedPageBreak/>
        <w:t>A költségvetési szerv tevékenysége</w:t>
      </w:r>
    </w:p>
    <w:p w14:paraId="20490341" w14:textId="77777777" w:rsidR="009126CF" w:rsidRDefault="00E57AA3" w:rsidP="00E57AA3">
      <w:pPr>
        <w:pStyle w:val="Listaszerbekezds"/>
        <w:numPr>
          <w:ilvl w:val="1"/>
          <w:numId w:val="1"/>
        </w:numPr>
        <w:tabs>
          <w:tab w:val="left" w:leader="dot" w:pos="9072"/>
          <w:tab w:val="left" w:leader="dot" w:pos="9781"/>
          <w:tab w:val="left" w:leader="dot" w:pos="16443"/>
        </w:tabs>
        <w:spacing w:before="240"/>
        <w:ind w:left="567" w:right="-285" w:hanging="567"/>
        <w:contextualSpacing w:val="0"/>
        <w:jc w:val="both"/>
        <w:rPr>
          <w:rFonts w:asciiTheme="majorHAnsi" w:hAnsiTheme="majorHAnsi"/>
          <w:sz w:val="22"/>
          <w:szCs w:val="22"/>
        </w:rPr>
      </w:pPr>
      <w:r w:rsidRPr="00E57AA3">
        <w:rPr>
          <w:rFonts w:asciiTheme="majorHAnsi" w:hAnsiTheme="majorHAnsi"/>
          <w:sz w:val="22"/>
          <w:szCs w:val="22"/>
        </w:rPr>
        <w:t>A költségvetési szerv közfeladata:</w:t>
      </w:r>
      <w:r w:rsidR="009126CF">
        <w:rPr>
          <w:rFonts w:asciiTheme="majorHAnsi" w:hAnsiTheme="majorHAnsi"/>
          <w:sz w:val="22"/>
          <w:szCs w:val="22"/>
        </w:rPr>
        <w:t xml:space="preserve"> </w:t>
      </w:r>
    </w:p>
    <w:p w14:paraId="4F70D770" w14:textId="0CC983E4" w:rsidR="008831BA" w:rsidRPr="00B82DD2" w:rsidRDefault="000E4035" w:rsidP="009126CF">
      <w:pPr>
        <w:numPr>
          <w:ilvl w:val="2"/>
          <w:numId w:val="1"/>
        </w:numPr>
        <w:tabs>
          <w:tab w:val="left" w:leader="dot" w:pos="1276"/>
          <w:tab w:val="left" w:leader="dot" w:pos="9781"/>
          <w:tab w:val="left" w:leader="dot" w:pos="16443"/>
        </w:tabs>
        <w:spacing w:before="80" w:after="120"/>
        <w:jc w:val="both"/>
        <w:rPr>
          <w:rFonts w:asciiTheme="majorHAnsi" w:hAnsiTheme="majorHAnsi" w:cs="Tahoma"/>
          <w:sz w:val="22"/>
          <w:szCs w:val="22"/>
        </w:rPr>
      </w:pPr>
      <w:r w:rsidRPr="00F5616F">
        <w:rPr>
          <w:rFonts w:asciiTheme="majorHAnsi" w:hAnsiTheme="majorHAnsi" w:cs="Tahoma"/>
          <w:color w:val="000000" w:themeColor="text1"/>
          <w:sz w:val="22"/>
          <w:szCs w:val="22"/>
        </w:rPr>
        <w:t>Pénzügyi, számviteli, adózási, adminisztrációs feladatok ellátása</w:t>
      </w:r>
      <w:r w:rsidR="008E6C90">
        <w:rPr>
          <w:rFonts w:asciiTheme="majorHAnsi" w:hAnsiTheme="majorHAnsi" w:cs="Tahoma"/>
          <w:color w:val="000000" w:themeColor="text1"/>
          <w:sz w:val="22"/>
          <w:szCs w:val="22"/>
        </w:rPr>
        <w:t xml:space="preserve">, </w:t>
      </w:r>
      <w:r w:rsidR="008E6C90" w:rsidRPr="00B82DD2">
        <w:rPr>
          <w:rFonts w:asciiTheme="majorHAnsi" w:hAnsiTheme="majorHAnsi" w:cs="Tahoma"/>
          <w:sz w:val="22"/>
          <w:szCs w:val="22"/>
        </w:rPr>
        <w:t xml:space="preserve">továbbá munkaügyi feladatokban való közreműködés </w:t>
      </w:r>
      <w:r w:rsidR="008831BA" w:rsidRPr="00B82DD2">
        <w:rPr>
          <w:rFonts w:asciiTheme="majorHAnsi" w:hAnsiTheme="majorHAnsi" w:cs="Tahoma"/>
          <w:sz w:val="22"/>
          <w:szCs w:val="22"/>
        </w:rPr>
        <w:t>az intézmények és a Veszprémi Intézményi Szolgáltató Szervezet között létrejött Együttműködési Megállapodás, valamint az intézmény Szervezeti és Működési Szabályzata szerint az államháztartásról szóló 2011. évi CXCV törvényben, valamint az államháztartásról szóló törvény végrehajtásáról szóló 368/2011. (XII.31.) Kormányrendeletben meghatározottak alapján</w:t>
      </w:r>
      <w:r w:rsidR="00C25AC8" w:rsidRPr="00B82DD2">
        <w:rPr>
          <w:rFonts w:asciiTheme="majorHAnsi" w:hAnsiTheme="majorHAnsi" w:cs="Tahoma"/>
          <w:sz w:val="22"/>
          <w:szCs w:val="22"/>
        </w:rPr>
        <w:t xml:space="preserve"> </w:t>
      </w:r>
      <w:r w:rsidR="00AD7510" w:rsidRPr="00B82DD2">
        <w:rPr>
          <w:rFonts w:asciiTheme="majorHAnsi" w:hAnsiTheme="majorHAnsi" w:cs="Tahoma"/>
          <w:sz w:val="22"/>
          <w:szCs w:val="22"/>
        </w:rPr>
        <w:t>az alábbi intézmények tekintetében:</w:t>
      </w:r>
      <w:r w:rsidRPr="00B82DD2">
        <w:rPr>
          <w:rFonts w:asciiTheme="majorHAnsi" w:hAnsiTheme="majorHAnsi" w:cs="Tahoma"/>
          <w:sz w:val="22"/>
          <w:szCs w:val="22"/>
        </w:rPr>
        <w:t xml:space="preserve"> </w:t>
      </w:r>
      <w:bookmarkStart w:id="0" w:name="_Hlk199936289"/>
      <w:bookmarkStart w:id="1" w:name="_Hlk199936323"/>
    </w:p>
    <w:p w14:paraId="787B356D" w14:textId="77777777" w:rsidR="008831BA" w:rsidRPr="00B82DD2" w:rsidRDefault="0017782D"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 xml:space="preserve">Veszprémi </w:t>
      </w:r>
      <w:r w:rsidR="00F5616F" w:rsidRPr="00B82DD2">
        <w:rPr>
          <w:rFonts w:asciiTheme="majorHAnsi" w:hAnsiTheme="majorHAnsi" w:cs="Tahoma"/>
          <w:sz w:val="22"/>
          <w:szCs w:val="22"/>
        </w:rPr>
        <w:t xml:space="preserve">Vadvirág Körzeti </w:t>
      </w:r>
      <w:r w:rsidRPr="00B82DD2">
        <w:rPr>
          <w:rFonts w:asciiTheme="majorHAnsi" w:hAnsiTheme="majorHAnsi" w:cs="Tahoma"/>
          <w:sz w:val="22"/>
          <w:szCs w:val="22"/>
        </w:rPr>
        <w:t>Óvod</w:t>
      </w:r>
      <w:r w:rsidR="00F5616F" w:rsidRPr="00B82DD2">
        <w:rPr>
          <w:rFonts w:asciiTheme="majorHAnsi" w:hAnsiTheme="majorHAnsi" w:cs="Tahoma"/>
          <w:sz w:val="22"/>
          <w:szCs w:val="22"/>
        </w:rPr>
        <w:t>a</w:t>
      </w:r>
      <w:r w:rsidRPr="00B82DD2">
        <w:rPr>
          <w:rFonts w:asciiTheme="majorHAnsi" w:hAnsiTheme="majorHAnsi" w:cs="Tahoma"/>
          <w:sz w:val="22"/>
          <w:szCs w:val="22"/>
        </w:rPr>
        <w:t>,</w:t>
      </w:r>
      <w:bookmarkEnd w:id="0"/>
      <w:bookmarkEnd w:id="1"/>
    </w:p>
    <w:p w14:paraId="77A602AA" w14:textId="77777777" w:rsidR="008831BA" w:rsidRPr="00B82DD2" w:rsidRDefault="008A40C1"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Bóbita Körzeti Óvoda,</w:t>
      </w:r>
    </w:p>
    <w:p w14:paraId="163F385A" w14:textId="77777777" w:rsidR="008831BA" w:rsidRPr="00B82DD2" w:rsidRDefault="008A40C1"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Ringató Körzeti Óvoda,</w:t>
      </w:r>
    </w:p>
    <w:p w14:paraId="40359510" w14:textId="77777777" w:rsidR="008831BA" w:rsidRPr="00B82DD2" w:rsidRDefault="008A40C1"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Egry úti Körzeti Óvoda,</w:t>
      </w:r>
    </w:p>
    <w:p w14:paraId="35FA883A" w14:textId="77777777" w:rsidR="008831BA" w:rsidRPr="00B82DD2" w:rsidRDefault="008A40C1"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Csillag úti Körzeti Óvoda,</w:t>
      </w:r>
    </w:p>
    <w:p w14:paraId="25D58EA3" w14:textId="77777777" w:rsidR="008831BA" w:rsidRPr="00B82DD2" w:rsidRDefault="008A40C1"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Kastélykert Körzeti Óvoda,</w:t>
      </w:r>
    </w:p>
    <w:p w14:paraId="1133DFDB" w14:textId="7CD9C4D1" w:rsidR="008831BA" w:rsidRPr="00B82DD2" w:rsidRDefault="000E4035"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Családsegítő és Gyermekjóléti Integrált Intézmény,</w:t>
      </w:r>
    </w:p>
    <w:p w14:paraId="5919D511" w14:textId="141B135D" w:rsidR="008831BA" w:rsidRPr="00B82DD2" w:rsidRDefault="000E4035"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Veszprémi Bölcsődei és Egészségügyi Ala</w:t>
      </w:r>
      <w:r w:rsidR="0017782D" w:rsidRPr="00B82DD2">
        <w:rPr>
          <w:rFonts w:asciiTheme="majorHAnsi" w:hAnsiTheme="majorHAnsi" w:cs="Tahoma"/>
          <w:sz w:val="22"/>
          <w:szCs w:val="22"/>
        </w:rPr>
        <w:t>pellátási Integrált Intézmény,</w:t>
      </w:r>
    </w:p>
    <w:p w14:paraId="2B078FD4" w14:textId="77777777" w:rsidR="008831BA" w:rsidRPr="00B82DD2" w:rsidRDefault="0017782D"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Göllesz Viktor</w:t>
      </w:r>
      <w:r w:rsidR="000E4035" w:rsidRPr="00B82DD2">
        <w:rPr>
          <w:rFonts w:asciiTheme="majorHAnsi" w:hAnsiTheme="majorHAnsi" w:cs="Tahoma"/>
          <w:sz w:val="22"/>
          <w:szCs w:val="22"/>
        </w:rPr>
        <w:t xml:space="preserve"> Fogyatékos Személyek Nappali Intézménye,</w:t>
      </w:r>
    </w:p>
    <w:p w14:paraId="434561FA" w14:textId="12AAAAFB" w:rsidR="00A33682" w:rsidRPr="00B82DD2" w:rsidRDefault="00AA3F46"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 xml:space="preserve">Agóra Veszprém </w:t>
      </w:r>
      <w:r w:rsidR="00C50AF3" w:rsidRPr="00B82DD2">
        <w:rPr>
          <w:rFonts w:asciiTheme="majorHAnsi" w:hAnsiTheme="majorHAnsi" w:cs="Tahoma"/>
          <w:sz w:val="22"/>
          <w:szCs w:val="22"/>
        </w:rPr>
        <w:t xml:space="preserve">Kulturális </w:t>
      </w:r>
      <w:r w:rsidR="000E4035" w:rsidRPr="00B82DD2">
        <w:rPr>
          <w:rFonts w:asciiTheme="majorHAnsi" w:hAnsiTheme="majorHAnsi" w:cs="Tahoma"/>
          <w:sz w:val="22"/>
          <w:szCs w:val="22"/>
        </w:rPr>
        <w:t>Központ,</w:t>
      </w:r>
    </w:p>
    <w:p w14:paraId="5BBD05BD" w14:textId="77777777" w:rsidR="00A33682" w:rsidRPr="00B82DD2" w:rsidRDefault="000E4035"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Kabóca Bábszínház,</w:t>
      </w:r>
    </w:p>
    <w:p w14:paraId="759C5C56" w14:textId="0A8F32E7" w:rsidR="00A33682" w:rsidRPr="00B82DD2" w:rsidRDefault="000E4035"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Művészetek Háza</w:t>
      </w:r>
      <w:r w:rsidR="00C50AF3" w:rsidRPr="00B82DD2">
        <w:rPr>
          <w:rFonts w:asciiTheme="majorHAnsi" w:hAnsiTheme="majorHAnsi" w:cs="Tahoma"/>
          <w:sz w:val="22"/>
          <w:szCs w:val="22"/>
        </w:rPr>
        <w:t xml:space="preserve"> Veszprém Művelődési Ház és Kiállítóhely</w:t>
      </w:r>
      <w:r w:rsidR="006F2500" w:rsidRPr="00B82DD2">
        <w:rPr>
          <w:rFonts w:asciiTheme="majorHAnsi" w:hAnsiTheme="majorHAnsi" w:cs="Tahoma"/>
          <w:sz w:val="22"/>
          <w:szCs w:val="22"/>
        </w:rPr>
        <w:t>,</w:t>
      </w:r>
    </w:p>
    <w:p w14:paraId="47FA4F5B" w14:textId="77777777" w:rsidR="00A33682" w:rsidRPr="00B82DD2" w:rsidRDefault="006F2500"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Laczkó Dezső Múzeum,</w:t>
      </w:r>
    </w:p>
    <w:p w14:paraId="2582F558" w14:textId="77777777" w:rsidR="00A33682" w:rsidRPr="00B82DD2" w:rsidRDefault="006F2500" w:rsidP="008831BA">
      <w:pPr>
        <w:tabs>
          <w:tab w:val="left" w:leader="dot" w:pos="1276"/>
          <w:tab w:val="left" w:leader="dot" w:pos="9781"/>
          <w:tab w:val="left" w:leader="dot" w:pos="16443"/>
        </w:tabs>
        <w:spacing w:before="80" w:after="120"/>
        <w:ind w:left="1224"/>
        <w:jc w:val="both"/>
        <w:rPr>
          <w:rFonts w:asciiTheme="majorHAnsi" w:hAnsiTheme="majorHAnsi" w:cs="Tahoma"/>
          <w:sz w:val="22"/>
          <w:szCs w:val="22"/>
        </w:rPr>
      </w:pPr>
      <w:r w:rsidRPr="00B82DD2">
        <w:rPr>
          <w:rFonts w:asciiTheme="majorHAnsi" w:hAnsiTheme="majorHAnsi" w:cs="Tahoma"/>
          <w:sz w:val="22"/>
          <w:szCs w:val="22"/>
        </w:rPr>
        <w:t>Eötvös Károly Könyvtár</w:t>
      </w:r>
      <w:r w:rsidR="00A33682" w:rsidRPr="00B82DD2">
        <w:rPr>
          <w:rFonts w:asciiTheme="majorHAnsi" w:hAnsiTheme="majorHAnsi" w:cs="Tahoma"/>
          <w:sz w:val="22"/>
          <w:szCs w:val="22"/>
        </w:rPr>
        <w:t>.</w:t>
      </w:r>
    </w:p>
    <w:p w14:paraId="006C35B8" w14:textId="0175CFB6" w:rsidR="009126CF" w:rsidRPr="005A36AB" w:rsidRDefault="009126CF" w:rsidP="005A36AB">
      <w:pPr>
        <w:pStyle w:val="Listaszerbekezds"/>
        <w:numPr>
          <w:ilvl w:val="2"/>
          <w:numId w:val="1"/>
        </w:numPr>
        <w:tabs>
          <w:tab w:val="left" w:leader="dot" w:pos="1276"/>
          <w:tab w:val="left" w:leader="dot" w:pos="9781"/>
          <w:tab w:val="left" w:leader="dot" w:pos="16443"/>
        </w:tabs>
        <w:spacing w:before="80" w:after="120"/>
        <w:jc w:val="both"/>
        <w:rPr>
          <w:rFonts w:asciiTheme="majorHAnsi" w:hAnsiTheme="majorHAnsi" w:cs="Tahoma"/>
          <w:sz w:val="22"/>
          <w:szCs w:val="22"/>
        </w:rPr>
      </w:pPr>
      <w:r w:rsidRPr="005A36AB">
        <w:rPr>
          <w:rFonts w:asciiTheme="majorHAnsi" w:hAnsiTheme="majorHAnsi" w:cs="Tahoma"/>
          <w:sz w:val="22"/>
          <w:szCs w:val="22"/>
        </w:rPr>
        <w:t>Diákétkeztetés biztosítása Veszprém város közigazgatási területén lévő állami fenntartású oktatási intézmények esetében.</w:t>
      </w:r>
    </w:p>
    <w:p w14:paraId="52557C74" w14:textId="77777777" w:rsidR="009126CF" w:rsidRPr="00B82DD2" w:rsidRDefault="009126CF" w:rsidP="009126CF">
      <w:pPr>
        <w:numPr>
          <w:ilvl w:val="2"/>
          <w:numId w:val="1"/>
        </w:numPr>
        <w:tabs>
          <w:tab w:val="left" w:leader="dot" w:pos="1276"/>
          <w:tab w:val="left" w:leader="dot" w:pos="9781"/>
          <w:tab w:val="left" w:leader="dot" w:pos="16443"/>
        </w:tabs>
        <w:spacing w:before="80"/>
        <w:ind w:right="-1"/>
        <w:jc w:val="both"/>
        <w:rPr>
          <w:rFonts w:asciiTheme="majorHAnsi" w:hAnsiTheme="majorHAnsi" w:cs="Tahoma"/>
          <w:sz w:val="22"/>
          <w:szCs w:val="22"/>
        </w:rPr>
      </w:pPr>
      <w:r w:rsidRPr="00B82DD2">
        <w:rPr>
          <w:rFonts w:asciiTheme="majorHAnsi" w:hAnsiTheme="majorHAnsi" w:cs="Tahoma"/>
          <w:sz w:val="22"/>
          <w:szCs w:val="22"/>
        </w:rPr>
        <w:t>Az Önkormányzat által szervezett nyári táboroztatási feladatok ellátása.</w:t>
      </w:r>
    </w:p>
    <w:p w14:paraId="34945937" w14:textId="03F8F9E1" w:rsidR="00135A97" w:rsidRPr="00F5616F" w:rsidRDefault="006F2500" w:rsidP="009126CF">
      <w:pPr>
        <w:numPr>
          <w:ilvl w:val="2"/>
          <w:numId w:val="1"/>
        </w:numPr>
        <w:tabs>
          <w:tab w:val="left" w:leader="dot" w:pos="1276"/>
          <w:tab w:val="left" w:leader="dot" w:pos="9781"/>
          <w:tab w:val="left" w:leader="dot" w:pos="16443"/>
        </w:tabs>
        <w:spacing w:before="80"/>
        <w:ind w:right="-1"/>
        <w:jc w:val="both"/>
        <w:rPr>
          <w:rFonts w:asciiTheme="majorHAnsi" w:hAnsiTheme="majorHAnsi" w:cs="Tahoma"/>
          <w:color w:val="000000" w:themeColor="text1"/>
          <w:sz w:val="22"/>
          <w:szCs w:val="22"/>
        </w:rPr>
      </w:pPr>
      <w:r w:rsidRPr="00F5616F">
        <w:rPr>
          <w:rFonts w:asciiTheme="majorHAnsi" w:hAnsiTheme="majorHAnsi"/>
          <w:sz w:val="22"/>
          <w:szCs w:val="24"/>
        </w:rPr>
        <w:t>T</w:t>
      </w:r>
      <w:r w:rsidR="00135A97" w:rsidRPr="00F5616F">
        <w:rPr>
          <w:rFonts w:asciiTheme="majorHAnsi" w:hAnsiTheme="majorHAnsi"/>
          <w:sz w:val="22"/>
          <w:szCs w:val="24"/>
        </w:rPr>
        <w:t>akarítási tevékenység végzése.</w:t>
      </w:r>
    </w:p>
    <w:p w14:paraId="3A2F6793" w14:textId="77777777" w:rsidR="00135A97" w:rsidRPr="00F5616F" w:rsidRDefault="00135A97" w:rsidP="009126CF">
      <w:pPr>
        <w:numPr>
          <w:ilvl w:val="2"/>
          <w:numId w:val="1"/>
        </w:numPr>
        <w:tabs>
          <w:tab w:val="left" w:leader="dot" w:pos="1276"/>
          <w:tab w:val="left" w:leader="dot" w:pos="9781"/>
          <w:tab w:val="left" w:leader="dot" w:pos="16443"/>
        </w:tabs>
        <w:spacing w:before="80"/>
        <w:ind w:right="-1"/>
        <w:jc w:val="both"/>
        <w:rPr>
          <w:rFonts w:asciiTheme="majorHAnsi" w:hAnsiTheme="majorHAnsi" w:cs="Tahoma"/>
          <w:color w:val="000000" w:themeColor="text1"/>
          <w:sz w:val="22"/>
          <w:szCs w:val="22"/>
        </w:rPr>
      </w:pPr>
      <w:r w:rsidRPr="00F5616F">
        <w:rPr>
          <w:rFonts w:asciiTheme="majorHAnsi" w:hAnsiTheme="majorHAnsi"/>
          <w:sz w:val="22"/>
          <w:szCs w:val="24"/>
        </w:rPr>
        <w:t xml:space="preserve"> Főzőkonyha működtetése.</w:t>
      </w:r>
    </w:p>
    <w:p w14:paraId="0AF7BED5" w14:textId="77777777" w:rsidR="00B82DD2" w:rsidRPr="00F5616F" w:rsidRDefault="00B82DD2" w:rsidP="00B82DD2">
      <w:pPr>
        <w:tabs>
          <w:tab w:val="left" w:leader="dot" w:pos="1276"/>
          <w:tab w:val="left" w:leader="dot" w:pos="9781"/>
          <w:tab w:val="left" w:leader="dot" w:pos="16443"/>
        </w:tabs>
        <w:spacing w:before="80"/>
        <w:ind w:right="-1"/>
        <w:jc w:val="both"/>
        <w:rPr>
          <w:rFonts w:asciiTheme="majorHAnsi" w:hAnsiTheme="majorHAnsi" w:cs="Tahoma"/>
          <w:color w:val="000000" w:themeColor="text1"/>
          <w:sz w:val="22"/>
          <w:szCs w:val="22"/>
        </w:rPr>
      </w:pPr>
    </w:p>
    <w:p w14:paraId="2BD51369" w14:textId="77777777" w:rsidR="00E57AA3" w:rsidRPr="00F5616F" w:rsidRDefault="00E57AA3" w:rsidP="00E57AA3">
      <w:pPr>
        <w:pStyle w:val="Listaszerbekezds"/>
        <w:numPr>
          <w:ilvl w:val="1"/>
          <w:numId w:val="1"/>
        </w:numPr>
        <w:tabs>
          <w:tab w:val="left" w:leader="dot" w:pos="9072"/>
          <w:tab w:val="left" w:leader="dot" w:pos="9781"/>
          <w:tab w:val="left" w:leader="dot" w:pos="16443"/>
        </w:tabs>
        <w:spacing w:before="240"/>
        <w:ind w:left="567" w:hanging="567"/>
        <w:contextualSpacing w:val="0"/>
        <w:jc w:val="both"/>
        <w:rPr>
          <w:rFonts w:asciiTheme="majorHAnsi" w:hAnsiTheme="majorHAnsi"/>
          <w:sz w:val="22"/>
          <w:szCs w:val="22"/>
        </w:rPr>
      </w:pPr>
      <w:r w:rsidRPr="00F5616F">
        <w:rPr>
          <w:rFonts w:asciiTheme="majorHAnsi" w:hAnsiTheme="majorHAnsi"/>
          <w:sz w:val="22"/>
          <w:szCs w:val="22"/>
        </w:rPr>
        <w:t>A költségvetési szerv főtevékenységének államháztartási szakágazati besorolása:</w:t>
      </w:r>
    </w:p>
    <w:tbl>
      <w:tblPr>
        <w:tblStyle w:val="Rcsostblzat"/>
        <w:tblW w:w="5000" w:type="pct"/>
        <w:tblLook w:val="04A0" w:firstRow="1" w:lastRow="0" w:firstColumn="1" w:lastColumn="0" w:noHBand="0" w:noVBand="1"/>
      </w:tblPr>
      <w:tblGrid>
        <w:gridCol w:w="522"/>
        <w:gridCol w:w="1935"/>
        <w:gridCol w:w="6603"/>
      </w:tblGrid>
      <w:tr w:rsidR="00420503" w:rsidRPr="00F5616F" w14:paraId="1C4CBDF2" w14:textId="77777777" w:rsidTr="001A47A5">
        <w:tc>
          <w:tcPr>
            <w:tcW w:w="288" w:type="pct"/>
            <w:vAlign w:val="center"/>
          </w:tcPr>
          <w:p w14:paraId="28567D83" w14:textId="77777777" w:rsidR="00420503" w:rsidRPr="00F5616F" w:rsidRDefault="00420503" w:rsidP="00420503">
            <w:pPr>
              <w:tabs>
                <w:tab w:val="left" w:leader="dot" w:pos="9072"/>
                <w:tab w:val="left" w:leader="dot" w:pos="9781"/>
                <w:tab w:val="left" w:leader="dot" w:pos="16443"/>
              </w:tabs>
              <w:spacing w:before="80"/>
              <w:jc w:val="center"/>
              <w:rPr>
                <w:rFonts w:asciiTheme="majorHAnsi" w:hAnsiTheme="majorHAnsi"/>
                <w:sz w:val="22"/>
                <w:szCs w:val="22"/>
              </w:rPr>
            </w:pPr>
          </w:p>
        </w:tc>
        <w:tc>
          <w:tcPr>
            <w:tcW w:w="1068" w:type="pct"/>
          </w:tcPr>
          <w:p w14:paraId="1919C051" w14:textId="77777777" w:rsidR="00420503" w:rsidRPr="00F5616F" w:rsidRDefault="00420503" w:rsidP="009E7F63">
            <w:pPr>
              <w:tabs>
                <w:tab w:val="left" w:leader="dot" w:pos="9072"/>
                <w:tab w:val="left" w:leader="dot" w:pos="9781"/>
                <w:tab w:val="left" w:leader="dot" w:pos="16443"/>
              </w:tabs>
              <w:spacing w:before="80"/>
              <w:rPr>
                <w:rFonts w:asciiTheme="majorHAnsi" w:hAnsiTheme="majorHAnsi"/>
                <w:sz w:val="22"/>
                <w:szCs w:val="22"/>
              </w:rPr>
            </w:pPr>
            <w:r w:rsidRPr="00F5616F">
              <w:rPr>
                <w:rFonts w:asciiTheme="majorHAnsi" w:hAnsiTheme="majorHAnsi"/>
                <w:sz w:val="22"/>
                <w:szCs w:val="22"/>
              </w:rPr>
              <w:t>szakágazat száma</w:t>
            </w:r>
          </w:p>
        </w:tc>
        <w:tc>
          <w:tcPr>
            <w:tcW w:w="3644" w:type="pct"/>
          </w:tcPr>
          <w:p w14:paraId="0BF39FF9" w14:textId="77777777" w:rsidR="00420503" w:rsidRPr="00F5616F" w:rsidRDefault="00420503" w:rsidP="009E7F63">
            <w:pPr>
              <w:tabs>
                <w:tab w:val="left" w:leader="dot" w:pos="9072"/>
                <w:tab w:val="left" w:leader="dot" w:pos="9781"/>
                <w:tab w:val="left" w:leader="dot" w:pos="16443"/>
              </w:tabs>
              <w:spacing w:before="80"/>
              <w:rPr>
                <w:rFonts w:asciiTheme="majorHAnsi" w:hAnsiTheme="majorHAnsi"/>
                <w:sz w:val="22"/>
                <w:szCs w:val="22"/>
              </w:rPr>
            </w:pPr>
            <w:r w:rsidRPr="00F5616F">
              <w:rPr>
                <w:rFonts w:asciiTheme="majorHAnsi" w:hAnsiTheme="majorHAnsi"/>
                <w:sz w:val="22"/>
                <w:szCs w:val="22"/>
              </w:rPr>
              <w:t>szakágazat megnevezése</w:t>
            </w:r>
          </w:p>
        </w:tc>
      </w:tr>
      <w:tr w:rsidR="009126CF" w:rsidRPr="00F5616F" w14:paraId="4107EC8A" w14:textId="77777777" w:rsidTr="00E0649C">
        <w:tc>
          <w:tcPr>
            <w:tcW w:w="288" w:type="pct"/>
            <w:vAlign w:val="center"/>
          </w:tcPr>
          <w:p w14:paraId="471FA004" w14:textId="77777777" w:rsidR="009126CF" w:rsidRPr="00F5616F" w:rsidRDefault="009126CF" w:rsidP="00420503">
            <w:pPr>
              <w:tabs>
                <w:tab w:val="left" w:leader="dot" w:pos="9072"/>
                <w:tab w:val="left" w:leader="dot" w:pos="9781"/>
                <w:tab w:val="left" w:leader="dot" w:pos="16443"/>
              </w:tabs>
              <w:spacing w:before="80"/>
              <w:jc w:val="center"/>
              <w:rPr>
                <w:rFonts w:asciiTheme="majorHAnsi" w:hAnsiTheme="majorHAnsi"/>
                <w:sz w:val="22"/>
                <w:szCs w:val="22"/>
              </w:rPr>
            </w:pPr>
            <w:r w:rsidRPr="00F5616F">
              <w:rPr>
                <w:rFonts w:asciiTheme="majorHAnsi" w:hAnsiTheme="majorHAnsi"/>
                <w:sz w:val="22"/>
                <w:szCs w:val="22"/>
              </w:rPr>
              <w:t>1</w:t>
            </w:r>
          </w:p>
        </w:tc>
        <w:tc>
          <w:tcPr>
            <w:tcW w:w="1068" w:type="pct"/>
            <w:vAlign w:val="center"/>
          </w:tcPr>
          <w:p w14:paraId="234A8EA6" w14:textId="6B55BF23" w:rsidR="009126CF" w:rsidRPr="00F5616F" w:rsidRDefault="009126CF" w:rsidP="001573B6">
            <w:pPr>
              <w:tabs>
                <w:tab w:val="left" w:leader="dot" w:pos="9072"/>
                <w:tab w:val="left" w:leader="dot" w:pos="9781"/>
                <w:tab w:val="left" w:leader="dot" w:pos="16443"/>
              </w:tabs>
              <w:spacing w:before="80"/>
              <w:rPr>
                <w:rFonts w:asciiTheme="majorHAnsi" w:hAnsiTheme="majorHAnsi" w:cs="Tahoma"/>
                <w:color w:val="000000" w:themeColor="text1"/>
                <w:sz w:val="22"/>
                <w:szCs w:val="22"/>
              </w:rPr>
            </w:pPr>
            <w:r w:rsidRPr="00F5616F">
              <w:rPr>
                <w:rFonts w:asciiTheme="majorHAnsi" w:hAnsiTheme="majorHAnsi" w:cs="Tahoma"/>
                <w:sz w:val="22"/>
                <w:szCs w:val="22"/>
              </w:rPr>
              <w:t>841117</w:t>
            </w:r>
          </w:p>
        </w:tc>
        <w:tc>
          <w:tcPr>
            <w:tcW w:w="3644" w:type="pct"/>
          </w:tcPr>
          <w:p w14:paraId="7E4F3DEF" w14:textId="502D6B34" w:rsidR="009126CF" w:rsidRPr="00F5616F" w:rsidRDefault="009126CF" w:rsidP="001573B6">
            <w:pPr>
              <w:tabs>
                <w:tab w:val="left" w:leader="dot" w:pos="9072"/>
                <w:tab w:val="left" w:leader="dot" w:pos="9781"/>
                <w:tab w:val="left" w:leader="dot" w:pos="16443"/>
              </w:tabs>
              <w:spacing w:before="80"/>
              <w:rPr>
                <w:rFonts w:asciiTheme="majorHAnsi" w:hAnsiTheme="majorHAnsi" w:cs="Tahoma"/>
                <w:color w:val="000000" w:themeColor="text1"/>
                <w:sz w:val="22"/>
                <w:szCs w:val="22"/>
              </w:rPr>
            </w:pPr>
            <w:r w:rsidRPr="00F5616F">
              <w:rPr>
                <w:rFonts w:asciiTheme="majorHAnsi" w:hAnsiTheme="majorHAnsi" w:cs="Tahoma"/>
                <w:sz w:val="22"/>
                <w:szCs w:val="22"/>
              </w:rPr>
              <w:t>Kormányzati és önkormányzati intézmények ellátó, kisegítő szolgálatai</w:t>
            </w:r>
          </w:p>
        </w:tc>
      </w:tr>
    </w:tbl>
    <w:p w14:paraId="680A4791" w14:textId="25A95009" w:rsidR="00E57AA3" w:rsidRPr="00B82DD2" w:rsidRDefault="00E57AA3" w:rsidP="00E57AA3">
      <w:pPr>
        <w:pStyle w:val="Listaszerbekezds"/>
        <w:numPr>
          <w:ilvl w:val="1"/>
          <w:numId w:val="1"/>
        </w:numPr>
        <w:tabs>
          <w:tab w:val="left" w:leader="dot" w:pos="9072"/>
          <w:tab w:val="left" w:leader="dot" w:pos="9781"/>
          <w:tab w:val="left" w:leader="dot" w:pos="16443"/>
        </w:tabs>
        <w:spacing w:before="240"/>
        <w:ind w:left="567" w:hanging="567"/>
        <w:contextualSpacing w:val="0"/>
        <w:jc w:val="both"/>
        <w:rPr>
          <w:rFonts w:asciiTheme="majorHAnsi" w:hAnsiTheme="majorHAnsi"/>
          <w:sz w:val="22"/>
          <w:szCs w:val="22"/>
        </w:rPr>
      </w:pPr>
      <w:r w:rsidRPr="00B82DD2">
        <w:rPr>
          <w:rFonts w:asciiTheme="majorHAnsi" w:hAnsiTheme="majorHAnsi"/>
          <w:sz w:val="22"/>
          <w:szCs w:val="22"/>
        </w:rPr>
        <w:t>A költségvetési szerv alaptevékenysége:</w:t>
      </w:r>
      <w:r w:rsidR="009126CF" w:rsidRPr="00B82DD2">
        <w:rPr>
          <w:rFonts w:asciiTheme="majorHAnsi" w:hAnsiTheme="majorHAnsi"/>
          <w:sz w:val="22"/>
          <w:szCs w:val="22"/>
        </w:rPr>
        <w:t xml:space="preserve"> </w:t>
      </w:r>
      <w:r w:rsidR="009126CF" w:rsidRPr="00B82DD2">
        <w:rPr>
          <w:rFonts w:asciiTheme="majorHAnsi" w:hAnsiTheme="majorHAnsi" w:cs="Tahoma"/>
          <w:sz w:val="22"/>
          <w:szCs w:val="22"/>
        </w:rPr>
        <w:t xml:space="preserve">Más szerv részére végzett </w:t>
      </w:r>
      <w:r w:rsidR="001247FF" w:rsidRPr="00B82DD2">
        <w:rPr>
          <w:rFonts w:asciiTheme="majorHAnsi" w:hAnsiTheme="majorHAnsi" w:cs="Tahoma"/>
          <w:sz w:val="22"/>
          <w:szCs w:val="22"/>
        </w:rPr>
        <w:t xml:space="preserve">számviteli- </w:t>
      </w:r>
      <w:r w:rsidR="009126CF" w:rsidRPr="00B82DD2">
        <w:rPr>
          <w:rFonts w:asciiTheme="majorHAnsi" w:hAnsiTheme="majorHAnsi" w:cs="Tahoma"/>
          <w:sz w:val="22"/>
          <w:szCs w:val="22"/>
        </w:rPr>
        <w:t xml:space="preserve">pénzügyi-gazdálkodási, üzemeltetési, </w:t>
      </w:r>
      <w:r w:rsidR="001247FF" w:rsidRPr="00B82DD2">
        <w:rPr>
          <w:rFonts w:asciiTheme="majorHAnsi" w:hAnsiTheme="majorHAnsi" w:cs="Tahoma"/>
          <w:sz w:val="22"/>
          <w:szCs w:val="22"/>
        </w:rPr>
        <w:t xml:space="preserve">adminisztrációs és </w:t>
      </w:r>
      <w:r w:rsidR="009126CF" w:rsidRPr="00B82DD2">
        <w:rPr>
          <w:rFonts w:asciiTheme="majorHAnsi" w:hAnsiTheme="majorHAnsi" w:cs="Tahoma"/>
          <w:sz w:val="22"/>
          <w:szCs w:val="22"/>
        </w:rPr>
        <w:t>egyéb szolgáltatások</w:t>
      </w:r>
      <w:r w:rsidR="008E6C90" w:rsidRPr="00B82DD2">
        <w:rPr>
          <w:rFonts w:asciiTheme="majorHAnsi" w:hAnsiTheme="majorHAnsi" w:cs="Tahoma"/>
          <w:sz w:val="22"/>
          <w:szCs w:val="22"/>
        </w:rPr>
        <w:t>.</w:t>
      </w:r>
    </w:p>
    <w:p w14:paraId="0A7B9723" w14:textId="77777777" w:rsidR="00B82DD2" w:rsidRPr="00DB55CF" w:rsidRDefault="00B82DD2" w:rsidP="00DB55CF">
      <w:pPr>
        <w:tabs>
          <w:tab w:val="left" w:leader="dot" w:pos="9072"/>
          <w:tab w:val="left" w:leader="dot" w:pos="16443"/>
        </w:tabs>
        <w:spacing w:before="240"/>
        <w:jc w:val="both"/>
        <w:rPr>
          <w:rFonts w:asciiTheme="majorHAnsi" w:hAnsiTheme="majorHAnsi"/>
          <w:sz w:val="22"/>
          <w:szCs w:val="22"/>
        </w:rPr>
      </w:pPr>
    </w:p>
    <w:p w14:paraId="6D6872EB" w14:textId="5D609678" w:rsidR="00E57AA3" w:rsidRDefault="00E57AA3" w:rsidP="00E57AA3">
      <w:pPr>
        <w:pStyle w:val="Listaszerbekezds"/>
        <w:numPr>
          <w:ilvl w:val="1"/>
          <w:numId w:val="1"/>
        </w:numPr>
        <w:tabs>
          <w:tab w:val="left" w:leader="dot" w:pos="9072"/>
          <w:tab w:val="left" w:leader="dot" w:pos="16443"/>
        </w:tabs>
        <w:spacing w:before="240"/>
        <w:ind w:left="567" w:hanging="567"/>
        <w:contextualSpacing w:val="0"/>
        <w:jc w:val="both"/>
        <w:rPr>
          <w:rFonts w:asciiTheme="majorHAnsi" w:hAnsiTheme="majorHAnsi"/>
          <w:sz w:val="22"/>
          <w:szCs w:val="22"/>
        </w:rPr>
      </w:pPr>
      <w:r w:rsidRPr="00E57AA3">
        <w:rPr>
          <w:rFonts w:asciiTheme="majorHAnsi" w:hAnsiTheme="majorHAnsi"/>
          <w:sz w:val="22"/>
          <w:szCs w:val="22"/>
        </w:rPr>
        <w:t>A költségvetési szerv alaptevékenységének kormányzati funkció szerinti megjelölése:</w:t>
      </w:r>
    </w:p>
    <w:p w14:paraId="5B0D9B21" w14:textId="77777777" w:rsidR="00BC35C7" w:rsidRPr="00E57AA3" w:rsidRDefault="00BC35C7" w:rsidP="00BC35C7">
      <w:pPr>
        <w:pStyle w:val="Listaszerbekezds"/>
        <w:tabs>
          <w:tab w:val="left" w:leader="dot" w:pos="9072"/>
          <w:tab w:val="left" w:leader="dot" w:pos="16443"/>
        </w:tabs>
        <w:spacing w:before="240"/>
        <w:ind w:left="567"/>
        <w:contextualSpacing w:val="0"/>
        <w:jc w:val="both"/>
        <w:rPr>
          <w:rFonts w:asciiTheme="majorHAnsi" w:hAnsiTheme="majorHAnsi"/>
          <w:sz w:val="22"/>
          <w:szCs w:val="22"/>
        </w:rPr>
      </w:pPr>
    </w:p>
    <w:tbl>
      <w:tblPr>
        <w:tblStyle w:val="Rcsostblzat"/>
        <w:tblW w:w="5000" w:type="pct"/>
        <w:tblLook w:val="04A0" w:firstRow="1" w:lastRow="0" w:firstColumn="1" w:lastColumn="0" w:noHBand="0" w:noVBand="1"/>
      </w:tblPr>
      <w:tblGrid>
        <w:gridCol w:w="522"/>
        <w:gridCol w:w="1935"/>
        <w:gridCol w:w="6603"/>
      </w:tblGrid>
      <w:tr w:rsidR="00420503" w:rsidRPr="0059292E" w14:paraId="7F9B532D" w14:textId="77777777" w:rsidTr="001A47A5">
        <w:tc>
          <w:tcPr>
            <w:tcW w:w="288" w:type="pct"/>
            <w:vAlign w:val="center"/>
          </w:tcPr>
          <w:p w14:paraId="34052146" w14:textId="77777777" w:rsidR="00420503" w:rsidRPr="00274B51" w:rsidRDefault="00420503" w:rsidP="00420503">
            <w:pPr>
              <w:tabs>
                <w:tab w:val="left" w:leader="dot" w:pos="9072"/>
                <w:tab w:val="left" w:leader="dot" w:pos="16443"/>
              </w:tabs>
              <w:spacing w:before="80"/>
              <w:jc w:val="center"/>
              <w:rPr>
                <w:rFonts w:asciiTheme="majorHAnsi" w:hAnsiTheme="majorHAnsi"/>
                <w:sz w:val="22"/>
                <w:szCs w:val="22"/>
              </w:rPr>
            </w:pPr>
          </w:p>
        </w:tc>
        <w:tc>
          <w:tcPr>
            <w:tcW w:w="1068" w:type="pct"/>
          </w:tcPr>
          <w:p w14:paraId="43DA3D91" w14:textId="77777777" w:rsidR="00420503" w:rsidRPr="00274B51" w:rsidRDefault="00420503" w:rsidP="009E7F63">
            <w:pPr>
              <w:tabs>
                <w:tab w:val="left" w:leader="dot" w:pos="9072"/>
                <w:tab w:val="left" w:leader="dot" w:pos="16443"/>
              </w:tabs>
              <w:spacing w:before="80"/>
              <w:rPr>
                <w:rFonts w:asciiTheme="majorHAnsi" w:hAnsiTheme="majorHAnsi"/>
                <w:sz w:val="22"/>
                <w:szCs w:val="22"/>
              </w:rPr>
            </w:pPr>
            <w:r w:rsidRPr="00274B51">
              <w:rPr>
                <w:rFonts w:asciiTheme="majorHAnsi" w:hAnsiTheme="majorHAnsi"/>
                <w:sz w:val="22"/>
                <w:szCs w:val="22"/>
              </w:rPr>
              <w:t>kormányzati funkciószám</w:t>
            </w:r>
          </w:p>
        </w:tc>
        <w:tc>
          <w:tcPr>
            <w:tcW w:w="3644" w:type="pct"/>
          </w:tcPr>
          <w:p w14:paraId="2678B3ED" w14:textId="77777777" w:rsidR="00420503" w:rsidRPr="00274B51" w:rsidRDefault="00420503" w:rsidP="009E7F63">
            <w:pPr>
              <w:tabs>
                <w:tab w:val="left" w:leader="dot" w:pos="9072"/>
                <w:tab w:val="left" w:leader="dot" w:pos="16443"/>
              </w:tabs>
              <w:spacing w:before="80"/>
              <w:rPr>
                <w:rFonts w:asciiTheme="majorHAnsi" w:hAnsiTheme="majorHAnsi"/>
                <w:sz w:val="22"/>
                <w:szCs w:val="22"/>
              </w:rPr>
            </w:pPr>
            <w:r w:rsidRPr="00274B51">
              <w:rPr>
                <w:rFonts w:asciiTheme="majorHAnsi" w:hAnsiTheme="majorHAnsi"/>
                <w:sz w:val="22"/>
                <w:szCs w:val="22"/>
              </w:rPr>
              <w:t>kormányzati funkció megnevezése</w:t>
            </w:r>
          </w:p>
        </w:tc>
      </w:tr>
      <w:tr w:rsidR="009126CF" w:rsidRPr="0059292E" w14:paraId="352D4E13" w14:textId="77777777" w:rsidTr="00F60DA1">
        <w:tc>
          <w:tcPr>
            <w:tcW w:w="288" w:type="pct"/>
            <w:vAlign w:val="center"/>
          </w:tcPr>
          <w:p w14:paraId="04D2DB83"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1</w:t>
            </w:r>
          </w:p>
        </w:tc>
        <w:tc>
          <w:tcPr>
            <w:tcW w:w="1068" w:type="pct"/>
            <w:vAlign w:val="center"/>
          </w:tcPr>
          <w:p w14:paraId="283BF54D"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013360</w:t>
            </w:r>
          </w:p>
        </w:tc>
        <w:tc>
          <w:tcPr>
            <w:tcW w:w="3644" w:type="pct"/>
          </w:tcPr>
          <w:p w14:paraId="1F3E541B" w14:textId="77777777" w:rsidR="009126CF" w:rsidRPr="00274B51" w:rsidRDefault="00E313BB" w:rsidP="001573B6">
            <w:pPr>
              <w:tabs>
                <w:tab w:val="left" w:leader="dot" w:pos="9072"/>
                <w:tab w:val="left" w:leader="dot" w:pos="16443"/>
              </w:tabs>
              <w:spacing w:before="80"/>
              <w:rPr>
                <w:rFonts w:asciiTheme="majorHAnsi" w:hAnsiTheme="majorHAnsi" w:cs="Tahoma"/>
                <w:color w:val="000000" w:themeColor="text1"/>
                <w:sz w:val="22"/>
                <w:szCs w:val="22"/>
              </w:rPr>
            </w:pPr>
            <w:r>
              <w:rPr>
                <w:rFonts w:asciiTheme="majorHAnsi" w:hAnsiTheme="majorHAnsi" w:cs="Tahoma"/>
                <w:color w:val="000000" w:themeColor="text1"/>
                <w:sz w:val="22"/>
                <w:szCs w:val="22"/>
              </w:rPr>
              <w:t xml:space="preserve">Más szerv </w:t>
            </w:r>
            <w:r w:rsidR="009126CF" w:rsidRPr="00274B51">
              <w:rPr>
                <w:rFonts w:asciiTheme="majorHAnsi" w:hAnsiTheme="majorHAnsi" w:cs="Tahoma"/>
                <w:color w:val="000000" w:themeColor="text1"/>
                <w:sz w:val="22"/>
                <w:szCs w:val="22"/>
              </w:rPr>
              <w:t>részére végzett pénzügyi-gazdálkodási, üzemeltetési, egyéb szolgáltatások</w:t>
            </w:r>
          </w:p>
        </w:tc>
      </w:tr>
      <w:tr w:rsidR="009126CF" w:rsidRPr="0059292E" w14:paraId="53D07E30" w14:textId="77777777" w:rsidTr="00F60DA1">
        <w:tc>
          <w:tcPr>
            <w:tcW w:w="288" w:type="pct"/>
            <w:vAlign w:val="center"/>
          </w:tcPr>
          <w:p w14:paraId="26190692" w14:textId="77777777" w:rsidR="009126CF" w:rsidRPr="00274B51" w:rsidRDefault="00E313BB" w:rsidP="001573B6">
            <w:pPr>
              <w:tabs>
                <w:tab w:val="left" w:leader="dot" w:pos="9072"/>
                <w:tab w:val="left" w:leader="dot" w:pos="16443"/>
              </w:tabs>
              <w:spacing w:before="80"/>
              <w:jc w:val="center"/>
              <w:rPr>
                <w:rFonts w:asciiTheme="majorHAnsi" w:hAnsiTheme="majorHAnsi" w:cs="Tahoma"/>
                <w:color w:val="000000" w:themeColor="text1"/>
                <w:sz w:val="22"/>
                <w:szCs w:val="22"/>
              </w:rPr>
            </w:pPr>
            <w:r>
              <w:rPr>
                <w:rFonts w:asciiTheme="majorHAnsi" w:hAnsiTheme="majorHAnsi" w:cs="Tahoma"/>
                <w:color w:val="000000" w:themeColor="text1"/>
                <w:sz w:val="22"/>
                <w:szCs w:val="22"/>
              </w:rPr>
              <w:t>2</w:t>
            </w:r>
          </w:p>
        </w:tc>
        <w:tc>
          <w:tcPr>
            <w:tcW w:w="1068" w:type="pct"/>
            <w:vAlign w:val="center"/>
          </w:tcPr>
          <w:p w14:paraId="78B8B139" w14:textId="091F4ABC" w:rsidR="0017782D" w:rsidRPr="00B82DD2" w:rsidRDefault="0017782D" w:rsidP="00B82DD2">
            <w:pPr>
              <w:tabs>
                <w:tab w:val="left" w:leader="dot" w:pos="9072"/>
                <w:tab w:val="left" w:leader="dot" w:pos="16443"/>
              </w:tabs>
              <w:spacing w:before="80"/>
              <w:jc w:val="center"/>
              <w:rPr>
                <w:rFonts w:asciiTheme="majorHAnsi" w:hAnsiTheme="majorHAnsi" w:cs="Tahoma"/>
                <w:strike/>
                <w:sz w:val="22"/>
                <w:szCs w:val="22"/>
              </w:rPr>
            </w:pPr>
            <w:r w:rsidRPr="00B82DD2">
              <w:rPr>
                <w:rFonts w:asciiTheme="majorHAnsi" w:hAnsiTheme="majorHAnsi" w:cs="Tahoma"/>
                <w:sz w:val="22"/>
                <w:szCs w:val="22"/>
              </w:rPr>
              <w:t>086090</w:t>
            </w:r>
          </w:p>
        </w:tc>
        <w:tc>
          <w:tcPr>
            <w:tcW w:w="3644" w:type="pct"/>
            <w:vAlign w:val="center"/>
          </w:tcPr>
          <w:p w14:paraId="6073C16E" w14:textId="602BBDDA" w:rsidR="009126CF" w:rsidRPr="00B82DD2" w:rsidRDefault="0017782D" w:rsidP="001573B6">
            <w:pPr>
              <w:tabs>
                <w:tab w:val="left" w:leader="dot" w:pos="9072"/>
                <w:tab w:val="left" w:leader="dot" w:pos="16443"/>
              </w:tabs>
              <w:spacing w:before="80"/>
              <w:rPr>
                <w:rFonts w:asciiTheme="majorHAnsi" w:hAnsiTheme="majorHAnsi" w:cs="Tahoma"/>
                <w:strike/>
                <w:sz w:val="22"/>
                <w:szCs w:val="22"/>
              </w:rPr>
            </w:pPr>
            <w:r w:rsidRPr="00B82DD2">
              <w:rPr>
                <w:rFonts w:asciiTheme="majorHAnsi" w:hAnsiTheme="majorHAnsi" w:cs="Tahoma"/>
                <w:sz w:val="22"/>
                <w:szCs w:val="22"/>
              </w:rPr>
              <w:t>Egyéb szabadidős szolgáltatás</w:t>
            </w:r>
            <w:r w:rsidRPr="00B82DD2">
              <w:rPr>
                <w:rFonts w:asciiTheme="majorHAnsi" w:hAnsiTheme="majorHAnsi" w:cs="Tahoma"/>
                <w:strike/>
                <w:sz w:val="22"/>
                <w:szCs w:val="22"/>
              </w:rPr>
              <w:t xml:space="preserve"> </w:t>
            </w:r>
          </w:p>
        </w:tc>
      </w:tr>
      <w:tr w:rsidR="009126CF" w:rsidRPr="0059292E" w14:paraId="53526EA6" w14:textId="77777777" w:rsidTr="001A47A5">
        <w:tc>
          <w:tcPr>
            <w:tcW w:w="288" w:type="pct"/>
            <w:vAlign w:val="center"/>
          </w:tcPr>
          <w:p w14:paraId="0085E07E" w14:textId="77777777" w:rsidR="009126CF" w:rsidRPr="00274B51" w:rsidRDefault="00E313BB" w:rsidP="001573B6">
            <w:pPr>
              <w:tabs>
                <w:tab w:val="left" w:leader="dot" w:pos="9072"/>
                <w:tab w:val="left" w:leader="dot" w:pos="16443"/>
              </w:tabs>
              <w:spacing w:before="80"/>
              <w:jc w:val="center"/>
              <w:rPr>
                <w:rFonts w:asciiTheme="majorHAnsi" w:hAnsiTheme="majorHAnsi" w:cs="Tahoma"/>
                <w:color w:val="000000" w:themeColor="text1"/>
                <w:sz w:val="22"/>
                <w:szCs w:val="22"/>
              </w:rPr>
            </w:pPr>
            <w:r>
              <w:rPr>
                <w:rFonts w:asciiTheme="majorHAnsi" w:hAnsiTheme="majorHAnsi" w:cs="Tahoma"/>
                <w:color w:val="000000" w:themeColor="text1"/>
                <w:sz w:val="22"/>
                <w:szCs w:val="22"/>
              </w:rPr>
              <w:t>3</w:t>
            </w:r>
          </w:p>
        </w:tc>
        <w:tc>
          <w:tcPr>
            <w:tcW w:w="1068" w:type="pct"/>
          </w:tcPr>
          <w:p w14:paraId="2B01E837"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096015</w:t>
            </w:r>
          </w:p>
        </w:tc>
        <w:tc>
          <w:tcPr>
            <w:tcW w:w="3644" w:type="pct"/>
          </w:tcPr>
          <w:p w14:paraId="0336406E" w14:textId="77777777" w:rsidR="009126CF" w:rsidRPr="00274B51" w:rsidRDefault="009126CF" w:rsidP="001573B6">
            <w:pPr>
              <w:tabs>
                <w:tab w:val="left" w:leader="dot" w:pos="9072"/>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Gyermekétkeztetés köznevelési intézményben</w:t>
            </w:r>
          </w:p>
        </w:tc>
      </w:tr>
    </w:tbl>
    <w:p w14:paraId="734FA752" w14:textId="7409FCCB" w:rsidR="00E57AA3" w:rsidRPr="00A962B7" w:rsidRDefault="00E57AA3" w:rsidP="00E57AA3">
      <w:pPr>
        <w:pStyle w:val="Listaszerbekezds"/>
        <w:numPr>
          <w:ilvl w:val="1"/>
          <w:numId w:val="1"/>
        </w:numPr>
        <w:tabs>
          <w:tab w:val="left" w:leader="dot" w:pos="9072"/>
          <w:tab w:val="left" w:leader="dot" w:pos="9781"/>
          <w:tab w:val="left" w:leader="dot" w:pos="16443"/>
        </w:tabs>
        <w:spacing w:before="240"/>
        <w:ind w:left="567" w:hanging="567"/>
        <w:contextualSpacing w:val="0"/>
        <w:jc w:val="both"/>
        <w:rPr>
          <w:rFonts w:asciiTheme="majorHAnsi" w:hAnsiTheme="majorHAnsi"/>
          <w:sz w:val="22"/>
          <w:szCs w:val="22"/>
        </w:rPr>
      </w:pPr>
      <w:r w:rsidRPr="00E57AA3">
        <w:rPr>
          <w:rFonts w:asciiTheme="majorHAnsi" w:hAnsiTheme="majorHAnsi"/>
          <w:sz w:val="22"/>
          <w:szCs w:val="22"/>
        </w:rPr>
        <w:t>A költségvetési szerv illetékessége, működési területe:</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Általános működési területe Veszprém Megyei Jogú Város közigazgatási területe</w:t>
      </w:r>
      <w:r w:rsidR="008E6C90">
        <w:rPr>
          <w:rFonts w:asciiTheme="majorHAnsi" w:hAnsiTheme="majorHAnsi" w:cs="Tahoma"/>
          <w:color w:val="000000" w:themeColor="text1"/>
          <w:sz w:val="22"/>
          <w:szCs w:val="22"/>
        </w:rPr>
        <w:t>.</w:t>
      </w:r>
    </w:p>
    <w:p w14:paraId="51D2E328" w14:textId="77777777" w:rsidR="00E57AA3" w:rsidRPr="00E57AA3" w:rsidRDefault="00E57AA3" w:rsidP="00E57AA3">
      <w:pPr>
        <w:pStyle w:val="Listaszerbekezds"/>
        <w:numPr>
          <w:ilvl w:val="0"/>
          <w:numId w:val="1"/>
        </w:numPr>
        <w:tabs>
          <w:tab w:val="left" w:leader="dot" w:pos="9072"/>
          <w:tab w:val="left" w:leader="dot" w:pos="9781"/>
        </w:tabs>
        <w:spacing w:before="720" w:after="480"/>
        <w:contextualSpacing w:val="0"/>
        <w:jc w:val="center"/>
        <w:rPr>
          <w:rFonts w:asciiTheme="majorHAnsi" w:hAnsiTheme="majorHAnsi"/>
          <w:b/>
          <w:sz w:val="28"/>
          <w:szCs w:val="24"/>
        </w:rPr>
      </w:pPr>
      <w:r w:rsidRPr="00E57AA3">
        <w:rPr>
          <w:rFonts w:asciiTheme="majorHAnsi" w:hAnsiTheme="majorHAnsi"/>
          <w:b/>
          <w:sz w:val="28"/>
          <w:szCs w:val="24"/>
        </w:rPr>
        <w:t>A költségvetési szerv szervezete és működése</w:t>
      </w:r>
    </w:p>
    <w:p w14:paraId="226164CD" w14:textId="77777777" w:rsidR="00E57AA3" w:rsidRPr="00E57AA3" w:rsidRDefault="00E57AA3" w:rsidP="00E57AA3">
      <w:pPr>
        <w:pStyle w:val="Listaszerbekezds"/>
        <w:numPr>
          <w:ilvl w:val="1"/>
          <w:numId w:val="1"/>
        </w:numPr>
        <w:tabs>
          <w:tab w:val="left" w:leader="dot" w:pos="9072"/>
          <w:tab w:val="left" w:leader="dot" w:pos="9781"/>
          <w:tab w:val="left" w:leader="dot" w:pos="16443"/>
        </w:tabs>
        <w:spacing w:before="80"/>
        <w:ind w:left="567" w:hanging="567"/>
        <w:contextualSpacing w:val="0"/>
        <w:jc w:val="both"/>
        <w:rPr>
          <w:rFonts w:asciiTheme="majorHAnsi" w:hAnsiTheme="majorHAnsi"/>
          <w:sz w:val="22"/>
          <w:szCs w:val="22"/>
        </w:rPr>
      </w:pPr>
      <w:r w:rsidRPr="00E57AA3">
        <w:rPr>
          <w:rFonts w:asciiTheme="majorHAnsi" w:hAnsiTheme="majorHAnsi"/>
          <w:sz w:val="22"/>
          <w:szCs w:val="22"/>
        </w:rPr>
        <w:t>A költségvetési szerv vezetőjének megbízási rendje:</w:t>
      </w:r>
      <w:r w:rsidR="009126CF">
        <w:rPr>
          <w:rFonts w:asciiTheme="majorHAnsi" w:hAnsiTheme="majorHAnsi"/>
          <w:sz w:val="22"/>
          <w:szCs w:val="22"/>
        </w:rPr>
        <w:t xml:space="preserve"> </w:t>
      </w:r>
      <w:r w:rsidR="009126CF" w:rsidRPr="008F0373">
        <w:rPr>
          <w:rFonts w:asciiTheme="majorHAnsi" w:hAnsiTheme="majorHAnsi" w:cs="Tahoma"/>
          <w:color w:val="000000" w:themeColor="text1"/>
          <w:sz w:val="22"/>
          <w:szCs w:val="22"/>
        </w:rPr>
        <w:t>A képviselő-testület – pályázat alapján – a közalkalmazottak jogállásáról szóló 1992. évi XXXIII. törvényben meghatározottak szerint, a törvényben megállapított képesítési követelményeknek megfelelő intézményvezetőt nevez ki</w:t>
      </w:r>
      <w:r w:rsidR="009126CF">
        <w:rPr>
          <w:rFonts w:asciiTheme="majorHAnsi" w:hAnsiTheme="majorHAnsi" w:cs="Tahoma"/>
          <w:color w:val="000000" w:themeColor="text1"/>
          <w:sz w:val="22"/>
          <w:szCs w:val="22"/>
        </w:rPr>
        <w:t>.</w:t>
      </w:r>
    </w:p>
    <w:p w14:paraId="0D64DC33" w14:textId="77777777" w:rsidR="00E57AA3" w:rsidRPr="00E57AA3" w:rsidRDefault="00E57AA3" w:rsidP="00E57AA3">
      <w:pPr>
        <w:pStyle w:val="Listaszerbekezds"/>
        <w:numPr>
          <w:ilvl w:val="1"/>
          <w:numId w:val="1"/>
        </w:numPr>
        <w:tabs>
          <w:tab w:val="left" w:leader="dot" w:pos="9072"/>
        </w:tabs>
        <w:spacing w:before="240"/>
        <w:ind w:left="567" w:hanging="567"/>
        <w:contextualSpacing w:val="0"/>
        <w:jc w:val="both"/>
        <w:rPr>
          <w:rFonts w:asciiTheme="majorHAnsi" w:hAnsiTheme="majorHAnsi"/>
          <w:sz w:val="22"/>
          <w:szCs w:val="22"/>
        </w:rPr>
      </w:pPr>
      <w:r w:rsidRPr="00E57AA3">
        <w:rPr>
          <w:rFonts w:asciiTheme="majorHAnsi" w:hAnsiTheme="majorHAnsi"/>
          <w:sz w:val="22"/>
          <w:szCs w:val="22"/>
        </w:rPr>
        <w:t>A költségvetési szervnél alkalmazásban álló személyek jogviszonya:</w:t>
      </w:r>
    </w:p>
    <w:tbl>
      <w:tblPr>
        <w:tblStyle w:val="Rcsostblzat"/>
        <w:tblW w:w="5000" w:type="pct"/>
        <w:tblLook w:val="04A0" w:firstRow="1" w:lastRow="0" w:firstColumn="1" w:lastColumn="0" w:noHBand="0" w:noVBand="1"/>
      </w:tblPr>
      <w:tblGrid>
        <w:gridCol w:w="522"/>
        <w:gridCol w:w="3066"/>
        <w:gridCol w:w="5472"/>
      </w:tblGrid>
      <w:tr w:rsidR="00420503" w:rsidRPr="0059292E" w14:paraId="1B92B2F1" w14:textId="77777777" w:rsidTr="00420503">
        <w:tc>
          <w:tcPr>
            <w:tcW w:w="288" w:type="pct"/>
            <w:vAlign w:val="center"/>
          </w:tcPr>
          <w:p w14:paraId="71604E31" w14:textId="77777777" w:rsidR="00420503" w:rsidRPr="00274B51" w:rsidRDefault="00420503" w:rsidP="00420503">
            <w:pPr>
              <w:tabs>
                <w:tab w:val="left" w:leader="dot" w:pos="9072"/>
                <w:tab w:val="left" w:leader="dot" w:pos="16443"/>
              </w:tabs>
              <w:spacing w:before="80"/>
              <w:jc w:val="center"/>
              <w:rPr>
                <w:rFonts w:asciiTheme="majorHAnsi" w:hAnsiTheme="majorHAnsi"/>
                <w:sz w:val="22"/>
                <w:szCs w:val="22"/>
              </w:rPr>
            </w:pPr>
            <w:bookmarkStart w:id="2" w:name="_Hlk200548091"/>
          </w:p>
        </w:tc>
        <w:tc>
          <w:tcPr>
            <w:tcW w:w="1692" w:type="pct"/>
          </w:tcPr>
          <w:p w14:paraId="16A49A73" w14:textId="77777777" w:rsidR="00420503" w:rsidRPr="00B4709D" w:rsidRDefault="00420503" w:rsidP="009E7F63">
            <w:pPr>
              <w:tabs>
                <w:tab w:val="left" w:leader="dot" w:pos="9072"/>
                <w:tab w:val="left" w:leader="dot" w:pos="16443"/>
              </w:tabs>
              <w:spacing w:before="80"/>
              <w:rPr>
                <w:rFonts w:asciiTheme="majorHAnsi" w:hAnsiTheme="majorHAnsi"/>
                <w:sz w:val="22"/>
                <w:szCs w:val="22"/>
              </w:rPr>
            </w:pPr>
            <w:r w:rsidRPr="00B4709D">
              <w:rPr>
                <w:rFonts w:asciiTheme="majorHAnsi" w:hAnsiTheme="majorHAnsi"/>
                <w:sz w:val="22"/>
                <w:szCs w:val="22"/>
              </w:rPr>
              <w:t>foglalkoztatási jogviszony</w:t>
            </w:r>
          </w:p>
        </w:tc>
        <w:tc>
          <w:tcPr>
            <w:tcW w:w="3020" w:type="pct"/>
          </w:tcPr>
          <w:p w14:paraId="43C5EFF0" w14:textId="77777777" w:rsidR="00420503" w:rsidRPr="00274B51" w:rsidRDefault="00420503" w:rsidP="009E7F63">
            <w:pPr>
              <w:tabs>
                <w:tab w:val="left" w:leader="dot" w:pos="9072"/>
                <w:tab w:val="left" w:leader="dot" w:pos="16443"/>
              </w:tabs>
              <w:spacing w:before="80"/>
              <w:rPr>
                <w:rFonts w:asciiTheme="majorHAnsi" w:hAnsiTheme="majorHAnsi"/>
                <w:sz w:val="22"/>
                <w:szCs w:val="22"/>
              </w:rPr>
            </w:pPr>
            <w:r w:rsidRPr="00274B51">
              <w:rPr>
                <w:rFonts w:asciiTheme="majorHAnsi" w:hAnsiTheme="majorHAnsi"/>
                <w:sz w:val="22"/>
                <w:szCs w:val="22"/>
              </w:rPr>
              <w:t>jogviszonyt szabályozó jogszabály</w:t>
            </w:r>
          </w:p>
        </w:tc>
      </w:tr>
      <w:tr w:rsidR="009126CF" w:rsidRPr="0059292E" w14:paraId="767273EA" w14:textId="77777777" w:rsidTr="00420503">
        <w:tc>
          <w:tcPr>
            <w:tcW w:w="288" w:type="pct"/>
            <w:vAlign w:val="center"/>
          </w:tcPr>
          <w:p w14:paraId="65E7787A"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1</w:t>
            </w:r>
          </w:p>
        </w:tc>
        <w:tc>
          <w:tcPr>
            <w:tcW w:w="1692" w:type="pct"/>
          </w:tcPr>
          <w:p w14:paraId="7C05D19C" w14:textId="05F5053A" w:rsidR="009126CF" w:rsidRPr="00B4709D" w:rsidRDefault="009126CF" w:rsidP="001573B6">
            <w:pPr>
              <w:tabs>
                <w:tab w:val="left" w:leader="dot" w:pos="9072"/>
                <w:tab w:val="left" w:leader="dot" w:pos="16443"/>
              </w:tabs>
              <w:spacing w:before="80"/>
              <w:rPr>
                <w:rFonts w:asciiTheme="majorHAnsi" w:hAnsiTheme="majorHAnsi" w:cs="Tahoma"/>
                <w:color w:val="000000" w:themeColor="text1"/>
                <w:sz w:val="22"/>
                <w:szCs w:val="22"/>
              </w:rPr>
            </w:pPr>
            <w:r w:rsidRPr="00B4709D">
              <w:rPr>
                <w:rFonts w:asciiTheme="majorHAnsi" w:hAnsiTheme="majorHAnsi" w:cs="Tahoma"/>
                <w:color w:val="000000" w:themeColor="text1"/>
                <w:sz w:val="22"/>
                <w:szCs w:val="22"/>
              </w:rPr>
              <w:t>közalkalmazott</w:t>
            </w:r>
            <w:r w:rsidR="00015D06" w:rsidRPr="00B4709D">
              <w:rPr>
                <w:rFonts w:asciiTheme="majorHAnsi" w:hAnsiTheme="majorHAnsi" w:cs="Tahoma"/>
                <w:color w:val="000000" w:themeColor="text1"/>
                <w:sz w:val="22"/>
                <w:szCs w:val="22"/>
              </w:rPr>
              <w:t>i jogviszony</w:t>
            </w:r>
          </w:p>
        </w:tc>
        <w:tc>
          <w:tcPr>
            <w:tcW w:w="3020" w:type="pct"/>
          </w:tcPr>
          <w:p w14:paraId="06474017" w14:textId="77777777" w:rsidR="009126CF" w:rsidRPr="00274B51" w:rsidRDefault="009126CF" w:rsidP="001573B6">
            <w:pPr>
              <w:tabs>
                <w:tab w:val="left" w:leader="dot" w:pos="9072"/>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 xml:space="preserve">A közalkalmazottak jogállásáról szóló 1992.évi XXXIII. törvény </w:t>
            </w:r>
          </w:p>
        </w:tc>
      </w:tr>
      <w:tr w:rsidR="009126CF" w:rsidRPr="0059292E" w14:paraId="327D21BF" w14:textId="77777777" w:rsidTr="00420503">
        <w:tc>
          <w:tcPr>
            <w:tcW w:w="288" w:type="pct"/>
            <w:vAlign w:val="center"/>
          </w:tcPr>
          <w:p w14:paraId="1FD5D5BD"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2</w:t>
            </w:r>
          </w:p>
        </w:tc>
        <w:tc>
          <w:tcPr>
            <w:tcW w:w="1692" w:type="pct"/>
          </w:tcPr>
          <w:p w14:paraId="697585B4" w14:textId="49CA4758" w:rsidR="009126CF" w:rsidRPr="00B4709D" w:rsidRDefault="00015D06" w:rsidP="001573B6">
            <w:pPr>
              <w:tabs>
                <w:tab w:val="left" w:leader="dot" w:pos="9072"/>
                <w:tab w:val="left" w:leader="dot" w:pos="16443"/>
              </w:tabs>
              <w:spacing w:before="80"/>
              <w:rPr>
                <w:rFonts w:asciiTheme="majorHAnsi" w:hAnsiTheme="majorHAnsi" w:cs="Tahoma"/>
                <w:color w:val="000000" w:themeColor="text1"/>
                <w:sz w:val="22"/>
                <w:szCs w:val="22"/>
              </w:rPr>
            </w:pPr>
            <w:r w:rsidRPr="00B4709D">
              <w:rPr>
                <w:rFonts w:asciiTheme="majorHAnsi" w:hAnsiTheme="majorHAnsi" w:cs="Tahoma"/>
                <w:color w:val="000000" w:themeColor="text1"/>
                <w:sz w:val="22"/>
                <w:szCs w:val="22"/>
              </w:rPr>
              <w:t>munkaviszony</w:t>
            </w:r>
          </w:p>
        </w:tc>
        <w:tc>
          <w:tcPr>
            <w:tcW w:w="3020" w:type="pct"/>
          </w:tcPr>
          <w:p w14:paraId="5C97469F" w14:textId="77777777" w:rsidR="009126CF" w:rsidRPr="00274B51" w:rsidRDefault="009126CF" w:rsidP="001573B6">
            <w:pPr>
              <w:tabs>
                <w:tab w:val="left" w:leader="dot" w:pos="9072"/>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Munka Törvénykönyvéről szóló 2012.évi I. törvény</w:t>
            </w:r>
          </w:p>
        </w:tc>
      </w:tr>
      <w:tr w:rsidR="009126CF" w:rsidRPr="0059292E" w14:paraId="7E57C9AE" w14:textId="77777777" w:rsidTr="00420503">
        <w:tc>
          <w:tcPr>
            <w:tcW w:w="288" w:type="pct"/>
            <w:vAlign w:val="center"/>
          </w:tcPr>
          <w:p w14:paraId="05846A04" w14:textId="77777777" w:rsidR="009126CF" w:rsidRPr="00274B51" w:rsidRDefault="009126CF" w:rsidP="001573B6">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3</w:t>
            </w:r>
          </w:p>
        </w:tc>
        <w:tc>
          <w:tcPr>
            <w:tcW w:w="1692" w:type="pct"/>
          </w:tcPr>
          <w:p w14:paraId="43E3D5D3" w14:textId="701FE98F" w:rsidR="009126CF" w:rsidRPr="00B4709D" w:rsidRDefault="00015D06" w:rsidP="001573B6">
            <w:pPr>
              <w:tabs>
                <w:tab w:val="left" w:leader="dot" w:pos="9072"/>
                <w:tab w:val="left" w:leader="dot" w:pos="16443"/>
              </w:tabs>
              <w:spacing w:before="80"/>
              <w:rPr>
                <w:rFonts w:asciiTheme="majorHAnsi" w:hAnsiTheme="majorHAnsi" w:cs="Tahoma"/>
                <w:color w:val="000000" w:themeColor="text1"/>
                <w:sz w:val="22"/>
                <w:szCs w:val="22"/>
              </w:rPr>
            </w:pPr>
            <w:r w:rsidRPr="00B4709D">
              <w:rPr>
                <w:rFonts w:asciiTheme="majorHAnsi" w:hAnsiTheme="majorHAnsi" w:cs="Tahoma"/>
                <w:color w:val="000000" w:themeColor="text1"/>
                <w:sz w:val="22"/>
                <w:szCs w:val="22"/>
              </w:rPr>
              <w:t>megbízási jogviszony</w:t>
            </w:r>
          </w:p>
        </w:tc>
        <w:tc>
          <w:tcPr>
            <w:tcW w:w="3020" w:type="pct"/>
          </w:tcPr>
          <w:p w14:paraId="168EC63D" w14:textId="77777777" w:rsidR="009126CF" w:rsidRPr="00274B51" w:rsidRDefault="009126CF" w:rsidP="001573B6">
            <w:pPr>
              <w:tabs>
                <w:tab w:val="left" w:leader="dot" w:pos="9072"/>
                <w:tab w:val="left" w:leader="dot" w:pos="16443"/>
              </w:tabs>
              <w:spacing w:before="80"/>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a Polgári törvénykönyvről szóló 2013. évi V. törvény</w:t>
            </w:r>
          </w:p>
        </w:tc>
      </w:tr>
      <w:bookmarkEnd w:id="2"/>
    </w:tbl>
    <w:p w14:paraId="08E108E8" w14:textId="77777777" w:rsidR="00201D72" w:rsidRPr="00AA1968" w:rsidRDefault="00201D72" w:rsidP="00C50AF3">
      <w:pPr>
        <w:pStyle w:val="Listaszerbekezds"/>
        <w:tabs>
          <w:tab w:val="left" w:leader="dot" w:pos="9072"/>
          <w:tab w:val="left" w:leader="dot" w:pos="9781"/>
        </w:tabs>
        <w:spacing w:before="720" w:after="480"/>
        <w:ind w:left="357"/>
        <w:contextualSpacing w:val="0"/>
        <w:rPr>
          <w:rFonts w:asciiTheme="majorHAnsi" w:hAnsiTheme="majorHAnsi"/>
          <w:sz w:val="22"/>
          <w:szCs w:val="24"/>
        </w:rPr>
      </w:pPr>
    </w:p>
    <w:sectPr w:rsidR="00201D72" w:rsidRPr="00AA1968" w:rsidSect="00615800">
      <w:headerReference w:type="even" r:id="rId8"/>
      <w:headerReference w:type="default" r:id="rId9"/>
      <w:footerReference w:type="default" r:id="rId10"/>
      <w:headerReference w:type="first" r:id="rId11"/>
      <w:endnotePr>
        <w:numFmt w:val="decimal"/>
      </w:endnotePr>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1E1E7" w14:textId="77777777" w:rsidR="005B1A85" w:rsidRDefault="005B1A85" w:rsidP="00861402">
      <w:r>
        <w:separator/>
      </w:r>
    </w:p>
  </w:endnote>
  <w:endnote w:type="continuationSeparator" w:id="0">
    <w:p w14:paraId="6866F196" w14:textId="77777777" w:rsidR="005B1A85" w:rsidRDefault="005B1A85" w:rsidP="00861402">
      <w:r>
        <w:continuationSeparator/>
      </w:r>
    </w:p>
  </w:endnote>
  <w:endnote w:type="continuationNotice" w:id="1">
    <w:p w14:paraId="01EFD476" w14:textId="77777777" w:rsidR="005B1A85" w:rsidRDefault="005B1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422003"/>
      <w:docPartObj>
        <w:docPartGallery w:val="Page Numbers (Bottom of Page)"/>
        <w:docPartUnique/>
      </w:docPartObj>
    </w:sdtPr>
    <w:sdtEndPr>
      <w:rPr>
        <w:rFonts w:asciiTheme="majorHAnsi" w:hAnsiTheme="majorHAnsi"/>
        <w:sz w:val="22"/>
        <w:szCs w:val="22"/>
      </w:rPr>
    </w:sdtEndPr>
    <w:sdtContent>
      <w:p w14:paraId="2DEF5847" w14:textId="77777777" w:rsidR="00DE067A" w:rsidRPr="009F2115" w:rsidRDefault="00AE2CDF" w:rsidP="002E7C12">
        <w:pPr>
          <w:pStyle w:val="llb"/>
          <w:jc w:val="center"/>
          <w:rPr>
            <w:rFonts w:asciiTheme="majorHAnsi" w:hAnsiTheme="majorHAnsi"/>
            <w:sz w:val="22"/>
            <w:szCs w:val="22"/>
          </w:rPr>
        </w:pPr>
        <w:r w:rsidRPr="009F2115">
          <w:rPr>
            <w:rFonts w:asciiTheme="majorHAnsi" w:hAnsiTheme="majorHAnsi"/>
            <w:sz w:val="22"/>
            <w:szCs w:val="22"/>
          </w:rPr>
          <w:fldChar w:fldCharType="begin"/>
        </w:r>
        <w:r w:rsidR="00DE067A" w:rsidRPr="009F2115">
          <w:rPr>
            <w:rFonts w:asciiTheme="majorHAnsi" w:hAnsiTheme="majorHAnsi"/>
            <w:sz w:val="22"/>
            <w:szCs w:val="22"/>
          </w:rPr>
          <w:instrText xml:space="preserve"> PAGE   \* MERGEFORMAT </w:instrText>
        </w:r>
        <w:r w:rsidRPr="009F2115">
          <w:rPr>
            <w:rFonts w:asciiTheme="majorHAnsi" w:hAnsiTheme="majorHAnsi"/>
            <w:sz w:val="22"/>
            <w:szCs w:val="22"/>
          </w:rPr>
          <w:fldChar w:fldCharType="separate"/>
        </w:r>
        <w:r w:rsidR="00861995">
          <w:rPr>
            <w:rFonts w:asciiTheme="majorHAnsi" w:hAnsiTheme="majorHAnsi"/>
            <w:noProof/>
            <w:sz w:val="22"/>
            <w:szCs w:val="22"/>
          </w:rPr>
          <w:t>3</w:t>
        </w:r>
        <w:r w:rsidRPr="009F2115">
          <w:rPr>
            <w:rFonts w:asciiTheme="majorHAnsi" w:hAnsiTheme="majorHAnsi"/>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9575C" w14:textId="77777777" w:rsidR="005B1A85" w:rsidRDefault="005B1A85" w:rsidP="00861402">
      <w:r>
        <w:separator/>
      </w:r>
    </w:p>
  </w:footnote>
  <w:footnote w:type="continuationSeparator" w:id="0">
    <w:p w14:paraId="46B15AB6" w14:textId="77777777" w:rsidR="005B1A85" w:rsidRDefault="005B1A85" w:rsidP="00861402">
      <w:r>
        <w:continuationSeparator/>
      </w:r>
    </w:p>
  </w:footnote>
  <w:footnote w:type="continuationNotice" w:id="1">
    <w:p w14:paraId="06F8F42F" w14:textId="77777777" w:rsidR="005B1A85" w:rsidRDefault="005B1A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D9EBE" w14:textId="77777777" w:rsidR="00DE067A" w:rsidRDefault="00DE067A">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2BEB9" w14:textId="77777777" w:rsidR="00DE067A" w:rsidRDefault="00DE067A">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25E70" w14:textId="77777777" w:rsidR="00DE067A" w:rsidRDefault="00DE067A">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00B8"/>
    <w:multiLevelType w:val="multilevel"/>
    <w:tmpl w:val="56CADA68"/>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417FAC"/>
    <w:multiLevelType w:val="multilevel"/>
    <w:tmpl w:val="1168281C"/>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950BB1"/>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9D3B21"/>
    <w:multiLevelType w:val="multilevel"/>
    <w:tmpl w:val="040E001F"/>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DE2C0B"/>
    <w:multiLevelType w:val="hybridMultilevel"/>
    <w:tmpl w:val="0A944A4C"/>
    <w:lvl w:ilvl="0" w:tplc="D02A8BB8">
      <w:start w:val="1"/>
      <w:numFmt w:val="upperRoman"/>
      <w:lvlText w:val="%1."/>
      <w:lvlJc w:val="left"/>
      <w:pPr>
        <w:ind w:left="1146" w:hanging="720"/>
      </w:pPr>
      <w:rPr>
        <w:rFonts w:hint="default"/>
        <w:i w:val="0"/>
        <w:color w:val="auto"/>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5" w15:restartNumberingAfterBreak="0">
    <w:nsid w:val="16783CD9"/>
    <w:multiLevelType w:val="hybridMultilevel"/>
    <w:tmpl w:val="2A44D4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2816878"/>
    <w:multiLevelType w:val="multilevel"/>
    <w:tmpl w:val="9C68CC90"/>
    <w:lvl w:ilvl="0">
      <w:start w:val="4"/>
      <w:numFmt w:val="decimal"/>
      <w:lvlText w:val="%1."/>
      <w:lvlJc w:val="left"/>
      <w:pPr>
        <w:ind w:left="360" w:hanging="360"/>
      </w:pPr>
      <w:rPr>
        <w:rFonts w:hint="default"/>
        <w:b/>
        <w:i w:val="0"/>
        <w:color w:val="auto"/>
      </w:rPr>
    </w:lvl>
    <w:lvl w:ilvl="1">
      <w:start w:val="5"/>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3982B55"/>
    <w:multiLevelType w:val="multilevel"/>
    <w:tmpl w:val="70166DB6"/>
    <w:lvl w:ilvl="0">
      <w:start w:val="1"/>
      <w:numFmt w:val="decimal"/>
      <w:lvlText w:val="%1."/>
      <w:lvlJc w:val="left"/>
      <w:pPr>
        <w:ind w:left="360" w:hanging="360"/>
      </w:pPr>
      <w:rPr>
        <w:rFonts w:hint="default"/>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91424A1"/>
    <w:multiLevelType w:val="multilevel"/>
    <w:tmpl w:val="774ACE92"/>
    <w:lvl w:ilvl="0">
      <w:start w:val="4"/>
      <w:numFmt w:val="decimal"/>
      <w:lvlText w:val="%1."/>
      <w:lvlJc w:val="left"/>
      <w:pPr>
        <w:ind w:left="360" w:hanging="360"/>
      </w:pPr>
      <w:rPr>
        <w:rFonts w:hint="default"/>
        <w:b/>
        <w:i w:val="0"/>
        <w:color w:val="auto"/>
      </w:rPr>
    </w:lvl>
    <w:lvl w:ilvl="1">
      <w:start w:val="5"/>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A617356"/>
    <w:multiLevelType w:val="hybridMultilevel"/>
    <w:tmpl w:val="9C1E9A6E"/>
    <w:lvl w:ilvl="0" w:tplc="D550D48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7FE4E8A"/>
    <w:multiLevelType w:val="hybridMultilevel"/>
    <w:tmpl w:val="62524FF0"/>
    <w:lvl w:ilvl="0" w:tplc="2624B5A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D3C68B7"/>
    <w:multiLevelType w:val="multilevel"/>
    <w:tmpl w:val="807CB64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123"/>
        </w:tabs>
        <w:ind w:left="4123" w:hanging="720"/>
      </w:pPr>
      <w:rPr>
        <w:rFonts w:hint="default"/>
        <w:b/>
      </w:rPr>
    </w:lvl>
    <w:lvl w:ilvl="2">
      <w:start w:val="1"/>
      <w:numFmt w:val="decimal"/>
      <w:lvlText w:val="%1.%2.%3."/>
      <w:lvlJc w:val="left"/>
      <w:pPr>
        <w:tabs>
          <w:tab w:val="num" w:pos="7886"/>
        </w:tabs>
        <w:ind w:left="7886" w:hanging="1080"/>
      </w:pPr>
      <w:rPr>
        <w:rFonts w:hint="default"/>
      </w:rPr>
    </w:lvl>
    <w:lvl w:ilvl="3">
      <w:start w:val="1"/>
      <w:numFmt w:val="decimal"/>
      <w:lvlText w:val="%1.%2.%3.%4."/>
      <w:lvlJc w:val="left"/>
      <w:pPr>
        <w:tabs>
          <w:tab w:val="num" w:pos="11289"/>
        </w:tabs>
        <w:ind w:left="11289" w:hanging="1080"/>
      </w:pPr>
      <w:rPr>
        <w:rFonts w:hint="default"/>
      </w:rPr>
    </w:lvl>
    <w:lvl w:ilvl="4">
      <w:start w:val="1"/>
      <w:numFmt w:val="decimal"/>
      <w:lvlText w:val="%1.%2.%3.%4.%5."/>
      <w:lvlJc w:val="left"/>
      <w:pPr>
        <w:tabs>
          <w:tab w:val="num" w:pos="15052"/>
        </w:tabs>
        <w:ind w:left="15052" w:hanging="1440"/>
      </w:pPr>
      <w:rPr>
        <w:rFonts w:hint="default"/>
      </w:rPr>
    </w:lvl>
    <w:lvl w:ilvl="5">
      <w:start w:val="1"/>
      <w:numFmt w:val="decimal"/>
      <w:lvlText w:val="%1.%2.%3.%4.%5.%6."/>
      <w:lvlJc w:val="left"/>
      <w:pPr>
        <w:tabs>
          <w:tab w:val="num" w:pos="18815"/>
        </w:tabs>
        <w:ind w:left="18815" w:hanging="1800"/>
      </w:pPr>
      <w:rPr>
        <w:rFonts w:hint="default"/>
      </w:rPr>
    </w:lvl>
    <w:lvl w:ilvl="6">
      <w:start w:val="1"/>
      <w:numFmt w:val="decimal"/>
      <w:lvlText w:val="%1.%2.%3.%4.%5.%6.%7."/>
      <w:lvlJc w:val="left"/>
      <w:pPr>
        <w:tabs>
          <w:tab w:val="num" w:pos="22218"/>
        </w:tabs>
        <w:ind w:left="22218" w:hanging="1800"/>
      </w:pPr>
      <w:rPr>
        <w:rFonts w:hint="default"/>
      </w:rPr>
    </w:lvl>
    <w:lvl w:ilvl="7">
      <w:start w:val="1"/>
      <w:numFmt w:val="decimal"/>
      <w:lvlText w:val="%1.%2.%3.%4.%5.%6.%7.%8."/>
      <w:lvlJc w:val="left"/>
      <w:pPr>
        <w:tabs>
          <w:tab w:val="num" w:pos="25981"/>
        </w:tabs>
        <w:ind w:left="25981" w:hanging="2160"/>
      </w:pPr>
      <w:rPr>
        <w:rFonts w:hint="default"/>
      </w:rPr>
    </w:lvl>
    <w:lvl w:ilvl="8">
      <w:start w:val="1"/>
      <w:numFmt w:val="decimal"/>
      <w:lvlText w:val="%1.%2.%3.%4.%5.%6.%7.%8.%9."/>
      <w:lvlJc w:val="left"/>
      <w:pPr>
        <w:tabs>
          <w:tab w:val="num" w:pos="29744"/>
        </w:tabs>
        <w:ind w:left="29744" w:hanging="2520"/>
      </w:pPr>
      <w:rPr>
        <w:rFonts w:hint="default"/>
      </w:rPr>
    </w:lvl>
  </w:abstractNum>
  <w:abstractNum w:abstractNumId="12" w15:restartNumberingAfterBreak="0">
    <w:nsid w:val="4530017C"/>
    <w:multiLevelType w:val="multilevel"/>
    <w:tmpl w:val="22FC6650"/>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84826EE"/>
    <w:multiLevelType w:val="hybridMultilevel"/>
    <w:tmpl w:val="4FE0B52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B886E48"/>
    <w:multiLevelType w:val="hybridMultilevel"/>
    <w:tmpl w:val="D2B4D4C4"/>
    <w:lvl w:ilvl="0" w:tplc="758C10C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00349AD"/>
    <w:multiLevelType w:val="multilevel"/>
    <w:tmpl w:val="1168281C"/>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6261048"/>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E22570D"/>
    <w:multiLevelType w:val="hybridMultilevel"/>
    <w:tmpl w:val="9CF26B9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8" w15:restartNumberingAfterBreak="0">
    <w:nsid w:val="76864DB5"/>
    <w:multiLevelType w:val="multilevel"/>
    <w:tmpl w:val="040E001F"/>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7D31E72"/>
    <w:multiLevelType w:val="multilevel"/>
    <w:tmpl w:val="B420B742"/>
    <w:lvl w:ilvl="0">
      <w:start w:val="4"/>
      <w:numFmt w:val="decimal"/>
      <w:lvlText w:val="%1."/>
      <w:lvlJc w:val="left"/>
      <w:pPr>
        <w:ind w:left="360" w:hanging="360"/>
      </w:pPr>
      <w:rPr>
        <w:rFonts w:hint="default"/>
        <w:b/>
        <w:i w:val="0"/>
        <w:color w:val="auto"/>
      </w:rPr>
    </w:lvl>
    <w:lvl w:ilvl="1">
      <w:start w:val="5"/>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37827427">
    <w:abstractNumId w:val="0"/>
  </w:num>
  <w:num w:numId="2" w16cid:durableId="1354764046">
    <w:abstractNumId w:val="7"/>
  </w:num>
  <w:num w:numId="3" w16cid:durableId="249580775">
    <w:abstractNumId w:val="4"/>
  </w:num>
  <w:num w:numId="4" w16cid:durableId="1789162597">
    <w:abstractNumId w:val="14"/>
  </w:num>
  <w:num w:numId="5" w16cid:durableId="1750078601">
    <w:abstractNumId w:val="10"/>
  </w:num>
  <w:num w:numId="6" w16cid:durableId="310133961">
    <w:abstractNumId w:val="9"/>
  </w:num>
  <w:num w:numId="7" w16cid:durableId="47147120">
    <w:abstractNumId w:val="1"/>
  </w:num>
  <w:num w:numId="8" w16cid:durableId="294527932">
    <w:abstractNumId w:val="12"/>
  </w:num>
  <w:num w:numId="9" w16cid:durableId="1965966118">
    <w:abstractNumId w:val="18"/>
  </w:num>
  <w:num w:numId="10" w16cid:durableId="244847619">
    <w:abstractNumId w:val="15"/>
  </w:num>
  <w:num w:numId="11" w16cid:durableId="503589690">
    <w:abstractNumId w:val="8"/>
  </w:num>
  <w:num w:numId="12" w16cid:durableId="671494809">
    <w:abstractNumId w:val="6"/>
  </w:num>
  <w:num w:numId="13" w16cid:durableId="2071345410">
    <w:abstractNumId w:val="19"/>
  </w:num>
  <w:num w:numId="14" w16cid:durableId="2143377012">
    <w:abstractNumId w:val="16"/>
  </w:num>
  <w:num w:numId="15" w16cid:durableId="2023238048">
    <w:abstractNumId w:val="2"/>
  </w:num>
  <w:num w:numId="16" w16cid:durableId="3503727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538502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84505656">
    <w:abstractNumId w:val="3"/>
  </w:num>
  <w:num w:numId="19" w16cid:durableId="1843398218">
    <w:abstractNumId w:val="13"/>
  </w:num>
  <w:num w:numId="20" w16cid:durableId="1238857057">
    <w:abstractNumId w:val="5"/>
  </w:num>
  <w:num w:numId="21" w16cid:durableId="3528497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NotTrackFormatting/>
  <w:defaultTabStop w:val="709"/>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02"/>
    <w:rsid w:val="00003399"/>
    <w:rsid w:val="00005FA3"/>
    <w:rsid w:val="0000774D"/>
    <w:rsid w:val="00014C66"/>
    <w:rsid w:val="00015D06"/>
    <w:rsid w:val="00016E96"/>
    <w:rsid w:val="000200C1"/>
    <w:rsid w:val="000214E5"/>
    <w:rsid w:val="00021BC4"/>
    <w:rsid w:val="00021D5A"/>
    <w:rsid w:val="000233C5"/>
    <w:rsid w:val="000324DD"/>
    <w:rsid w:val="00056A15"/>
    <w:rsid w:val="0006031B"/>
    <w:rsid w:val="0006058A"/>
    <w:rsid w:val="0006567D"/>
    <w:rsid w:val="000857E4"/>
    <w:rsid w:val="000B07BD"/>
    <w:rsid w:val="000B4360"/>
    <w:rsid w:val="000B6ABC"/>
    <w:rsid w:val="000C6A18"/>
    <w:rsid w:val="000E4035"/>
    <w:rsid w:val="000E4A08"/>
    <w:rsid w:val="000E5193"/>
    <w:rsid w:val="00106612"/>
    <w:rsid w:val="001130D2"/>
    <w:rsid w:val="0011403E"/>
    <w:rsid w:val="00114A3E"/>
    <w:rsid w:val="0011565C"/>
    <w:rsid w:val="001247FF"/>
    <w:rsid w:val="00135A97"/>
    <w:rsid w:val="001375B6"/>
    <w:rsid w:val="00141015"/>
    <w:rsid w:val="00145E2F"/>
    <w:rsid w:val="00156898"/>
    <w:rsid w:val="001730E3"/>
    <w:rsid w:val="00174185"/>
    <w:rsid w:val="00176262"/>
    <w:rsid w:val="0017782D"/>
    <w:rsid w:val="00181139"/>
    <w:rsid w:val="001864ED"/>
    <w:rsid w:val="00186A1E"/>
    <w:rsid w:val="00193B81"/>
    <w:rsid w:val="00196600"/>
    <w:rsid w:val="001975C6"/>
    <w:rsid w:val="001A3725"/>
    <w:rsid w:val="001A47A5"/>
    <w:rsid w:val="001A6118"/>
    <w:rsid w:val="001B32D9"/>
    <w:rsid w:val="001B4076"/>
    <w:rsid w:val="001C21E5"/>
    <w:rsid w:val="001C3EE1"/>
    <w:rsid w:val="001C60DC"/>
    <w:rsid w:val="001E1614"/>
    <w:rsid w:val="001E4CA1"/>
    <w:rsid w:val="001E51F2"/>
    <w:rsid w:val="001E69CE"/>
    <w:rsid w:val="001F3A19"/>
    <w:rsid w:val="00201D72"/>
    <w:rsid w:val="00201E33"/>
    <w:rsid w:val="00205FF9"/>
    <w:rsid w:val="00212B0A"/>
    <w:rsid w:val="00225359"/>
    <w:rsid w:val="002406C1"/>
    <w:rsid w:val="00246BF1"/>
    <w:rsid w:val="00270A43"/>
    <w:rsid w:val="00274B51"/>
    <w:rsid w:val="00287A35"/>
    <w:rsid w:val="002A0DDD"/>
    <w:rsid w:val="002B0F3B"/>
    <w:rsid w:val="002B7552"/>
    <w:rsid w:val="002D430C"/>
    <w:rsid w:val="002D49A9"/>
    <w:rsid w:val="002E7C12"/>
    <w:rsid w:val="002F0BB2"/>
    <w:rsid w:val="002F771D"/>
    <w:rsid w:val="00326598"/>
    <w:rsid w:val="003424E1"/>
    <w:rsid w:val="00351687"/>
    <w:rsid w:val="003621B0"/>
    <w:rsid w:val="003657EC"/>
    <w:rsid w:val="0036687F"/>
    <w:rsid w:val="003917F2"/>
    <w:rsid w:val="003B38B8"/>
    <w:rsid w:val="003B4664"/>
    <w:rsid w:val="003B4891"/>
    <w:rsid w:val="003B7828"/>
    <w:rsid w:val="003D0B1C"/>
    <w:rsid w:val="003D1F9B"/>
    <w:rsid w:val="003D55AD"/>
    <w:rsid w:val="003D6F4F"/>
    <w:rsid w:val="003E0C77"/>
    <w:rsid w:val="003E2B16"/>
    <w:rsid w:val="004048E2"/>
    <w:rsid w:val="00416954"/>
    <w:rsid w:val="00420503"/>
    <w:rsid w:val="0042792C"/>
    <w:rsid w:val="0044105B"/>
    <w:rsid w:val="00442C7B"/>
    <w:rsid w:val="004520EA"/>
    <w:rsid w:val="00454935"/>
    <w:rsid w:val="0045799E"/>
    <w:rsid w:val="004663AB"/>
    <w:rsid w:val="004719E6"/>
    <w:rsid w:val="00486B00"/>
    <w:rsid w:val="00495374"/>
    <w:rsid w:val="004963BC"/>
    <w:rsid w:val="004977BD"/>
    <w:rsid w:val="004A78E8"/>
    <w:rsid w:val="004B508D"/>
    <w:rsid w:val="004B61D7"/>
    <w:rsid w:val="004E00CC"/>
    <w:rsid w:val="004E1997"/>
    <w:rsid w:val="004E5BA0"/>
    <w:rsid w:val="004F65B7"/>
    <w:rsid w:val="005015CB"/>
    <w:rsid w:val="00512AAC"/>
    <w:rsid w:val="0053549D"/>
    <w:rsid w:val="00547A4C"/>
    <w:rsid w:val="00550FD3"/>
    <w:rsid w:val="005640FE"/>
    <w:rsid w:val="00566F3C"/>
    <w:rsid w:val="00575C1B"/>
    <w:rsid w:val="0059292E"/>
    <w:rsid w:val="005A36AB"/>
    <w:rsid w:val="005A527B"/>
    <w:rsid w:val="005B1A85"/>
    <w:rsid w:val="005B44DC"/>
    <w:rsid w:val="005C0C1A"/>
    <w:rsid w:val="005C1EF7"/>
    <w:rsid w:val="005D5027"/>
    <w:rsid w:val="005E4865"/>
    <w:rsid w:val="005E4A5A"/>
    <w:rsid w:val="005E54E4"/>
    <w:rsid w:val="005F5ED9"/>
    <w:rsid w:val="00607DE6"/>
    <w:rsid w:val="006151B6"/>
    <w:rsid w:val="00615800"/>
    <w:rsid w:val="0062102D"/>
    <w:rsid w:val="00621F56"/>
    <w:rsid w:val="0062209D"/>
    <w:rsid w:val="00622B43"/>
    <w:rsid w:val="00632953"/>
    <w:rsid w:val="006541CD"/>
    <w:rsid w:val="00667A84"/>
    <w:rsid w:val="006C3424"/>
    <w:rsid w:val="006D148A"/>
    <w:rsid w:val="006D16FE"/>
    <w:rsid w:val="006D20BE"/>
    <w:rsid w:val="006E4FAC"/>
    <w:rsid w:val="006F2500"/>
    <w:rsid w:val="006F35EC"/>
    <w:rsid w:val="006F5BF5"/>
    <w:rsid w:val="007020EB"/>
    <w:rsid w:val="00707D76"/>
    <w:rsid w:val="00713BFB"/>
    <w:rsid w:val="00722627"/>
    <w:rsid w:val="0072388C"/>
    <w:rsid w:val="007240A4"/>
    <w:rsid w:val="00724AA3"/>
    <w:rsid w:val="00731418"/>
    <w:rsid w:val="007416DF"/>
    <w:rsid w:val="00744E0B"/>
    <w:rsid w:val="00752524"/>
    <w:rsid w:val="00753AA6"/>
    <w:rsid w:val="007617EB"/>
    <w:rsid w:val="00761AED"/>
    <w:rsid w:val="00764229"/>
    <w:rsid w:val="00764D1D"/>
    <w:rsid w:val="0077182B"/>
    <w:rsid w:val="0077760A"/>
    <w:rsid w:val="00784860"/>
    <w:rsid w:val="0079168C"/>
    <w:rsid w:val="00791C6B"/>
    <w:rsid w:val="0079542F"/>
    <w:rsid w:val="007B06A6"/>
    <w:rsid w:val="007B2EC9"/>
    <w:rsid w:val="007B68DA"/>
    <w:rsid w:val="007B783F"/>
    <w:rsid w:val="007C01D0"/>
    <w:rsid w:val="007C4C62"/>
    <w:rsid w:val="007E6425"/>
    <w:rsid w:val="0080289D"/>
    <w:rsid w:val="008135EE"/>
    <w:rsid w:val="00817C78"/>
    <w:rsid w:val="00820868"/>
    <w:rsid w:val="00820E46"/>
    <w:rsid w:val="00820E47"/>
    <w:rsid w:val="00823A57"/>
    <w:rsid w:val="00824A87"/>
    <w:rsid w:val="00826D21"/>
    <w:rsid w:val="00827F28"/>
    <w:rsid w:val="00835907"/>
    <w:rsid w:val="00835AD8"/>
    <w:rsid w:val="00845BDB"/>
    <w:rsid w:val="00845C9F"/>
    <w:rsid w:val="0085132C"/>
    <w:rsid w:val="00853432"/>
    <w:rsid w:val="00861402"/>
    <w:rsid w:val="00861995"/>
    <w:rsid w:val="00864B30"/>
    <w:rsid w:val="008831BA"/>
    <w:rsid w:val="0088524A"/>
    <w:rsid w:val="008856A2"/>
    <w:rsid w:val="008923FD"/>
    <w:rsid w:val="008A40C1"/>
    <w:rsid w:val="008A7A6B"/>
    <w:rsid w:val="008C0F8B"/>
    <w:rsid w:val="008D1BDE"/>
    <w:rsid w:val="008D6FD1"/>
    <w:rsid w:val="008D7130"/>
    <w:rsid w:val="008D74FF"/>
    <w:rsid w:val="008E3DBD"/>
    <w:rsid w:val="008E5C1B"/>
    <w:rsid w:val="008E6C90"/>
    <w:rsid w:val="008F0AF1"/>
    <w:rsid w:val="008F1B58"/>
    <w:rsid w:val="00903F65"/>
    <w:rsid w:val="009054A6"/>
    <w:rsid w:val="009126CF"/>
    <w:rsid w:val="00915A14"/>
    <w:rsid w:val="009213CD"/>
    <w:rsid w:val="009330B7"/>
    <w:rsid w:val="00937173"/>
    <w:rsid w:val="009371DB"/>
    <w:rsid w:val="009451FE"/>
    <w:rsid w:val="00947D3E"/>
    <w:rsid w:val="00960F7C"/>
    <w:rsid w:val="009710E7"/>
    <w:rsid w:val="00985D73"/>
    <w:rsid w:val="00985D85"/>
    <w:rsid w:val="00991CFB"/>
    <w:rsid w:val="009A3F59"/>
    <w:rsid w:val="009A5BE0"/>
    <w:rsid w:val="009A6FD1"/>
    <w:rsid w:val="009D28E9"/>
    <w:rsid w:val="009E475A"/>
    <w:rsid w:val="009E4B75"/>
    <w:rsid w:val="009E7F63"/>
    <w:rsid w:val="009F2115"/>
    <w:rsid w:val="009F31C7"/>
    <w:rsid w:val="00A00120"/>
    <w:rsid w:val="00A01186"/>
    <w:rsid w:val="00A019F1"/>
    <w:rsid w:val="00A113F6"/>
    <w:rsid w:val="00A2304D"/>
    <w:rsid w:val="00A247FF"/>
    <w:rsid w:val="00A27F87"/>
    <w:rsid w:val="00A322EA"/>
    <w:rsid w:val="00A33682"/>
    <w:rsid w:val="00A43DC0"/>
    <w:rsid w:val="00A46DBA"/>
    <w:rsid w:val="00A703A0"/>
    <w:rsid w:val="00A74FCF"/>
    <w:rsid w:val="00A755BA"/>
    <w:rsid w:val="00A76FE6"/>
    <w:rsid w:val="00A962B7"/>
    <w:rsid w:val="00A97FE4"/>
    <w:rsid w:val="00AA1968"/>
    <w:rsid w:val="00AA3F46"/>
    <w:rsid w:val="00AA46D8"/>
    <w:rsid w:val="00AA5F20"/>
    <w:rsid w:val="00AB6837"/>
    <w:rsid w:val="00AC01C5"/>
    <w:rsid w:val="00AC75EC"/>
    <w:rsid w:val="00AD29AE"/>
    <w:rsid w:val="00AD6D29"/>
    <w:rsid w:val="00AD7510"/>
    <w:rsid w:val="00AE2CDF"/>
    <w:rsid w:val="00AF26CD"/>
    <w:rsid w:val="00AF282A"/>
    <w:rsid w:val="00AF3B6C"/>
    <w:rsid w:val="00AF5D15"/>
    <w:rsid w:val="00B129E2"/>
    <w:rsid w:val="00B16988"/>
    <w:rsid w:val="00B16D44"/>
    <w:rsid w:val="00B17887"/>
    <w:rsid w:val="00B214E8"/>
    <w:rsid w:val="00B415B8"/>
    <w:rsid w:val="00B4709D"/>
    <w:rsid w:val="00B82DD2"/>
    <w:rsid w:val="00B85764"/>
    <w:rsid w:val="00BB7B3E"/>
    <w:rsid w:val="00BC35C7"/>
    <w:rsid w:val="00BD3272"/>
    <w:rsid w:val="00BD5696"/>
    <w:rsid w:val="00BE59F0"/>
    <w:rsid w:val="00BE6DBD"/>
    <w:rsid w:val="00BF2619"/>
    <w:rsid w:val="00BF3AFD"/>
    <w:rsid w:val="00C018EC"/>
    <w:rsid w:val="00C03070"/>
    <w:rsid w:val="00C15F41"/>
    <w:rsid w:val="00C171C1"/>
    <w:rsid w:val="00C2210E"/>
    <w:rsid w:val="00C226D3"/>
    <w:rsid w:val="00C227EB"/>
    <w:rsid w:val="00C25AC8"/>
    <w:rsid w:val="00C433A5"/>
    <w:rsid w:val="00C50AF3"/>
    <w:rsid w:val="00C53E23"/>
    <w:rsid w:val="00C70582"/>
    <w:rsid w:val="00C72BCE"/>
    <w:rsid w:val="00C7516B"/>
    <w:rsid w:val="00C8030F"/>
    <w:rsid w:val="00C857E1"/>
    <w:rsid w:val="00C93F42"/>
    <w:rsid w:val="00C965B1"/>
    <w:rsid w:val="00CB027A"/>
    <w:rsid w:val="00CB1FE8"/>
    <w:rsid w:val="00CD0F7F"/>
    <w:rsid w:val="00CD12CF"/>
    <w:rsid w:val="00CD4994"/>
    <w:rsid w:val="00CD5321"/>
    <w:rsid w:val="00CD6E54"/>
    <w:rsid w:val="00CE6337"/>
    <w:rsid w:val="00CF04E8"/>
    <w:rsid w:val="00CF24BA"/>
    <w:rsid w:val="00CF28D9"/>
    <w:rsid w:val="00CF568E"/>
    <w:rsid w:val="00CF6ACE"/>
    <w:rsid w:val="00D14CE6"/>
    <w:rsid w:val="00D2037A"/>
    <w:rsid w:val="00D21BF9"/>
    <w:rsid w:val="00D24360"/>
    <w:rsid w:val="00D348DE"/>
    <w:rsid w:val="00D45E38"/>
    <w:rsid w:val="00D70BF6"/>
    <w:rsid w:val="00D75D9A"/>
    <w:rsid w:val="00D77C34"/>
    <w:rsid w:val="00D8204F"/>
    <w:rsid w:val="00D8486C"/>
    <w:rsid w:val="00D87507"/>
    <w:rsid w:val="00DA5D58"/>
    <w:rsid w:val="00DA63E7"/>
    <w:rsid w:val="00DA66CA"/>
    <w:rsid w:val="00DB0A64"/>
    <w:rsid w:val="00DB55CF"/>
    <w:rsid w:val="00DC12CB"/>
    <w:rsid w:val="00DC274F"/>
    <w:rsid w:val="00DD01ED"/>
    <w:rsid w:val="00DD3B99"/>
    <w:rsid w:val="00DE067A"/>
    <w:rsid w:val="00DE18BC"/>
    <w:rsid w:val="00DE6486"/>
    <w:rsid w:val="00DF38D7"/>
    <w:rsid w:val="00DF6AF1"/>
    <w:rsid w:val="00E1013C"/>
    <w:rsid w:val="00E26E17"/>
    <w:rsid w:val="00E313BB"/>
    <w:rsid w:val="00E5213D"/>
    <w:rsid w:val="00E54A4D"/>
    <w:rsid w:val="00E57AA3"/>
    <w:rsid w:val="00E62375"/>
    <w:rsid w:val="00E6358D"/>
    <w:rsid w:val="00E6432C"/>
    <w:rsid w:val="00E65A89"/>
    <w:rsid w:val="00E66F16"/>
    <w:rsid w:val="00E813FF"/>
    <w:rsid w:val="00E81FBE"/>
    <w:rsid w:val="00E82995"/>
    <w:rsid w:val="00E850A0"/>
    <w:rsid w:val="00E9391F"/>
    <w:rsid w:val="00E95A2B"/>
    <w:rsid w:val="00EA2F66"/>
    <w:rsid w:val="00EB1EE7"/>
    <w:rsid w:val="00EB5460"/>
    <w:rsid w:val="00EC4FF2"/>
    <w:rsid w:val="00EC66E4"/>
    <w:rsid w:val="00ED22DD"/>
    <w:rsid w:val="00ED311E"/>
    <w:rsid w:val="00ED56D4"/>
    <w:rsid w:val="00EE0481"/>
    <w:rsid w:val="00EE4603"/>
    <w:rsid w:val="00EF25C5"/>
    <w:rsid w:val="00EF2FF7"/>
    <w:rsid w:val="00EF3A44"/>
    <w:rsid w:val="00F01CE7"/>
    <w:rsid w:val="00F028AD"/>
    <w:rsid w:val="00F05E74"/>
    <w:rsid w:val="00F10663"/>
    <w:rsid w:val="00F11CAB"/>
    <w:rsid w:val="00F27D9E"/>
    <w:rsid w:val="00F434D7"/>
    <w:rsid w:val="00F45755"/>
    <w:rsid w:val="00F465BA"/>
    <w:rsid w:val="00F54EBD"/>
    <w:rsid w:val="00F5510C"/>
    <w:rsid w:val="00F5616F"/>
    <w:rsid w:val="00F567EA"/>
    <w:rsid w:val="00F622CF"/>
    <w:rsid w:val="00F62BEE"/>
    <w:rsid w:val="00F65E88"/>
    <w:rsid w:val="00F65F0E"/>
    <w:rsid w:val="00F6798C"/>
    <w:rsid w:val="00F729BB"/>
    <w:rsid w:val="00F81A8E"/>
    <w:rsid w:val="00F86F5C"/>
    <w:rsid w:val="00F9276A"/>
    <w:rsid w:val="00F92907"/>
    <w:rsid w:val="00F96F3A"/>
    <w:rsid w:val="00FA1C15"/>
    <w:rsid w:val="00FA3EE8"/>
    <w:rsid w:val="00FB408C"/>
    <w:rsid w:val="00FC3097"/>
    <w:rsid w:val="00FC5905"/>
    <w:rsid w:val="00FC67C7"/>
    <w:rsid w:val="00FE0331"/>
    <w:rsid w:val="00FE4F5C"/>
    <w:rsid w:val="00FE4FC8"/>
    <w:rsid w:val="00FE5524"/>
    <w:rsid w:val="00FF55B7"/>
    <w:rsid w:val="00FF6E3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2BE58A"/>
  <w15:docId w15:val="{F49DE6AA-333F-4B2E-8C30-14ED60DDB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61402"/>
    <w:pPr>
      <w:spacing w:after="0" w:line="240" w:lineRule="auto"/>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uiPriority w:val="99"/>
    <w:semiHidden/>
    <w:rsid w:val="00861402"/>
    <w:rPr>
      <w:vertAlign w:val="superscript"/>
    </w:rPr>
  </w:style>
  <w:style w:type="paragraph" w:styleId="Lbjegyzetszveg">
    <w:name w:val="footnote text"/>
    <w:basedOn w:val="Norml"/>
    <w:link w:val="LbjegyzetszvegChar"/>
    <w:semiHidden/>
    <w:rsid w:val="00861402"/>
    <w:rPr>
      <w:sz w:val="20"/>
    </w:rPr>
  </w:style>
  <w:style w:type="character" w:customStyle="1" w:styleId="LbjegyzetszvegChar">
    <w:name w:val="Lábjegyzetszöveg Char"/>
    <w:basedOn w:val="Bekezdsalapbettpusa"/>
    <w:link w:val="Lbjegyzetszveg"/>
    <w:semiHidden/>
    <w:rsid w:val="00861402"/>
    <w:rPr>
      <w:rFonts w:ascii="Times New Roman" w:eastAsia="Times New Roman" w:hAnsi="Times New Roman" w:cs="Times New Roman"/>
      <w:sz w:val="20"/>
      <w:szCs w:val="20"/>
      <w:lang w:eastAsia="hu-HU"/>
    </w:rPr>
  </w:style>
  <w:style w:type="paragraph" w:styleId="Listaszerbekezds">
    <w:name w:val="List Paragraph"/>
    <w:basedOn w:val="Norml"/>
    <w:uiPriority w:val="34"/>
    <w:qFormat/>
    <w:rsid w:val="00861402"/>
    <w:pPr>
      <w:ind w:left="720"/>
      <w:contextualSpacing/>
    </w:pPr>
  </w:style>
  <w:style w:type="paragraph" w:styleId="lfej">
    <w:name w:val="header"/>
    <w:basedOn w:val="Norml"/>
    <w:link w:val="lfejChar"/>
    <w:uiPriority w:val="99"/>
    <w:unhideWhenUsed/>
    <w:rsid w:val="00F05E74"/>
    <w:pPr>
      <w:tabs>
        <w:tab w:val="center" w:pos="4536"/>
        <w:tab w:val="right" w:pos="9072"/>
      </w:tabs>
    </w:pPr>
  </w:style>
  <w:style w:type="character" w:customStyle="1" w:styleId="lfejChar">
    <w:name w:val="Élőfej Char"/>
    <w:basedOn w:val="Bekezdsalapbettpusa"/>
    <w:link w:val="lfej"/>
    <w:uiPriority w:val="99"/>
    <w:rsid w:val="00F05E74"/>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F05E74"/>
    <w:pPr>
      <w:tabs>
        <w:tab w:val="center" w:pos="4536"/>
        <w:tab w:val="right" w:pos="9072"/>
      </w:tabs>
    </w:pPr>
  </w:style>
  <w:style w:type="character" w:customStyle="1" w:styleId="llbChar">
    <w:name w:val="Élőláb Char"/>
    <w:basedOn w:val="Bekezdsalapbettpusa"/>
    <w:link w:val="llb"/>
    <w:uiPriority w:val="99"/>
    <w:rsid w:val="00F05E74"/>
    <w:rPr>
      <w:rFonts w:ascii="Times New Roman" w:eastAsia="Times New Roman" w:hAnsi="Times New Roman" w:cs="Times New Roman"/>
      <w:sz w:val="24"/>
      <w:szCs w:val="20"/>
      <w:lang w:eastAsia="hu-HU"/>
    </w:rPr>
  </w:style>
  <w:style w:type="paragraph" w:styleId="Buborkszveg">
    <w:name w:val="Balloon Text"/>
    <w:basedOn w:val="Norml"/>
    <w:link w:val="BuborkszvegChar"/>
    <w:uiPriority w:val="99"/>
    <w:semiHidden/>
    <w:unhideWhenUsed/>
    <w:rsid w:val="00F567EA"/>
    <w:rPr>
      <w:rFonts w:ascii="Tahoma" w:hAnsi="Tahoma" w:cs="Tahoma"/>
      <w:sz w:val="16"/>
      <w:szCs w:val="16"/>
    </w:rPr>
  </w:style>
  <w:style w:type="character" w:customStyle="1" w:styleId="BuborkszvegChar">
    <w:name w:val="Buborékszöveg Char"/>
    <w:basedOn w:val="Bekezdsalapbettpusa"/>
    <w:link w:val="Buborkszveg"/>
    <w:uiPriority w:val="99"/>
    <w:semiHidden/>
    <w:rsid w:val="00F567EA"/>
    <w:rPr>
      <w:rFonts w:ascii="Tahoma" w:eastAsia="Times New Roman" w:hAnsi="Tahoma" w:cs="Tahoma"/>
      <w:sz w:val="16"/>
      <w:szCs w:val="16"/>
      <w:lang w:eastAsia="hu-HU"/>
    </w:rPr>
  </w:style>
  <w:style w:type="character" w:styleId="Jegyzethivatkozs">
    <w:name w:val="annotation reference"/>
    <w:basedOn w:val="Bekezdsalapbettpusa"/>
    <w:uiPriority w:val="99"/>
    <w:semiHidden/>
    <w:unhideWhenUsed/>
    <w:rsid w:val="00D21BF9"/>
    <w:rPr>
      <w:sz w:val="18"/>
      <w:szCs w:val="18"/>
    </w:rPr>
  </w:style>
  <w:style w:type="paragraph" w:styleId="Jegyzetszveg">
    <w:name w:val="annotation text"/>
    <w:basedOn w:val="Norml"/>
    <w:link w:val="JegyzetszvegChar"/>
    <w:uiPriority w:val="99"/>
    <w:unhideWhenUsed/>
    <w:rsid w:val="00D21BF9"/>
    <w:rPr>
      <w:szCs w:val="24"/>
    </w:rPr>
  </w:style>
  <w:style w:type="character" w:customStyle="1" w:styleId="JegyzetszvegChar">
    <w:name w:val="Jegyzetszöveg Char"/>
    <w:basedOn w:val="Bekezdsalapbettpusa"/>
    <w:link w:val="Jegyzetszveg"/>
    <w:uiPriority w:val="99"/>
    <w:rsid w:val="00D21BF9"/>
    <w:rPr>
      <w:rFonts w:ascii="Times New Roman" w:eastAsia="Times New Roman" w:hAnsi="Times New Roman" w:cs="Times New Roman"/>
      <w:sz w:val="24"/>
      <w:szCs w:val="24"/>
      <w:lang w:eastAsia="hu-HU"/>
    </w:rPr>
  </w:style>
  <w:style w:type="paragraph" w:styleId="Megjegyzstrgya">
    <w:name w:val="annotation subject"/>
    <w:basedOn w:val="Jegyzetszveg"/>
    <w:next w:val="Jegyzetszveg"/>
    <w:link w:val="MegjegyzstrgyaChar"/>
    <w:uiPriority w:val="99"/>
    <w:semiHidden/>
    <w:unhideWhenUsed/>
    <w:rsid w:val="00D21BF9"/>
    <w:rPr>
      <w:b/>
      <w:bCs/>
      <w:sz w:val="20"/>
      <w:szCs w:val="20"/>
    </w:rPr>
  </w:style>
  <w:style w:type="character" w:customStyle="1" w:styleId="MegjegyzstrgyaChar">
    <w:name w:val="Megjegyzés tárgya Char"/>
    <w:basedOn w:val="JegyzetszvegChar"/>
    <w:link w:val="Megjegyzstrgya"/>
    <w:uiPriority w:val="99"/>
    <w:semiHidden/>
    <w:rsid w:val="00D21BF9"/>
    <w:rPr>
      <w:rFonts w:ascii="Times New Roman" w:eastAsia="Times New Roman" w:hAnsi="Times New Roman" w:cs="Times New Roman"/>
      <w:b/>
      <w:bCs/>
      <w:sz w:val="20"/>
      <w:szCs w:val="20"/>
      <w:lang w:eastAsia="hu-HU"/>
    </w:rPr>
  </w:style>
  <w:style w:type="table" w:styleId="Rcsostblzat">
    <w:name w:val="Table Grid"/>
    <w:basedOn w:val="Normltblzat"/>
    <w:uiPriority w:val="59"/>
    <w:rsid w:val="009D2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ltozat">
    <w:name w:val="Revision"/>
    <w:hidden/>
    <w:uiPriority w:val="99"/>
    <w:semiHidden/>
    <w:rsid w:val="002E7C12"/>
    <w:pPr>
      <w:spacing w:after="0" w:line="240" w:lineRule="auto"/>
    </w:pPr>
    <w:rPr>
      <w:rFonts w:ascii="Times New Roman" w:eastAsia="Times New Roman" w:hAnsi="Times New Roman" w:cs="Times New Roman"/>
      <w:sz w:val="24"/>
      <w:szCs w:val="20"/>
      <w:lang w:eastAsia="hu-HU"/>
    </w:rPr>
  </w:style>
  <w:style w:type="paragraph" w:styleId="Vgjegyzetszvege">
    <w:name w:val="endnote text"/>
    <w:basedOn w:val="Norml"/>
    <w:link w:val="VgjegyzetszvegeChar"/>
    <w:uiPriority w:val="99"/>
    <w:semiHidden/>
    <w:unhideWhenUsed/>
    <w:rsid w:val="00E57AA3"/>
    <w:rPr>
      <w:sz w:val="20"/>
    </w:rPr>
  </w:style>
  <w:style w:type="character" w:customStyle="1" w:styleId="VgjegyzetszvegeChar">
    <w:name w:val="Végjegyzet szövege Char"/>
    <w:basedOn w:val="Bekezdsalapbettpusa"/>
    <w:link w:val="Vgjegyzetszvege"/>
    <w:uiPriority w:val="99"/>
    <w:semiHidden/>
    <w:rsid w:val="00E57AA3"/>
    <w:rPr>
      <w:rFonts w:ascii="Times New Roman" w:eastAsia="Times New Roman" w:hAnsi="Times New Roman" w:cs="Times New Roman"/>
      <w:sz w:val="20"/>
      <w:szCs w:val="20"/>
      <w:lang w:eastAsia="hu-HU"/>
    </w:rPr>
  </w:style>
  <w:style w:type="character" w:styleId="Vgjegyzet-hivatkozs">
    <w:name w:val="endnote reference"/>
    <w:basedOn w:val="Bekezdsalapbettpusa"/>
    <w:uiPriority w:val="99"/>
    <w:semiHidden/>
    <w:unhideWhenUsed/>
    <w:rsid w:val="00E57AA3"/>
    <w:rPr>
      <w:vertAlign w:val="superscript"/>
    </w:rPr>
  </w:style>
  <w:style w:type="paragraph" w:customStyle="1" w:styleId="Default">
    <w:name w:val="Default"/>
    <w:rsid w:val="00C018EC"/>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596389">
      <w:bodyDiv w:val="1"/>
      <w:marLeft w:val="0"/>
      <w:marRight w:val="0"/>
      <w:marTop w:val="0"/>
      <w:marBottom w:val="0"/>
      <w:divBdr>
        <w:top w:val="none" w:sz="0" w:space="0" w:color="auto"/>
        <w:left w:val="none" w:sz="0" w:space="0" w:color="auto"/>
        <w:bottom w:val="none" w:sz="0" w:space="0" w:color="auto"/>
        <w:right w:val="none" w:sz="0" w:space="0" w:color="auto"/>
      </w:divBdr>
    </w:div>
    <w:div w:id="869419609">
      <w:bodyDiv w:val="1"/>
      <w:marLeft w:val="0"/>
      <w:marRight w:val="0"/>
      <w:marTop w:val="0"/>
      <w:marBottom w:val="0"/>
      <w:divBdr>
        <w:top w:val="none" w:sz="0" w:space="0" w:color="auto"/>
        <w:left w:val="none" w:sz="0" w:space="0" w:color="auto"/>
        <w:bottom w:val="none" w:sz="0" w:space="0" w:color="auto"/>
        <w:right w:val="none" w:sz="0" w:space="0" w:color="auto"/>
      </w:divBdr>
    </w:div>
    <w:div w:id="1189837742">
      <w:bodyDiv w:val="1"/>
      <w:marLeft w:val="0"/>
      <w:marRight w:val="0"/>
      <w:marTop w:val="0"/>
      <w:marBottom w:val="0"/>
      <w:divBdr>
        <w:top w:val="none" w:sz="0" w:space="0" w:color="auto"/>
        <w:left w:val="none" w:sz="0" w:space="0" w:color="auto"/>
        <w:bottom w:val="none" w:sz="0" w:space="0" w:color="auto"/>
        <w:right w:val="none" w:sz="0" w:space="0" w:color="auto"/>
      </w:divBdr>
    </w:div>
    <w:div w:id="1242446952">
      <w:bodyDiv w:val="1"/>
      <w:marLeft w:val="0"/>
      <w:marRight w:val="0"/>
      <w:marTop w:val="0"/>
      <w:marBottom w:val="0"/>
      <w:divBdr>
        <w:top w:val="none" w:sz="0" w:space="0" w:color="auto"/>
        <w:left w:val="none" w:sz="0" w:space="0" w:color="auto"/>
        <w:bottom w:val="none" w:sz="0" w:space="0" w:color="auto"/>
        <w:right w:val="none" w:sz="0" w:space="0" w:color="auto"/>
      </w:divBdr>
    </w:div>
    <w:div w:id="1759057441">
      <w:bodyDiv w:val="1"/>
      <w:marLeft w:val="0"/>
      <w:marRight w:val="0"/>
      <w:marTop w:val="0"/>
      <w:marBottom w:val="0"/>
      <w:divBdr>
        <w:top w:val="none" w:sz="0" w:space="0" w:color="auto"/>
        <w:left w:val="none" w:sz="0" w:space="0" w:color="auto"/>
        <w:bottom w:val="none" w:sz="0" w:space="0" w:color="auto"/>
        <w:right w:val="none" w:sz="0" w:space="0" w:color="auto"/>
      </w:divBdr>
    </w:div>
    <w:div w:id="190745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CE097-3C88-4136-B6F7-224051E08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508</Words>
  <Characters>3510</Characters>
  <Application>Microsoft Office Word</Application>
  <DocSecurity>0</DocSecurity>
  <Lines>29</Lines>
  <Paragraphs>8</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Kocsis Boglárka Dóra</dc:creator>
  <cp:lastModifiedBy>Kicska Andrea</cp:lastModifiedBy>
  <cp:revision>10</cp:revision>
  <cp:lastPrinted>2015-09-23T07:30:00Z</cp:lastPrinted>
  <dcterms:created xsi:type="dcterms:W3CDTF">2025-06-11T13:30:00Z</dcterms:created>
  <dcterms:modified xsi:type="dcterms:W3CDTF">2025-06-26T10:18:00Z</dcterms:modified>
</cp:coreProperties>
</file>