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color w:val="4F81BD" w:themeColor="accent1"/>
          <w:sz w:val="24"/>
          <w:szCs w:val="24"/>
          <w:lang w:bidi="ar-SA"/>
        </w:rPr>
        <w:id w:val="-735398944"/>
        <w:docPartObj>
          <w:docPartGallery w:val="Cover Pages"/>
          <w:docPartUnique/>
        </w:docPartObj>
      </w:sdtPr>
      <w:sdtEndPr>
        <w:rPr>
          <w:b/>
          <w:caps/>
          <w:color w:val="auto"/>
        </w:rPr>
      </w:sdtEndPr>
      <w:sdtContent>
        <w:p w14:paraId="5E1B9A66" w14:textId="30870169" w:rsidR="00511E65" w:rsidRPr="005634E0" w:rsidRDefault="00511E65" w:rsidP="00511E65">
          <w:pPr>
            <w:pStyle w:val="TableParagraph"/>
            <w:rPr>
              <w:rFonts w:ascii="Tahoma" w:hAnsi="Tahoma" w:cs="Tahoma"/>
              <w:sz w:val="24"/>
              <w:szCs w:val="24"/>
            </w:rPr>
          </w:pPr>
          <w:r w:rsidRPr="005634E0">
            <w:rPr>
              <w:rFonts w:ascii="Tahoma" w:hAnsi="Tahoma" w:cs="Tahoma"/>
              <w:sz w:val="24"/>
              <w:szCs w:val="24"/>
              <w:lang w:bidi="ar-SA"/>
            </w:rPr>
            <w:t>M</w:t>
          </w:r>
          <w:r w:rsidRPr="005634E0">
            <w:rPr>
              <w:rFonts w:ascii="Tahoma" w:hAnsi="Tahoma" w:cs="Tahoma"/>
              <w:sz w:val="24"/>
              <w:szCs w:val="24"/>
            </w:rPr>
            <w:t xml:space="preserve">elléklet </w:t>
          </w:r>
          <w:r w:rsidRPr="007B7FA4">
            <w:rPr>
              <w:rFonts w:ascii="Tahoma" w:hAnsi="Tahoma" w:cs="Tahoma"/>
              <w:sz w:val="24"/>
              <w:szCs w:val="24"/>
            </w:rPr>
            <w:t xml:space="preserve">a </w:t>
          </w:r>
          <w:r w:rsidR="007418B8">
            <w:rPr>
              <w:rFonts w:ascii="Tahoma" w:hAnsi="Tahoma" w:cs="Tahoma"/>
              <w:sz w:val="24"/>
              <w:szCs w:val="24"/>
            </w:rPr>
            <w:t>446</w:t>
          </w:r>
          <w:r w:rsidR="007F7FBD" w:rsidRPr="007B7FA4">
            <w:rPr>
              <w:rFonts w:ascii="Tahoma" w:hAnsi="Tahoma" w:cs="Tahoma"/>
              <w:sz w:val="24"/>
              <w:szCs w:val="24"/>
            </w:rPr>
            <w:t>/202</w:t>
          </w:r>
          <w:r w:rsidR="00502656" w:rsidRPr="007B7FA4">
            <w:rPr>
              <w:rFonts w:ascii="Tahoma" w:hAnsi="Tahoma" w:cs="Tahoma"/>
              <w:sz w:val="24"/>
              <w:szCs w:val="24"/>
            </w:rPr>
            <w:t>5</w:t>
          </w:r>
          <w:r w:rsidRPr="007B7FA4">
            <w:rPr>
              <w:rFonts w:ascii="Tahoma" w:hAnsi="Tahoma" w:cs="Tahoma"/>
              <w:sz w:val="24"/>
              <w:szCs w:val="24"/>
            </w:rPr>
            <w:t xml:space="preserve">. </w:t>
          </w:r>
          <w:r w:rsidR="00502656" w:rsidRPr="007B7FA4">
            <w:rPr>
              <w:rFonts w:ascii="Tahoma" w:hAnsi="Tahoma" w:cs="Tahoma"/>
              <w:color w:val="000000" w:themeColor="text1"/>
              <w:sz w:val="24"/>
              <w:szCs w:val="24"/>
            </w:rPr>
            <w:t>(</w:t>
          </w:r>
          <w:r w:rsidR="007418B8">
            <w:rPr>
              <w:rFonts w:ascii="Tahoma" w:hAnsi="Tahoma" w:cs="Tahoma"/>
              <w:color w:val="000000" w:themeColor="text1"/>
              <w:sz w:val="24"/>
              <w:szCs w:val="24"/>
            </w:rPr>
            <w:t>XI.20.</w:t>
          </w:r>
          <w:r w:rsidR="00502656" w:rsidRPr="007B7FA4">
            <w:rPr>
              <w:rFonts w:ascii="Tahoma" w:hAnsi="Tahoma" w:cs="Tahoma"/>
              <w:color w:val="000000" w:themeColor="text1"/>
              <w:sz w:val="24"/>
              <w:szCs w:val="24"/>
            </w:rPr>
            <w:t>)</w:t>
          </w:r>
          <w:r w:rsidR="002C6EC7" w:rsidRPr="007B7FA4">
            <w:rPr>
              <w:rFonts w:ascii="Tahoma" w:hAnsi="Tahoma" w:cs="Tahoma"/>
              <w:sz w:val="24"/>
              <w:szCs w:val="24"/>
            </w:rPr>
            <w:t xml:space="preserve"> </w:t>
          </w:r>
          <w:r w:rsidRPr="007B7FA4">
            <w:rPr>
              <w:rFonts w:ascii="Tahoma" w:hAnsi="Tahoma" w:cs="Tahoma"/>
              <w:sz w:val="24"/>
              <w:szCs w:val="24"/>
            </w:rPr>
            <w:t>határozathoz</w:t>
          </w:r>
          <w:r w:rsidR="00A26414">
            <w:rPr>
              <w:rFonts w:ascii="Tahoma" w:hAnsi="Tahoma" w:cs="Tahoma"/>
              <w:sz w:val="24"/>
              <w:szCs w:val="24"/>
            </w:rPr>
            <w:t>:</w:t>
          </w:r>
        </w:p>
        <w:p w14:paraId="63FF3197" w14:textId="77777777" w:rsidR="00511E65" w:rsidRPr="005634E0" w:rsidRDefault="00511E65" w:rsidP="00511E65">
          <w:pPr>
            <w:pStyle w:val="Nincstrkz"/>
            <w:jc w:val="center"/>
            <w:rPr>
              <w:rFonts w:ascii="Palatino Linotype" w:hAnsi="Palatino Linotype"/>
              <w:b/>
              <w:bCs/>
              <w:sz w:val="28"/>
              <w:szCs w:val="28"/>
            </w:rPr>
          </w:pPr>
        </w:p>
        <w:p w14:paraId="501E5555" w14:textId="77777777" w:rsidR="00511E65" w:rsidRPr="005634E0" w:rsidRDefault="00511E65" w:rsidP="00511E65">
          <w:pPr>
            <w:pStyle w:val="Nincstrkz"/>
            <w:jc w:val="center"/>
            <w:rPr>
              <w:rFonts w:ascii="Palatino Linotype" w:hAnsi="Palatino Linotype"/>
              <w:b/>
              <w:bCs/>
              <w:sz w:val="28"/>
              <w:szCs w:val="28"/>
            </w:rPr>
          </w:pPr>
        </w:p>
        <w:p w14:paraId="36BC71CD" w14:textId="77777777" w:rsidR="00511E65" w:rsidRPr="005634E0" w:rsidRDefault="00511E65" w:rsidP="00511E65">
          <w:pPr>
            <w:pStyle w:val="Nincstrkz"/>
            <w:jc w:val="center"/>
            <w:rPr>
              <w:rFonts w:ascii="Palatino Linotype" w:hAnsi="Palatino Linotype"/>
              <w:b/>
              <w:bCs/>
              <w:sz w:val="28"/>
              <w:szCs w:val="28"/>
            </w:rPr>
          </w:pPr>
          <w:r w:rsidRPr="005634E0">
            <w:rPr>
              <w:noProof/>
              <w:color w:val="4F81BD" w:themeColor="accent1"/>
            </w:rPr>
            <w:drawing>
              <wp:inline distT="0" distB="0" distL="0" distR="0" wp14:anchorId="6A28B13D" wp14:editId="36245B56">
                <wp:extent cx="2880000" cy="1499126"/>
                <wp:effectExtent l="0" t="0" r="0" b="635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499126"/>
                        </a:xfrm>
                        <a:prstGeom prst="rect">
                          <a:avLst/>
                        </a:prstGeom>
                        <a:noFill/>
                        <a:ln>
                          <a:noFill/>
                        </a:ln>
                      </pic:spPr>
                    </pic:pic>
                  </a:graphicData>
                </a:graphic>
              </wp:inline>
            </w:drawing>
          </w:r>
        </w:p>
        <w:p w14:paraId="766689BB" w14:textId="78ABC16B" w:rsidR="00511E65" w:rsidRPr="005634E0" w:rsidRDefault="009343A2" w:rsidP="00CF5562">
          <w:pPr>
            <w:pStyle w:val="Nincstrkz"/>
            <w:tabs>
              <w:tab w:val="left" w:pos="6040"/>
            </w:tabs>
            <w:rPr>
              <w:rFonts w:ascii="Palatino Linotype" w:hAnsi="Palatino Linotype"/>
              <w:b/>
              <w:bCs/>
              <w:sz w:val="28"/>
              <w:szCs w:val="28"/>
            </w:rPr>
          </w:pPr>
          <w:r>
            <w:rPr>
              <w:rFonts w:ascii="Palatino Linotype" w:hAnsi="Palatino Linotype"/>
              <w:b/>
              <w:bCs/>
              <w:sz w:val="28"/>
              <w:szCs w:val="28"/>
            </w:rPr>
            <w:tab/>
          </w:r>
        </w:p>
        <w:p w14:paraId="56BEB6FB" w14:textId="77777777" w:rsidR="00511E65" w:rsidRPr="005634E0" w:rsidRDefault="00511E65" w:rsidP="00511E65">
          <w:pPr>
            <w:pStyle w:val="Nincstrkz"/>
            <w:jc w:val="center"/>
            <w:rPr>
              <w:rFonts w:ascii="Palatino Linotype" w:hAnsi="Palatino Linotype"/>
              <w:b/>
              <w:bCs/>
              <w:sz w:val="28"/>
              <w:szCs w:val="28"/>
            </w:rPr>
          </w:pPr>
        </w:p>
        <w:p w14:paraId="6D7E9253" w14:textId="77777777" w:rsidR="00511E65" w:rsidRPr="005634E0" w:rsidRDefault="00511E65" w:rsidP="00511E65">
          <w:pPr>
            <w:pStyle w:val="Nincstrkz"/>
            <w:jc w:val="center"/>
            <w:rPr>
              <w:rFonts w:ascii="Palatino Linotype" w:hAnsi="Palatino Linotype"/>
              <w:b/>
              <w:bCs/>
              <w:sz w:val="28"/>
              <w:szCs w:val="28"/>
            </w:rPr>
          </w:pPr>
          <w:r w:rsidRPr="005634E0">
            <w:rPr>
              <w:rFonts w:ascii="Palatino Linotype" w:hAnsi="Palatino Linotype"/>
              <w:b/>
              <w:bCs/>
              <w:sz w:val="28"/>
              <w:szCs w:val="28"/>
            </w:rPr>
            <w:t>KÖZSZOLGÁLTATÁSI KERETSZERZŐDÉS</w:t>
          </w:r>
        </w:p>
        <w:p w14:paraId="2BC05D82" w14:textId="41AC98F5" w:rsidR="00511E65" w:rsidRPr="005634E0" w:rsidRDefault="00511E65" w:rsidP="00511E65">
          <w:pPr>
            <w:pStyle w:val="Nincstrkz"/>
            <w:jc w:val="center"/>
            <w:rPr>
              <w:rFonts w:ascii="Palatino Linotype" w:hAnsi="Palatino Linotype"/>
              <w:b/>
              <w:bCs/>
              <w:sz w:val="28"/>
              <w:szCs w:val="28"/>
            </w:rPr>
          </w:pPr>
          <w:r w:rsidRPr="005634E0">
            <w:rPr>
              <w:rFonts w:ascii="Palatino Linotype" w:hAnsi="Palatino Linotype"/>
              <w:b/>
              <w:bCs/>
              <w:sz w:val="28"/>
              <w:szCs w:val="28"/>
            </w:rPr>
            <w:t>az 1</w:t>
          </w:r>
          <w:r w:rsidR="007F7FBD" w:rsidRPr="007B7FA4">
            <w:rPr>
              <w:rFonts w:ascii="Palatino Linotype" w:hAnsi="Palatino Linotype"/>
              <w:b/>
              <w:bCs/>
              <w:sz w:val="28"/>
              <w:szCs w:val="28"/>
            </w:rPr>
            <w:t>-1</w:t>
          </w:r>
          <w:r w:rsidR="00DE31E2" w:rsidRPr="007B7FA4">
            <w:rPr>
              <w:rFonts w:ascii="Palatino Linotype" w:hAnsi="Palatino Linotype"/>
              <w:b/>
              <w:bCs/>
              <w:sz w:val="28"/>
              <w:szCs w:val="28"/>
            </w:rPr>
            <w:t>9</w:t>
          </w:r>
          <w:r w:rsidRPr="007B7FA4">
            <w:rPr>
              <w:rFonts w:ascii="Palatino Linotype" w:hAnsi="Palatino Linotype"/>
              <w:b/>
              <w:bCs/>
              <w:sz w:val="28"/>
              <w:szCs w:val="28"/>
            </w:rPr>
            <w:t>. számú</w:t>
          </w:r>
          <w:r w:rsidRPr="005634E0">
            <w:rPr>
              <w:rFonts w:ascii="Palatino Linotype" w:hAnsi="Palatino Linotype"/>
              <w:b/>
              <w:bCs/>
              <w:sz w:val="28"/>
              <w:szCs w:val="28"/>
            </w:rPr>
            <w:t xml:space="preserve"> módosításokkal egységes szerkezetben </w:t>
          </w:r>
        </w:p>
        <w:p w14:paraId="0DD018AD" w14:textId="77777777" w:rsidR="00511E65" w:rsidRPr="005634E0" w:rsidRDefault="00511E65" w:rsidP="00511E65">
          <w:pPr>
            <w:pStyle w:val="Nincstrkz"/>
            <w:jc w:val="center"/>
            <w:rPr>
              <w:rFonts w:ascii="Palatino Linotype" w:hAnsi="Palatino Linotype"/>
              <w:b/>
              <w:bCs/>
              <w:sz w:val="28"/>
              <w:szCs w:val="28"/>
            </w:rPr>
          </w:pPr>
        </w:p>
        <w:p w14:paraId="034F4D2A" w14:textId="77777777" w:rsidR="00511E65" w:rsidRPr="005634E0" w:rsidRDefault="00511E65" w:rsidP="00511E65">
          <w:pPr>
            <w:pStyle w:val="Nincstrkz"/>
            <w:jc w:val="center"/>
            <w:rPr>
              <w:rFonts w:ascii="Palatino Linotype" w:hAnsi="Palatino Linotype"/>
              <w:b/>
              <w:bCs/>
              <w:sz w:val="28"/>
              <w:szCs w:val="28"/>
            </w:rPr>
          </w:pPr>
        </w:p>
        <w:p w14:paraId="144FED19" w14:textId="77777777" w:rsidR="00511E65" w:rsidRPr="005634E0" w:rsidRDefault="00511E65" w:rsidP="00511E65">
          <w:pPr>
            <w:pStyle w:val="Nincstrkz"/>
            <w:jc w:val="center"/>
            <w:rPr>
              <w:rFonts w:ascii="Palatino Linotype" w:hAnsi="Palatino Linotype"/>
              <w:b/>
              <w:bCs/>
              <w:sz w:val="28"/>
              <w:szCs w:val="28"/>
            </w:rPr>
          </w:pPr>
          <w:r w:rsidRPr="005634E0">
            <w:rPr>
              <w:rFonts w:ascii="Palatino Linotype" w:hAnsi="Palatino Linotype"/>
              <w:b/>
              <w:bCs/>
              <w:sz w:val="28"/>
              <w:szCs w:val="28"/>
            </w:rPr>
            <w:t>VESZPRÉM MEGYEI JOGÚ VÁROS</w:t>
          </w:r>
        </w:p>
        <w:p w14:paraId="59478B56" w14:textId="77777777" w:rsidR="00511E65" w:rsidRPr="005634E0" w:rsidRDefault="00511E65" w:rsidP="00511E65">
          <w:pPr>
            <w:pStyle w:val="Nincstrkz"/>
            <w:jc w:val="center"/>
            <w:rPr>
              <w:rFonts w:ascii="Palatino Linotype" w:hAnsi="Palatino Linotype"/>
              <w:b/>
              <w:bCs/>
              <w:sz w:val="28"/>
              <w:szCs w:val="28"/>
            </w:rPr>
          </w:pPr>
          <w:r w:rsidRPr="005634E0">
            <w:rPr>
              <w:rFonts w:ascii="Palatino Linotype" w:hAnsi="Palatino Linotype"/>
              <w:b/>
              <w:bCs/>
              <w:sz w:val="28"/>
              <w:szCs w:val="28"/>
            </w:rPr>
            <w:t xml:space="preserve">AUTÓBUSSZAL VÉGZETT MENETREND SZERINTI </w:t>
          </w:r>
        </w:p>
        <w:p w14:paraId="28B93604" w14:textId="77777777" w:rsidR="00511E65" w:rsidRPr="005634E0" w:rsidRDefault="00511E65" w:rsidP="00511E65">
          <w:pPr>
            <w:pStyle w:val="Nincstrkz"/>
            <w:jc w:val="center"/>
            <w:rPr>
              <w:rFonts w:ascii="Palatino Linotype" w:hAnsi="Palatino Linotype"/>
              <w:b/>
              <w:bCs/>
              <w:sz w:val="28"/>
              <w:szCs w:val="28"/>
            </w:rPr>
          </w:pPr>
          <w:r w:rsidRPr="005634E0">
            <w:rPr>
              <w:rFonts w:ascii="Palatino Linotype" w:hAnsi="Palatino Linotype"/>
              <w:b/>
              <w:bCs/>
              <w:sz w:val="28"/>
              <w:szCs w:val="28"/>
            </w:rPr>
            <w:t>HELYI SZEMÉLYSZÁLLÍTÁSI SZOLGÁLTATÁS, VALAMINT A HELYI SZEMÉLYSZÁLLÍTÁSI SZOLGÁLTATÁS INTEGRÁLT RÉSZÉT KÉPEZŐ V-BIKE KÖZBRINGA RENDSZER SZOLGÁLTATÁS</w:t>
          </w:r>
          <w:r w:rsidRPr="005634E0">
            <w:rPr>
              <w:rFonts w:ascii="Tahoma" w:hAnsi="Tahoma" w:cs="Tahoma"/>
              <w:color w:val="000000" w:themeColor="text1"/>
            </w:rPr>
            <w:t xml:space="preserve"> </w:t>
          </w:r>
          <w:r w:rsidRPr="005634E0">
            <w:rPr>
              <w:rFonts w:ascii="Palatino Linotype" w:hAnsi="Palatino Linotype"/>
              <w:b/>
              <w:bCs/>
              <w:sz w:val="28"/>
              <w:szCs w:val="28"/>
            </w:rPr>
            <w:t>NYÚJTÁSÁRA</w:t>
          </w:r>
        </w:p>
        <w:p w14:paraId="6459EDC6" w14:textId="77777777" w:rsidR="00511E65" w:rsidRPr="005634E0" w:rsidRDefault="00511E65" w:rsidP="00511E65">
          <w:pPr>
            <w:pStyle w:val="Nincstrkz"/>
            <w:jc w:val="center"/>
            <w:rPr>
              <w:rFonts w:ascii="Palatino Linotype" w:hAnsi="Palatino Linotype"/>
              <w:b/>
              <w:bCs/>
              <w:sz w:val="28"/>
              <w:szCs w:val="28"/>
            </w:rPr>
          </w:pPr>
        </w:p>
        <w:p w14:paraId="6903B937" w14:textId="77777777" w:rsidR="00511E65" w:rsidRPr="005634E0" w:rsidRDefault="00511E65" w:rsidP="00511E65">
          <w:pPr>
            <w:pStyle w:val="Nincstrkz"/>
            <w:jc w:val="center"/>
            <w:rPr>
              <w:rFonts w:ascii="Palatino Linotype" w:hAnsi="Palatino Linotype"/>
              <w:b/>
              <w:bCs/>
              <w:sz w:val="28"/>
              <w:szCs w:val="28"/>
            </w:rPr>
          </w:pPr>
        </w:p>
        <w:p w14:paraId="4EE56F96" w14:textId="77777777" w:rsidR="00511E65" w:rsidRPr="005634E0" w:rsidRDefault="00511E65" w:rsidP="00511E65">
          <w:pPr>
            <w:pStyle w:val="Nincstrkz"/>
            <w:jc w:val="center"/>
            <w:rPr>
              <w:rFonts w:ascii="Palatino Linotype" w:hAnsi="Palatino Linotype"/>
              <w:b/>
              <w:bCs/>
              <w:sz w:val="28"/>
              <w:szCs w:val="28"/>
            </w:rPr>
          </w:pPr>
        </w:p>
        <w:p w14:paraId="52F6A9F4" w14:textId="77777777" w:rsidR="00511E65" w:rsidRPr="005634E0" w:rsidRDefault="00511E65" w:rsidP="00511E65">
          <w:pPr>
            <w:pStyle w:val="Nincstrkz"/>
            <w:jc w:val="center"/>
            <w:rPr>
              <w:rFonts w:ascii="Palatino Linotype" w:hAnsi="Palatino Linotype"/>
              <w:b/>
              <w:bCs/>
              <w:sz w:val="28"/>
              <w:szCs w:val="28"/>
            </w:rPr>
          </w:pPr>
        </w:p>
        <w:p w14:paraId="5BE2D506" w14:textId="77777777" w:rsidR="00511E65" w:rsidRPr="005634E0" w:rsidRDefault="00511E65" w:rsidP="00511E65">
          <w:pPr>
            <w:pStyle w:val="Nincstrkz"/>
            <w:jc w:val="center"/>
            <w:rPr>
              <w:rFonts w:ascii="Palatino Linotype" w:hAnsi="Palatino Linotype"/>
              <w:b/>
              <w:bCs/>
              <w:sz w:val="28"/>
              <w:szCs w:val="28"/>
            </w:rPr>
          </w:pPr>
        </w:p>
        <w:p w14:paraId="281329C9" w14:textId="77777777" w:rsidR="00511E65" w:rsidRPr="005634E0" w:rsidRDefault="00511E65" w:rsidP="00511E65">
          <w:pPr>
            <w:pStyle w:val="Nincstrkz"/>
            <w:jc w:val="center"/>
            <w:rPr>
              <w:rFonts w:ascii="Palatino Linotype" w:hAnsi="Palatino Linotype"/>
              <w:b/>
              <w:bCs/>
              <w:sz w:val="28"/>
              <w:szCs w:val="28"/>
            </w:rPr>
          </w:pPr>
        </w:p>
        <w:p w14:paraId="0236DF5C" w14:textId="77777777" w:rsidR="00511E65" w:rsidRPr="005634E0" w:rsidRDefault="00511E65" w:rsidP="00511E65">
          <w:pPr>
            <w:pStyle w:val="Nincstrkz"/>
            <w:jc w:val="center"/>
            <w:rPr>
              <w:rFonts w:ascii="Palatino Linotype" w:hAnsi="Palatino Linotype"/>
              <w:b/>
              <w:bCs/>
              <w:sz w:val="28"/>
              <w:szCs w:val="28"/>
            </w:rPr>
          </w:pPr>
        </w:p>
        <w:p w14:paraId="0E239003" w14:textId="77777777" w:rsidR="00511E65" w:rsidRPr="005634E0" w:rsidRDefault="00511E65" w:rsidP="00511E65">
          <w:pPr>
            <w:pStyle w:val="Nincstrkz"/>
            <w:jc w:val="center"/>
            <w:rPr>
              <w:rFonts w:ascii="Palatino Linotype" w:hAnsi="Palatino Linotype"/>
              <w:b/>
              <w:bCs/>
              <w:sz w:val="28"/>
              <w:szCs w:val="28"/>
            </w:rPr>
          </w:pPr>
        </w:p>
        <w:p w14:paraId="0558706D" w14:textId="77777777" w:rsidR="00511E65" w:rsidRPr="005634E0" w:rsidRDefault="00511E65" w:rsidP="00511E65">
          <w:pPr>
            <w:pStyle w:val="Nincstrkz"/>
            <w:jc w:val="center"/>
            <w:rPr>
              <w:rFonts w:ascii="Palatino Linotype" w:hAnsi="Palatino Linotype"/>
              <w:b/>
              <w:bCs/>
              <w:sz w:val="28"/>
              <w:szCs w:val="28"/>
            </w:rPr>
          </w:pPr>
        </w:p>
        <w:p w14:paraId="2CDDCBF5" w14:textId="77777777" w:rsidR="00511E65" w:rsidRPr="005634E0" w:rsidRDefault="00511E65" w:rsidP="00511E65">
          <w:pPr>
            <w:pStyle w:val="Nincstrkz"/>
            <w:jc w:val="center"/>
            <w:rPr>
              <w:rFonts w:ascii="Palatino Linotype" w:hAnsi="Palatino Linotype"/>
              <w:b/>
              <w:bCs/>
              <w:sz w:val="28"/>
              <w:szCs w:val="28"/>
            </w:rPr>
          </w:pPr>
        </w:p>
        <w:p w14:paraId="53E63EFC" w14:textId="77777777" w:rsidR="00511E65" w:rsidRPr="005634E0" w:rsidRDefault="00511E65" w:rsidP="00511E65">
          <w:pPr>
            <w:pStyle w:val="Nincstrkz"/>
            <w:jc w:val="center"/>
            <w:rPr>
              <w:rFonts w:ascii="Palatino Linotype" w:hAnsi="Palatino Linotype"/>
              <w:b/>
              <w:bCs/>
              <w:sz w:val="28"/>
              <w:szCs w:val="28"/>
            </w:rPr>
          </w:pPr>
        </w:p>
        <w:p w14:paraId="430B203D" w14:textId="658B208F" w:rsidR="00511E65" w:rsidRDefault="007F7FBD" w:rsidP="00511E65">
          <w:pPr>
            <w:pStyle w:val="Nincstrkz"/>
            <w:jc w:val="center"/>
            <w:rPr>
              <w:rFonts w:ascii="Palatino Linotype" w:hAnsi="Palatino Linotype"/>
              <w:b/>
              <w:bCs/>
              <w:sz w:val="28"/>
              <w:szCs w:val="28"/>
            </w:rPr>
          </w:pPr>
          <w:r>
            <w:rPr>
              <w:rFonts w:ascii="Palatino Linotype" w:hAnsi="Palatino Linotype"/>
              <w:b/>
              <w:bCs/>
              <w:sz w:val="28"/>
              <w:szCs w:val="28"/>
            </w:rPr>
            <w:t>202</w:t>
          </w:r>
          <w:r w:rsidR="006C6F95">
            <w:rPr>
              <w:rFonts w:ascii="Palatino Linotype" w:hAnsi="Palatino Linotype"/>
              <w:b/>
              <w:bCs/>
              <w:sz w:val="28"/>
              <w:szCs w:val="28"/>
            </w:rPr>
            <w:t>5</w:t>
          </w:r>
          <w:r w:rsidR="00511E65" w:rsidRPr="005634E0">
            <w:rPr>
              <w:rFonts w:ascii="Palatino Linotype" w:hAnsi="Palatino Linotype"/>
              <w:b/>
              <w:bCs/>
              <w:sz w:val="28"/>
              <w:szCs w:val="28"/>
            </w:rPr>
            <w:t>.</w:t>
          </w:r>
        </w:p>
        <w:p w14:paraId="2785E88E" w14:textId="77777777" w:rsidR="00886EC6" w:rsidRDefault="00886EC6" w:rsidP="00511E65">
          <w:pPr>
            <w:pStyle w:val="Nincstrkz"/>
            <w:jc w:val="center"/>
            <w:rPr>
              <w:rFonts w:ascii="Palatino Linotype" w:hAnsi="Palatino Linotype"/>
              <w:b/>
              <w:bCs/>
              <w:sz w:val="28"/>
              <w:szCs w:val="28"/>
            </w:rPr>
          </w:pPr>
        </w:p>
        <w:p w14:paraId="02C8F84D" w14:textId="77777777" w:rsidR="00886EC6" w:rsidRDefault="00886EC6" w:rsidP="00511E65">
          <w:pPr>
            <w:pStyle w:val="Nincstrkz"/>
            <w:jc w:val="center"/>
            <w:rPr>
              <w:rFonts w:ascii="Palatino Linotype" w:hAnsi="Palatino Linotype"/>
              <w:b/>
              <w:bCs/>
              <w:sz w:val="28"/>
              <w:szCs w:val="28"/>
            </w:rPr>
          </w:pPr>
        </w:p>
        <w:p w14:paraId="22BD4FE0" w14:textId="77777777" w:rsidR="00886EC6" w:rsidRDefault="00886EC6" w:rsidP="00511E65">
          <w:pPr>
            <w:pStyle w:val="Nincstrkz"/>
            <w:jc w:val="center"/>
            <w:rPr>
              <w:rFonts w:ascii="Palatino Linotype" w:hAnsi="Palatino Linotype"/>
              <w:b/>
              <w:bCs/>
              <w:sz w:val="28"/>
              <w:szCs w:val="28"/>
            </w:rPr>
          </w:pPr>
        </w:p>
        <w:p w14:paraId="1CE0A412" w14:textId="5F6D11F5" w:rsidR="00511E65" w:rsidRPr="005634E0" w:rsidRDefault="003E43EE" w:rsidP="00511E65">
          <w:pPr>
            <w:spacing w:after="200" w:line="276" w:lineRule="auto"/>
            <w:jc w:val="left"/>
            <w:rPr>
              <w:b/>
              <w:caps/>
            </w:rPr>
          </w:pPr>
        </w:p>
      </w:sdtContent>
    </w:sdt>
    <w:sdt>
      <w:sdtPr>
        <w:id w:val="1294097585"/>
        <w:docPartObj>
          <w:docPartGallery w:val="Table of Contents"/>
          <w:docPartUnique/>
        </w:docPartObj>
      </w:sdtPr>
      <w:sdtEndPr>
        <w:rPr>
          <w:b/>
          <w:bCs/>
        </w:rPr>
      </w:sdtEndPr>
      <w:sdtContent>
        <w:p w14:paraId="71030D32" w14:textId="77777777" w:rsidR="00511E65" w:rsidRPr="005634E0" w:rsidRDefault="00511E65" w:rsidP="00511E65">
          <w:pPr>
            <w:jc w:val="center"/>
            <w:rPr>
              <w:b/>
              <w:bCs/>
            </w:rPr>
          </w:pPr>
          <w:r w:rsidRPr="005634E0">
            <w:rPr>
              <w:b/>
              <w:bCs/>
            </w:rPr>
            <w:t>Tartalomjegyzék</w:t>
          </w:r>
        </w:p>
        <w:p w14:paraId="1D1E1C05" w14:textId="75AD61C4"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r w:rsidRPr="005634E0">
            <w:fldChar w:fldCharType="begin"/>
          </w:r>
          <w:r w:rsidRPr="005634E0">
            <w:instrText xml:space="preserve"> TOC \o "1-1" \h \z \u </w:instrText>
          </w:r>
          <w:r w:rsidRPr="005634E0">
            <w:fldChar w:fldCharType="separate"/>
          </w:r>
          <w:hyperlink w:anchor="_Toc132290175" w:history="1">
            <w:r w:rsidRPr="005634E0">
              <w:rPr>
                <w:rStyle w:val="Hiperhivatkozs"/>
                <w:noProof/>
              </w:rPr>
              <w:t>1</w:t>
            </w:r>
            <w:r w:rsidRPr="005634E0">
              <w:rPr>
                <w:rFonts w:asciiTheme="minorHAnsi" w:eastAsiaTheme="minorEastAsia" w:hAnsiTheme="minorHAnsi" w:cstheme="minorBidi"/>
                <w:noProof/>
                <w:sz w:val="22"/>
                <w:szCs w:val="22"/>
              </w:rPr>
              <w:tab/>
            </w:r>
            <w:r w:rsidRPr="005634E0">
              <w:rPr>
                <w:rStyle w:val="Hiperhivatkozs"/>
                <w:noProof/>
              </w:rPr>
              <w:t>A SZERZŐDÉS TÁRGYA ÉS IDŐTARTAMA</w:t>
            </w:r>
            <w:r w:rsidRPr="005634E0">
              <w:rPr>
                <w:noProof/>
                <w:webHidden/>
              </w:rPr>
              <w:tab/>
            </w:r>
            <w:r w:rsidRPr="005634E0">
              <w:rPr>
                <w:noProof/>
                <w:webHidden/>
              </w:rPr>
              <w:fldChar w:fldCharType="begin"/>
            </w:r>
            <w:r w:rsidRPr="005634E0">
              <w:rPr>
                <w:noProof/>
                <w:webHidden/>
              </w:rPr>
              <w:instrText xml:space="preserve"> PAGEREF _Toc132290175 \h </w:instrText>
            </w:r>
            <w:r w:rsidRPr="005634E0">
              <w:rPr>
                <w:noProof/>
                <w:webHidden/>
              </w:rPr>
            </w:r>
            <w:r w:rsidRPr="005634E0">
              <w:rPr>
                <w:noProof/>
                <w:webHidden/>
              </w:rPr>
              <w:fldChar w:fldCharType="separate"/>
            </w:r>
            <w:r w:rsidR="00EC729E">
              <w:rPr>
                <w:noProof/>
                <w:webHidden/>
              </w:rPr>
              <w:t>4</w:t>
            </w:r>
            <w:r w:rsidRPr="005634E0">
              <w:rPr>
                <w:noProof/>
                <w:webHidden/>
              </w:rPr>
              <w:fldChar w:fldCharType="end"/>
            </w:r>
          </w:hyperlink>
        </w:p>
        <w:p w14:paraId="2725B22D" w14:textId="37CC3764"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76" w:history="1">
            <w:r w:rsidRPr="005634E0">
              <w:rPr>
                <w:rStyle w:val="Hiperhivatkozs"/>
                <w:noProof/>
              </w:rPr>
              <w:t>2</w:t>
            </w:r>
            <w:r w:rsidRPr="005634E0">
              <w:rPr>
                <w:rFonts w:asciiTheme="minorHAnsi" w:eastAsiaTheme="minorEastAsia" w:hAnsiTheme="minorHAnsi" w:cstheme="minorBidi"/>
                <w:noProof/>
                <w:sz w:val="22"/>
                <w:szCs w:val="22"/>
              </w:rPr>
              <w:tab/>
            </w:r>
            <w:r w:rsidRPr="005634E0">
              <w:rPr>
                <w:rStyle w:val="Hiperhivatkozs"/>
                <w:noProof/>
              </w:rPr>
              <w:t>KÖZSZOLGÁLTATÁSI JOGOK ÉS KÖTELEZETTSÉG</w:t>
            </w:r>
            <w:r w:rsidRPr="005634E0">
              <w:rPr>
                <w:noProof/>
                <w:webHidden/>
              </w:rPr>
              <w:tab/>
            </w:r>
            <w:r w:rsidRPr="005634E0">
              <w:rPr>
                <w:noProof/>
                <w:webHidden/>
              </w:rPr>
              <w:fldChar w:fldCharType="begin"/>
            </w:r>
            <w:r w:rsidRPr="005634E0">
              <w:rPr>
                <w:noProof/>
                <w:webHidden/>
              </w:rPr>
              <w:instrText xml:space="preserve"> PAGEREF _Toc132290176 \h </w:instrText>
            </w:r>
            <w:r w:rsidRPr="005634E0">
              <w:rPr>
                <w:noProof/>
                <w:webHidden/>
              </w:rPr>
            </w:r>
            <w:r w:rsidRPr="005634E0">
              <w:rPr>
                <w:noProof/>
                <w:webHidden/>
              </w:rPr>
              <w:fldChar w:fldCharType="separate"/>
            </w:r>
            <w:r w:rsidR="00EC729E">
              <w:rPr>
                <w:noProof/>
                <w:webHidden/>
              </w:rPr>
              <w:t>6</w:t>
            </w:r>
            <w:r w:rsidRPr="005634E0">
              <w:rPr>
                <w:noProof/>
                <w:webHidden/>
              </w:rPr>
              <w:fldChar w:fldCharType="end"/>
            </w:r>
          </w:hyperlink>
        </w:p>
        <w:p w14:paraId="6C313153" w14:textId="33114E5B"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77" w:history="1">
            <w:r w:rsidRPr="005634E0">
              <w:rPr>
                <w:rStyle w:val="Hiperhivatkozs"/>
                <w:noProof/>
              </w:rPr>
              <w:t>3</w:t>
            </w:r>
            <w:r w:rsidRPr="005634E0">
              <w:rPr>
                <w:rFonts w:asciiTheme="minorHAnsi" w:eastAsiaTheme="minorEastAsia" w:hAnsiTheme="minorHAnsi" w:cstheme="minorBidi"/>
                <w:noProof/>
                <w:sz w:val="22"/>
                <w:szCs w:val="22"/>
              </w:rPr>
              <w:tab/>
            </w:r>
            <w:r w:rsidRPr="005634E0">
              <w:rPr>
                <w:rStyle w:val="Hiperhivatkozs"/>
                <w:noProof/>
              </w:rPr>
              <w:t>A KÖZSZOLGÁLTATÁS KÖVETELMÉNYEI</w:t>
            </w:r>
            <w:r w:rsidRPr="005634E0">
              <w:rPr>
                <w:noProof/>
                <w:webHidden/>
              </w:rPr>
              <w:tab/>
            </w:r>
            <w:r w:rsidRPr="005634E0">
              <w:rPr>
                <w:noProof/>
                <w:webHidden/>
              </w:rPr>
              <w:fldChar w:fldCharType="begin"/>
            </w:r>
            <w:r w:rsidRPr="005634E0">
              <w:rPr>
                <w:noProof/>
                <w:webHidden/>
              </w:rPr>
              <w:instrText xml:space="preserve"> PAGEREF _Toc132290177 \h </w:instrText>
            </w:r>
            <w:r w:rsidRPr="005634E0">
              <w:rPr>
                <w:noProof/>
                <w:webHidden/>
              </w:rPr>
            </w:r>
            <w:r w:rsidRPr="005634E0">
              <w:rPr>
                <w:noProof/>
                <w:webHidden/>
              </w:rPr>
              <w:fldChar w:fldCharType="separate"/>
            </w:r>
            <w:r w:rsidR="00EC729E">
              <w:rPr>
                <w:noProof/>
                <w:webHidden/>
              </w:rPr>
              <w:t>8</w:t>
            </w:r>
            <w:r w:rsidRPr="005634E0">
              <w:rPr>
                <w:noProof/>
                <w:webHidden/>
              </w:rPr>
              <w:fldChar w:fldCharType="end"/>
            </w:r>
          </w:hyperlink>
        </w:p>
        <w:p w14:paraId="363E3A35" w14:textId="6FCD9C7B"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78" w:history="1">
            <w:r w:rsidRPr="005634E0">
              <w:rPr>
                <w:rStyle w:val="Hiperhivatkozs"/>
                <w:noProof/>
              </w:rPr>
              <w:t>4</w:t>
            </w:r>
            <w:r w:rsidRPr="005634E0">
              <w:rPr>
                <w:rFonts w:asciiTheme="minorHAnsi" w:eastAsiaTheme="minorEastAsia" w:hAnsiTheme="minorHAnsi" w:cstheme="minorBidi"/>
                <w:noProof/>
                <w:sz w:val="22"/>
                <w:szCs w:val="22"/>
              </w:rPr>
              <w:tab/>
            </w:r>
            <w:r w:rsidRPr="005634E0">
              <w:rPr>
                <w:rStyle w:val="Hiperhivatkozs"/>
                <w:noProof/>
              </w:rPr>
              <w:t xml:space="preserve">A </w:t>
            </w:r>
            <w:r w:rsidRPr="005634E0">
              <w:rPr>
                <w:rStyle w:val="Hiperhivatkozs"/>
                <w:bCs/>
                <w:noProof/>
              </w:rPr>
              <w:t xml:space="preserve">HELYI MENETREND SZERINTI KÖZLEKEDÉS </w:t>
            </w:r>
            <w:r w:rsidRPr="005634E0">
              <w:rPr>
                <w:rStyle w:val="Hiperhivatkozs"/>
                <w:noProof/>
              </w:rPr>
              <w:t>KÖZSZOLGÁLTATÁS MŰKÖDÉSI FELTÉTELEI</w:t>
            </w:r>
            <w:r w:rsidRPr="005634E0">
              <w:rPr>
                <w:noProof/>
                <w:webHidden/>
              </w:rPr>
              <w:tab/>
            </w:r>
            <w:r w:rsidRPr="005634E0">
              <w:rPr>
                <w:noProof/>
                <w:webHidden/>
              </w:rPr>
              <w:fldChar w:fldCharType="begin"/>
            </w:r>
            <w:r w:rsidRPr="005634E0">
              <w:rPr>
                <w:noProof/>
                <w:webHidden/>
              </w:rPr>
              <w:instrText xml:space="preserve"> PAGEREF _Toc132290178 \h </w:instrText>
            </w:r>
            <w:r w:rsidRPr="005634E0">
              <w:rPr>
                <w:noProof/>
                <w:webHidden/>
              </w:rPr>
            </w:r>
            <w:r w:rsidRPr="005634E0">
              <w:rPr>
                <w:noProof/>
                <w:webHidden/>
              </w:rPr>
              <w:fldChar w:fldCharType="separate"/>
            </w:r>
            <w:r w:rsidR="00EC729E">
              <w:rPr>
                <w:noProof/>
                <w:webHidden/>
              </w:rPr>
              <w:t>22</w:t>
            </w:r>
            <w:r w:rsidRPr="005634E0">
              <w:rPr>
                <w:noProof/>
                <w:webHidden/>
              </w:rPr>
              <w:fldChar w:fldCharType="end"/>
            </w:r>
          </w:hyperlink>
        </w:p>
        <w:p w14:paraId="0C4BE33E" w14:textId="14421990" w:rsidR="00511E65" w:rsidRPr="005634E0" w:rsidRDefault="00511E65" w:rsidP="00511E65">
          <w:pPr>
            <w:pStyle w:val="TJ1"/>
            <w:tabs>
              <w:tab w:val="right" w:leader="dot" w:pos="9062"/>
            </w:tabs>
            <w:rPr>
              <w:rFonts w:asciiTheme="minorHAnsi" w:eastAsiaTheme="minorEastAsia" w:hAnsiTheme="minorHAnsi" w:cstheme="minorBidi"/>
              <w:noProof/>
              <w:sz w:val="22"/>
              <w:szCs w:val="22"/>
            </w:rPr>
          </w:pPr>
          <w:hyperlink w:anchor="_Toc132290179" w:history="1">
            <w:r w:rsidRPr="005634E0">
              <w:rPr>
                <w:rStyle w:val="Hiperhivatkozs"/>
                <w:noProof/>
              </w:rPr>
              <w:t xml:space="preserve">4a A </w:t>
            </w:r>
            <w:r w:rsidRPr="005634E0">
              <w:rPr>
                <w:rStyle w:val="Hiperhivatkozs"/>
                <w:bCs/>
                <w:noProof/>
              </w:rPr>
              <w:t xml:space="preserve">V-BIKE KÖZBRINGA RENDSZER </w:t>
            </w:r>
            <w:r w:rsidRPr="005634E0">
              <w:rPr>
                <w:rStyle w:val="Hiperhivatkozs"/>
                <w:noProof/>
              </w:rPr>
              <w:t>KÖZSZOLGÁLTATÁS MŰKÖDÉSI FELTÉTELEI</w:t>
            </w:r>
            <w:r w:rsidRPr="005634E0">
              <w:rPr>
                <w:noProof/>
                <w:webHidden/>
              </w:rPr>
              <w:tab/>
            </w:r>
            <w:r w:rsidRPr="005634E0">
              <w:rPr>
                <w:noProof/>
                <w:webHidden/>
              </w:rPr>
              <w:fldChar w:fldCharType="begin"/>
            </w:r>
            <w:r w:rsidRPr="005634E0">
              <w:rPr>
                <w:noProof/>
                <w:webHidden/>
              </w:rPr>
              <w:instrText xml:space="preserve"> PAGEREF _Toc132290179 \h </w:instrText>
            </w:r>
            <w:r w:rsidRPr="005634E0">
              <w:rPr>
                <w:noProof/>
                <w:webHidden/>
              </w:rPr>
            </w:r>
            <w:r w:rsidRPr="005634E0">
              <w:rPr>
                <w:noProof/>
                <w:webHidden/>
              </w:rPr>
              <w:fldChar w:fldCharType="separate"/>
            </w:r>
            <w:r w:rsidR="00EC729E">
              <w:rPr>
                <w:noProof/>
                <w:webHidden/>
              </w:rPr>
              <w:t>28</w:t>
            </w:r>
            <w:r w:rsidRPr="005634E0">
              <w:rPr>
                <w:noProof/>
                <w:webHidden/>
              </w:rPr>
              <w:fldChar w:fldCharType="end"/>
            </w:r>
          </w:hyperlink>
        </w:p>
        <w:p w14:paraId="565968C9" w14:textId="6A1E908F"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80" w:history="1">
            <w:r w:rsidRPr="005634E0">
              <w:rPr>
                <w:rStyle w:val="Hiperhivatkozs"/>
                <w:noProof/>
              </w:rPr>
              <w:t>5</w:t>
            </w:r>
            <w:r w:rsidRPr="005634E0">
              <w:rPr>
                <w:rFonts w:asciiTheme="minorHAnsi" w:eastAsiaTheme="minorEastAsia" w:hAnsiTheme="minorHAnsi" w:cstheme="minorBidi"/>
                <w:noProof/>
                <w:sz w:val="22"/>
                <w:szCs w:val="22"/>
              </w:rPr>
              <w:tab/>
            </w:r>
            <w:r w:rsidRPr="005634E0">
              <w:rPr>
                <w:rStyle w:val="Hiperhivatkozs"/>
                <w:noProof/>
              </w:rPr>
              <w:t>A SZOLGÁLTATÓ BEVÉTELEI, DÍJSZABÁS</w:t>
            </w:r>
            <w:r w:rsidRPr="005634E0">
              <w:rPr>
                <w:noProof/>
                <w:webHidden/>
              </w:rPr>
              <w:tab/>
            </w:r>
            <w:r w:rsidRPr="005634E0">
              <w:rPr>
                <w:noProof/>
                <w:webHidden/>
              </w:rPr>
              <w:fldChar w:fldCharType="begin"/>
            </w:r>
            <w:r w:rsidRPr="005634E0">
              <w:rPr>
                <w:noProof/>
                <w:webHidden/>
              </w:rPr>
              <w:instrText xml:space="preserve"> PAGEREF _Toc132290180 \h </w:instrText>
            </w:r>
            <w:r w:rsidRPr="005634E0">
              <w:rPr>
                <w:noProof/>
                <w:webHidden/>
              </w:rPr>
            </w:r>
            <w:r w:rsidRPr="005634E0">
              <w:rPr>
                <w:noProof/>
                <w:webHidden/>
              </w:rPr>
              <w:fldChar w:fldCharType="separate"/>
            </w:r>
            <w:r w:rsidR="00EC729E">
              <w:rPr>
                <w:noProof/>
                <w:webHidden/>
              </w:rPr>
              <w:t>29</w:t>
            </w:r>
            <w:r w:rsidRPr="005634E0">
              <w:rPr>
                <w:noProof/>
                <w:webHidden/>
              </w:rPr>
              <w:fldChar w:fldCharType="end"/>
            </w:r>
          </w:hyperlink>
        </w:p>
        <w:p w14:paraId="3F15C7C1" w14:textId="6312A88A"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81" w:history="1">
            <w:r w:rsidRPr="005634E0">
              <w:rPr>
                <w:rStyle w:val="Hiperhivatkozs"/>
                <w:noProof/>
              </w:rPr>
              <w:t>6</w:t>
            </w:r>
            <w:r w:rsidRPr="005634E0">
              <w:rPr>
                <w:rFonts w:asciiTheme="minorHAnsi" w:eastAsiaTheme="minorEastAsia" w:hAnsiTheme="minorHAnsi" w:cstheme="minorBidi"/>
                <w:noProof/>
                <w:sz w:val="22"/>
                <w:szCs w:val="22"/>
              </w:rPr>
              <w:tab/>
            </w:r>
            <w:r w:rsidRPr="005634E0">
              <w:rPr>
                <w:rStyle w:val="Hiperhivatkozs"/>
                <w:noProof/>
              </w:rPr>
              <w:t>SZOLGÁLTATÓ BEVÉTELEKKEL NEM FEDEZETT INDOKOLT KÖLTSÉGEINEK ELLENTÉTELEZÉSE</w:t>
            </w:r>
            <w:r w:rsidRPr="005634E0">
              <w:rPr>
                <w:noProof/>
                <w:webHidden/>
              </w:rPr>
              <w:tab/>
            </w:r>
            <w:r w:rsidRPr="005634E0">
              <w:rPr>
                <w:noProof/>
                <w:webHidden/>
              </w:rPr>
              <w:fldChar w:fldCharType="begin"/>
            </w:r>
            <w:r w:rsidRPr="005634E0">
              <w:rPr>
                <w:noProof/>
                <w:webHidden/>
              </w:rPr>
              <w:instrText xml:space="preserve"> PAGEREF _Toc132290181 \h </w:instrText>
            </w:r>
            <w:r w:rsidRPr="005634E0">
              <w:rPr>
                <w:noProof/>
                <w:webHidden/>
              </w:rPr>
            </w:r>
            <w:r w:rsidRPr="005634E0">
              <w:rPr>
                <w:noProof/>
                <w:webHidden/>
              </w:rPr>
              <w:fldChar w:fldCharType="separate"/>
            </w:r>
            <w:r w:rsidR="00EC729E">
              <w:rPr>
                <w:noProof/>
                <w:webHidden/>
              </w:rPr>
              <w:t>31</w:t>
            </w:r>
            <w:r w:rsidRPr="005634E0">
              <w:rPr>
                <w:noProof/>
                <w:webHidden/>
              </w:rPr>
              <w:fldChar w:fldCharType="end"/>
            </w:r>
          </w:hyperlink>
        </w:p>
        <w:p w14:paraId="419CFDB2" w14:textId="5B0093A2"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82" w:history="1">
            <w:r w:rsidRPr="005634E0">
              <w:rPr>
                <w:rStyle w:val="Hiperhivatkozs"/>
                <w:noProof/>
              </w:rPr>
              <w:t>7</w:t>
            </w:r>
            <w:r w:rsidRPr="005634E0">
              <w:rPr>
                <w:rFonts w:asciiTheme="minorHAnsi" w:eastAsiaTheme="minorEastAsia" w:hAnsiTheme="minorHAnsi" w:cstheme="minorBidi"/>
                <w:noProof/>
                <w:sz w:val="22"/>
                <w:szCs w:val="22"/>
              </w:rPr>
              <w:tab/>
            </w:r>
            <w:r w:rsidRPr="005634E0">
              <w:rPr>
                <w:rStyle w:val="Hiperhivatkozs"/>
                <w:noProof/>
              </w:rPr>
              <w:t>SZÁMVITELI ELKÜLÖNÍTÉS</w:t>
            </w:r>
            <w:r w:rsidRPr="005634E0">
              <w:rPr>
                <w:noProof/>
                <w:webHidden/>
              </w:rPr>
              <w:tab/>
            </w:r>
            <w:r w:rsidRPr="005634E0">
              <w:rPr>
                <w:noProof/>
                <w:webHidden/>
              </w:rPr>
              <w:fldChar w:fldCharType="begin"/>
            </w:r>
            <w:r w:rsidRPr="005634E0">
              <w:rPr>
                <w:noProof/>
                <w:webHidden/>
              </w:rPr>
              <w:instrText xml:space="preserve"> PAGEREF _Toc132290182 \h </w:instrText>
            </w:r>
            <w:r w:rsidRPr="005634E0">
              <w:rPr>
                <w:noProof/>
                <w:webHidden/>
              </w:rPr>
            </w:r>
            <w:r w:rsidRPr="005634E0">
              <w:rPr>
                <w:noProof/>
                <w:webHidden/>
              </w:rPr>
              <w:fldChar w:fldCharType="separate"/>
            </w:r>
            <w:r w:rsidR="00EC729E">
              <w:rPr>
                <w:noProof/>
                <w:webHidden/>
              </w:rPr>
              <w:t>32</w:t>
            </w:r>
            <w:r w:rsidRPr="005634E0">
              <w:rPr>
                <w:noProof/>
                <w:webHidden/>
              </w:rPr>
              <w:fldChar w:fldCharType="end"/>
            </w:r>
          </w:hyperlink>
        </w:p>
        <w:p w14:paraId="3EBD738D" w14:textId="0852B7FC"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83" w:history="1">
            <w:r w:rsidRPr="005634E0">
              <w:rPr>
                <w:rStyle w:val="Hiperhivatkozs"/>
                <w:noProof/>
              </w:rPr>
              <w:t>8</w:t>
            </w:r>
            <w:r w:rsidRPr="005634E0">
              <w:rPr>
                <w:rFonts w:asciiTheme="minorHAnsi" w:eastAsiaTheme="minorEastAsia" w:hAnsiTheme="minorHAnsi" w:cstheme="minorBidi"/>
                <w:noProof/>
                <w:sz w:val="22"/>
                <w:szCs w:val="22"/>
              </w:rPr>
              <w:tab/>
            </w:r>
            <w:r w:rsidRPr="005634E0">
              <w:rPr>
                <w:rStyle w:val="Hiperhivatkozs"/>
                <w:noProof/>
              </w:rPr>
              <w:t>SZOLGÁLTATÓ GAZDÁLKODÁSSAL KAPCSOLATOS KÖTELEZETTSÉGEI</w:t>
            </w:r>
            <w:r w:rsidRPr="005634E0">
              <w:rPr>
                <w:noProof/>
                <w:webHidden/>
              </w:rPr>
              <w:tab/>
            </w:r>
            <w:r w:rsidRPr="005634E0">
              <w:rPr>
                <w:noProof/>
                <w:webHidden/>
              </w:rPr>
              <w:fldChar w:fldCharType="begin"/>
            </w:r>
            <w:r w:rsidRPr="005634E0">
              <w:rPr>
                <w:noProof/>
                <w:webHidden/>
              </w:rPr>
              <w:instrText xml:space="preserve"> PAGEREF _Toc132290183 \h </w:instrText>
            </w:r>
            <w:r w:rsidRPr="005634E0">
              <w:rPr>
                <w:noProof/>
                <w:webHidden/>
              </w:rPr>
            </w:r>
            <w:r w:rsidRPr="005634E0">
              <w:rPr>
                <w:noProof/>
                <w:webHidden/>
              </w:rPr>
              <w:fldChar w:fldCharType="separate"/>
            </w:r>
            <w:r w:rsidR="00EC729E">
              <w:rPr>
                <w:noProof/>
                <w:webHidden/>
              </w:rPr>
              <w:t>33</w:t>
            </w:r>
            <w:r w:rsidRPr="005634E0">
              <w:rPr>
                <w:noProof/>
                <w:webHidden/>
              </w:rPr>
              <w:fldChar w:fldCharType="end"/>
            </w:r>
          </w:hyperlink>
        </w:p>
        <w:p w14:paraId="0506B28E" w14:textId="1C47CB4B" w:rsidR="00511E65" w:rsidRPr="005634E0" w:rsidRDefault="00511E65" w:rsidP="00511E65">
          <w:pPr>
            <w:pStyle w:val="TJ1"/>
            <w:tabs>
              <w:tab w:val="left" w:pos="440"/>
              <w:tab w:val="right" w:leader="dot" w:pos="9062"/>
            </w:tabs>
            <w:rPr>
              <w:rFonts w:asciiTheme="minorHAnsi" w:eastAsiaTheme="minorEastAsia" w:hAnsiTheme="minorHAnsi" w:cstheme="minorBidi"/>
              <w:noProof/>
              <w:sz w:val="22"/>
              <w:szCs w:val="22"/>
            </w:rPr>
          </w:pPr>
          <w:hyperlink w:anchor="_Toc132290184" w:history="1">
            <w:r w:rsidRPr="005634E0">
              <w:rPr>
                <w:rStyle w:val="Hiperhivatkozs"/>
                <w:noProof/>
              </w:rPr>
              <w:t>9</w:t>
            </w:r>
            <w:r w:rsidRPr="005634E0">
              <w:rPr>
                <w:rFonts w:asciiTheme="minorHAnsi" w:eastAsiaTheme="minorEastAsia" w:hAnsiTheme="minorHAnsi" w:cstheme="minorBidi"/>
                <w:noProof/>
                <w:sz w:val="22"/>
                <w:szCs w:val="22"/>
              </w:rPr>
              <w:tab/>
            </w:r>
            <w:r w:rsidRPr="005634E0">
              <w:rPr>
                <w:rStyle w:val="Hiperhivatkozs"/>
                <w:noProof/>
              </w:rPr>
              <w:t>A SZOLGÁLTATÓ KÖLTSÉGEINEK FELÜLVIZSGÁLATA</w:t>
            </w:r>
            <w:r w:rsidRPr="005634E0">
              <w:rPr>
                <w:noProof/>
                <w:webHidden/>
              </w:rPr>
              <w:tab/>
            </w:r>
            <w:r w:rsidRPr="005634E0">
              <w:rPr>
                <w:noProof/>
                <w:webHidden/>
              </w:rPr>
              <w:fldChar w:fldCharType="begin"/>
            </w:r>
            <w:r w:rsidRPr="005634E0">
              <w:rPr>
                <w:noProof/>
                <w:webHidden/>
              </w:rPr>
              <w:instrText xml:space="preserve"> PAGEREF _Toc132290184 \h </w:instrText>
            </w:r>
            <w:r w:rsidRPr="005634E0">
              <w:rPr>
                <w:noProof/>
                <w:webHidden/>
              </w:rPr>
            </w:r>
            <w:r w:rsidRPr="005634E0">
              <w:rPr>
                <w:noProof/>
                <w:webHidden/>
              </w:rPr>
              <w:fldChar w:fldCharType="separate"/>
            </w:r>
            <w:r w:rsidR="00EC729E">
              <w:rPr>
                <w:noProof/>
                <w:webHidden/>
              </w:rPr>
              <w:t>34</w:t>
            </w:r>
            <w:r w:rsidRPr="005634E0">
              <w:rPr>
                <w:noProof/>
                <w:webHidden/>
              </w:rPr>
              <w:fldChar w:fldCharType="end"/>
            </w:r>
          </w:hyperlink>
        </w:p>
        <w:p w14:paraId="6CFCAC41" w14:textId="2F7DC6EB"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85" w:history="1">
            <w:r w:rsidRPr="005634E0">
              <w:rPr>
                <w:rStyle w:val="Hiperhivatkozs"/>
                <w:noProof/>
              </w:rPr>
              <w:t>10</w:t>
            </w:r>
            <w:r w:rsidRPr="005634E0">
              <w:rPr>
                <w:rFonts w:asciiTheme="minorHAnsi" w:eastAsiaTheme="minorEastAsia" w:hAnsiTheme="minorHAnsi" w:cstheme="minorBidi"/>
                <w:noProof/>
                <w:sz w:val="22"/>
                <w:szCs w:val="22"/>
              </w:rPr>
              <w:tab/>
            </w:r>
            <w:r w:rsidRPr="005634E0">
              <w:rPr>
                <w:rStyle w:val="Hiperhivatkozs"/>
                <w:noProof/>
              </w:rPr>
              <w:t>KOMPENZÁCIÓ KIFIZETÉSE</w:t>
            </w:r>
            <w:r w:rsidRPr="005634E0">
              <w:rPr>
                <w:noProof/>
                <w:webHidden/>
              </w:rPr>
              <w:tab/>
            </w:r>
            <w:r w:rsidRPr="005634E0">
              <w:rPr>
                <w:noProof/>
                <w:webHidden/>
              </w:rPr>
              <w:fldChar w:fldCharType="begin"/>
            </w:r>
            <w:r w:rsidRPr="005634E0">
              <w:rPr>
                <w:noProof/>
                <w:webHidden/>
              </w:rPr>
              <w:instrText xml:space="preserve"> PAGEREF _Toc132290185 \h </w:instrText>
            </w:r>
            <w:r w:rsidRPr="005634E0">
              <w:rPr>
                <w:noProof/>
                <w:webHidden/>
              </w:rPr>
            </w:r>
            <w:r w:rsidRPr="005634E0">
              <w:rPr>
                <w:noProof/>
                <w:webHidden/>
              </w:rPr>
              <w:fldChar w:fldCharType="separate"/>
            </w:r>
            <w:r w:rsidR="00EC729E">
              <w:rPr>
                <w:noProof/>
                <w:webHidden/>
              </w:rPr>
              <w:t>36</w:t>
            </w:r>
            <w:r w:rsidRPr="005634E0">
              <w:rPr>
                <w:noProof/>
                <w:webHidden/>
              </w:rPr>
              <w:fldChar w:fldCharType="end"/>
            </w:r>
          </w:hyperlink>
        </w:p>
        <w:p w14:paraId="34691C12" w14:textId="792B5863"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86" w:history="1">
            <w:r w:rsidRPr="005634E0">
              <w:rPr>
                <w:rStyle w:val="Hiperhivatkozs"/>
                <w:noProof/>
              </w:rPr>
              <w:t>11</w:t>
            </w:r>
            <w:r w:rsidRPr="005634E0">
              <w:rPr>
                <w:rFonts w:asciiTheme="minorHAnsi" w:eastAsiaTheme="minorEastAsia" w:hAnsiTheme="minorHAnsi" w:cstheme="minorBidi"/>
                <w:noProof/>
                <w:sz w:val="22"/>
                <w:szCs w:val="22"/>
              </w:rPr>
              <w:tab/>
            </w:r>
            <w:r w:rsidRPr="005634E0">
              <w:rPr>
                <w:rStyle w:val="Hiperhivatkozs"/>
                <w:noProof/>
              </w:rPr>
              <w:t>A SZOLGÁLTATÁS ELLENŐRZÉSE</w:t>
            </w:r>
            <w:r w:rsidRPr="005634E0">
              <w:rPr>
                <w:noProof/>
                <w:webHidden/>
              </w:rPr>
              <w:tab/>
            </w:r>
            <w:r w:rsidRPr="005634E0">
              <w:rPr>
                <w:noProof/>
                <w:webHidden/>
              </w:rPr>
              <w:fldChar w:fldCharType="begin"/>
            </w:r>
            <w:r w:rsidRPr="005634E0">
              <w:rPr>
                <w:noProof/>
                <w:webHidden/>
              </w:rPr>
              <w:instrText xml:space="preserve"> PAGEREF _Toc132290186 \h </w:instrText>
            </w:r>
            <w:r w:rsidRPr="005634E0">
              <w:rPr>
                <w:noProof/>
                <w:webHidden/>
              </w:rPr>
            </w:r>
            <w:r w:rsidRPr="005634E0">
              <w:rPr>
                <w:noProof/>
                <w:webHidden/>
              </w:rPr>
              <w:fldChar w:fldCharType="separate"/>
            </w:r>
            <w:r w:rsidR="00EC729E">
              <w:rPr>
                <w:noProof/>
                <w:webHidden/>
              </w:rPr>
              <w:t>39</w:t>
            </w:r>
            <w:r w:rsidRPr="005634E0">
              <w:rPr>
                <w:noProof/>
                <w:webHidden/>
              </w:rPr>
              <w:fldChar w:fldCharType="end"/>
            </w:r>
          </w:hyperlink>
        </w:p>
        <w:p w14:paraId="3F66AC17" w14:textId="5EC39283"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87" w:history="1">
            <w:r w:rsidRPr="005634E0">
              <w:rPr>
                <w:rStyle w:val="Hiperhivatkozs"/>
                <w:noProof/>
              </w:rPr>
              <w:t>12</w:t>
            </w:r>
            <w:r w:rsidRPr="005634E0">
              <w:rPr>
                <w:rFonts w:asciiTheme="minorHAnsi" w:eastAsiaTheme="minorEastAsia" w:hAnsiTheme="minorHAnsi" w:cstheme="minorBidi"/>
                <w:noProof/>
                <w:sz w:val="22"/>
                <w:szCs w:val="22"/>
              </w:rPr>
              <w:tab/>
            </w:r>
            <w:r w:rsidRPr="005634E0">
              <w:rPr>
                <w:rStyle w:val="Hiperhivatkozs"/>
                <w:noProof/>
              </w:rPr>
              <w:t>A SZERZŐDÉS MÓDOSÍTÁSA</w:t>
            </w:r>
            <w:r w:rsidRPr="005634E0">
              <w:rPr>
                <w:noProof/>
                <w:webHidden/>
              </w:rPr>
              <w:tab/>
            </w:r>
            <w:r w:rsidRPr="005634E0">
              <w:rPr>
                <w:noProof/>
                <w:webHidden/>
              </w:rPr>
              <w:fldChar w:fldCharType="begin"/>
            </w:r>
            <w:r w:rsidRPr="005634E0">
              <w:rPr>
                <w:noProof/>
                <w:webHidden/>
              </w:rPr>
              <w:instrText xml:space="preserve"> PAGEREF _Toc132290187 \h </w:instrText>
            </w:r>
            <w:r w:rsidRPr="005634E0">
              <w:rPr>
                <w:noProof/>
                <w:webHidden/>
              </w:rPr>
            </w:r>
            <w:r w:rsidRPr="005634E0">
              <w:rPr>
                <w:noProof/>
                <w:webHidden/>
              </w:rPr>
              <w:fldChar w:fldCharType="separate"/>
            </w:r>
            <w:r w:rsidR="00EC729E">
              <w:rPr>
                <w:noProof/>
                <w:webHidden/>
              </w:rPr>
              <w:t>42</w:t>
            </w:r>
            <w:r w:rsidRPr="005634E0">
              <w:rPr>
                <w:noProof/>
                <w:webHidden/>
              </w:rPr>
              <w:fldChar w:fldCharType="end"/>
            </w:r>
          </w:hyperlink>
        </w:p>
        <w:p w14:paraId="60E4C81E" w14:textId="0024C2E8"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88" w:history="1">
            <w:r w:rsidRPr="005634E0">
              <w:rPr>
                <w:rStyle w:val="Hiperhivatkozs"/>
                <w:noProof/>
              </w:rPr>
              <w:t>13</w:t>
            </w:r>
            <w:r w:rsidRPr="005634E0">
              <w:rPr>
                <w:rFonts w:asciiTheme="minorHAnsi" w:eastAsiaTheme="minorEastAsia" w:hAnsiTheme="minorHAnsi" w:cstheme="minorBidi"/>
                <w:noProof/>
                <w:sz w:val="22"/>
                <w:szCs w:val="22"/>
              </w:rPr>
              <w:tab/>
            </w:r>
            <w:r w:rsidRPr="005634E0">
              <w:rPr>
                <w:rStyle w:val="Hiperhivatkozs"/>
                <w:noProof/>
              </w:rPr>
              <w:t>A SZERZŐDÉS MEGSZŰNÉSÉNEK ESETEI</w:t>
            </w:r>
            <w:r w:rsidRPr="005634E0">
              <w:rPr>
                <w:noProof/>
                <w:webHidden/>
              </w:rPr>
              <w:tab/>
            </w:r>
            <w:r w:rsidRPr="005634E0">
              <w:rPr>
                <w:noProof/>
                <w:webHidden/>
              </w:rPr>
              <w:fldChar w:fldCharType="begin"/>
            </w:r>
            <w:r w:rsidRPr="005634E0">
              <w:rPr>
                <w:noProof/>
                <w:webHidden/>
              </w:rPr>
              <w:instrText xml:space="preserve"> PAGEREF _Toc132290188 \h </w:instrText>
            </w:r>
            <w:r w:rsidRPr="005634E0">
              <w:rPr>
                <w:noProof/>
                <w:webHidden/>
              </w:rPr>
            </w:r>
            <w:r w:rsidRPr="005634E0">
              <w:rPr>
                <w:noProof/>
                <w:webHidden/>
              </w:rPr>
              <w:fldChar w:fldCharType="separate"/>
            </w:r>
            <w:r w:rsidR="00EC729E">
              <w:rPr>
                <w:noProof/>
                <w:webHidden/>
              </w:rPr>
              <w:t>43</w:t>
            </w:r>
            <w:r w:rsidRPr="005634E0">
              <w:rPr>
                <w:noProof/>
                <w:webHidden/>
              </w:rPr>
              <w:fldChar w:fldCharType="end"/>
            </w:r>
          </w:hyperlink>
        </w:p>
        <w:p w14:paraId="43DE17F7" w14:textId="02797010"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89" w:history="1">
            <w:r w:rsidRPr="005634E0">
              <w:rPr>
                <w:rStyle w:val="Hiperhivatkozs"/>
                <w:noProof/>
              </w:rPr>
              <w:t>14</w:t>
            </w:r>
            <w:r w:rsidRPr="005634E0">
              <w:rPr>
                <w:rFonts w:asciiTheme="minorHAnsi" w:eastAsiaTheme="minorEastAsia" w:hAnsiTheme="minorHAnsi" w:cstheme="minorBidi"/>
                <w:noProof/>
                <w:sz w:val="22"/>
                <w:szCs w:val="22"/>
              </w:rPr>
              <w:tab/>
            </w:r>
            <w:r w:rsidRPr="005634E0">
              <w:rPr>
                <w:rStyle w:val="Hiperhivatkozs"/>
                <w:noProof/>
              </w:rPr>
              <w:t>VIS MAIOR</w:t>
            </w:r>
            <w:r w:rsidRPr="005634E0">
              <w:rPr>
                <w:noProof/>
                <w:webHidden/>
              </w:rPr>
              <w:tab/>
            </w:r>
            <w:r w:rsidRPr="005634E0">
              <w:rPr>
                <w:noProof/>
                <w:webHidden/>
              </w:rPr>
              <w:fldChar w:fldCharType="begin"/>
            </w:r>
            <w:r w:rsidRPr="005634E0">
              <w:rPr>
                <w:noProof/>
                <w:webHidden/>
              </w:rPr>
              <w:instrText xml:space="preserve"> PAGEREF _Toc132290189 \h </w:instrText>
            </w:r>
            <w:r w:rsidRPr="005634E0">
              <w:rPr>
                <w:noProof/>
                <w:webHidden/>
              </w:rPr>
            </w:r>
            <w:r w:rsidRPr="005634E0">
              <w:rPr>
                <w:noProof/>
                <w:webHidden/>
              </w:rPr>
              <w:fldChar w:fldCharType="separate"/>
            </w:r>
            <w:r w:rsidR="00EC729E">
              <w:rPr>
                <w:noProof/>
                <w:webHidden/>
              </w:rPr>
              <w:t>45</w:t>
            </w:r>
            <w:r w:rsidRPr="005634E0">
              <w:rPr>
                <w:noProof/>
                <w:webHidden/>
              </w:rPr>
              <w:fldChar w:fldCharType="end"/>
            </w:r>
          </w:hyperlink>
        </w:p>
        <w:p w14:paraId="3A4A3C3E" w14:textId="56898B19"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90" w:history="1">
            <w:r w:rsidRPr="005634E0">
              <w:rPr>
                <w:rStyle w:val="Hiperhivatkozs"/>
                <w:noProof/>
              </w:rPr>
              <w:t>15</w:t>
            </w:r>
            <w:r w:rsidRPr="005634E0">
              <w:rPr>
                <w:rFonts w:asciiTheme="minorHAnsi" w:eastAsiaTheme="minorEastAsia" w:hAnsiTheme="minorHAnsi" w:cstheme="minorBidi"/>
                <w:noProof/>
                <w:sz w:val="22"/>
                <w:szCs w:val="22"/>
              </w:rPr>
              <w:tab/>
            </w:r>
            <w:r w:rsidRPr="005634E0">
              <w:rPr>
                <w:rStyle w:val="Hiperhivatkozs"/>
                <w:noProof/>
              </w:rPr>
              <w:t>ZÁRÓ RENDELKEZÉSEK</w:t>
            </w:r>
            <w:r w:rsidRPr="005634E0">
              <w:rPr>
                <w:noProof/>
                <w:webHidden/>
              </w:rPr>
              <w:tab/>
            </w:r>
            <w:r w:rsidRPr="005634E0">
              <w:rPr>
                <w:noProof/>
                <w:webHidden/>
              </w:rPr>
              <w:fldChar w:fldCharType="begin"/>
            </w:r>
            <w:r w:rsidRPr="005634E0">
              <w:rPr>
                <w:noProof/>
                <w:webHidden/>
              </w:rPr>
              <w:instrText xml:space="preserve"> PAGEREF _Toc132290190 \h </w:instrText>
            </w:r>
            <w:r w:rsidRPr="005634E0">
              <w:rPr>
                <w:noProof/>
                <w:webHidden/>
              </w:rPr>
            </w:r>
            <w:r w:rsidRPr="005634E0">
              <w:rPr>
                <w:noProof/>
                <w:webHidden/>
              </w:rPr>
              <w:fldChar w:fldCharType="separate"/>
            </w:r>
            <w:r w:rsidR="00EC729E">
              <w:rPr>
                <w:noProof/>
                <w:webHidden/>
              </w:rPr>
              <w:t>46</w:t>
            </w:r>
            <w:r w:rsidRPr="005634E0">
              <w:rPr>
                <w:noProof/>
                <w:webHidden/>
              </w:rPr>
              <w:fldChar w:fldCharType="end"/>
            </w:r>
          </w:hyperlink>
        </w:p>
        <w:p w14:paraId="4CF5E460" w14:textId="0316286C" w:rsidR="00511E65" w:rsidRPr="005634E0" w:rsidRDefault="00511E65" w:rsidP="00511E65">
          <w:pPr>
            <w:pStyle w:val="TJ1"/>
            <w:tabs>
              <w:tab w:val="left" w:pos="660"/>
              <w:tab w:val="right" w:leader="dot" w:pos="9062"/>
            </w:tabs>
            <w:rPr>
              <w:rFonts w:asciiTheme="minorHAnsi" w:eastAsiaTheme="minorEastAsia" w:hAnsiTheme="minorHAnsi" w:cstheme="minorBidi"/>
              <w:noProof/>
              <w:sz w:val="22"/>
              <w:szCs w:val="22"/>
            </w:rPr>
          </w:pPr>
          <w:hyperlink w:anchor="_Toc132290191" w:history="1">
            <w:r w:rsidRPr="005634E0">
              <w:rPr>
                <w:rStyle w:val="Hiperhivatkozs"/>
                <w:noProof/>
              </w:rPr>
              <w:t>16</w:t>
            </w:r>
            <w:r w:rsidRPr="005634E0">
              <w:rPr>
                <w:rFonts w:asciiTheme="minorHAnsi" w:eastAsiaTheme="minorEastAsia" w:hAnsiTheme="minorHAnsi" w:cstheme="minorBidi"/>
                <w:noProof/>
                <w:sz w:val="22"/>
                <w:szCs w:val="22"/>
              </w:rPr>
              <w:tab/>
            </w:r>
            <w:r w:rsidRPr="005634E0">
              <w:rPr>
                <w:rStyle w:val="Hiperhivatkozs"/>
                <w:noProof/>
              </w:rPr>
              <w:t>MELLÉKLETEK</w:t>
            </w:r>
            <w:r w:rsidRPr="005634E0">
              <w:rPr>
                <w:noProof/>
                <w:webHidden/>
              </w:rPr>
              <w:tab/>
            </w:r>
            <w:r w:rsidRPr="005634E0">
              <w:rPr>
                <w:noProof/>
                <w:webHidden/>
              </w:rPr>
              <w:fldChar w:fldCharType="begin"/>
            </w:r>
            <w:r w:rsidRPr="005634E0">
              <w:rPr>
                <w:noProof/>
                <w:webHidden/>
              </w:rPr>
              <w:instrText xml:space="preserve"> PAGEREF _Toc132290191 \h </w:instrText>
            </w:r>
            <w:r w:rsidRPr="005634E0">
              <w:rPr>
                <w:noProof/>
                <w:webHidden/>
              </w:rPr>
            </w:r>
            <w:r w:rsidRPr="005634E0">
              <w:rPr>
                <w:noProof/>
                <w:webHidden/>
              </w:rPr>
              <w:fldChar w:fldCharType="separate"/>
            </w:r>
            <w:r w:rsidR="00EC729E">
              <w:rPr>
                <w:noProof/>
                <w:webHidden/>
              </w:rPr>
              <w:t>50</w:t>
            </w:r>
            <w:r w:rsidRPr="005634E0">
              <w:rPr>
                <w:noProof/>
                <w:webHidden/>
              </w:rPr>
              <w:fldChar w:fldCharType="end"/>
            </w:r>
          </w:hyperlink>
        </w:p>
        <w:p w14:paraId="10470627" w14:textId="77777777" w:rsidR="00511E65" w:rsidRPr="005634E0" w:rsidRDefault="00511E65" w:rsidP="00511E65">
          <w:r w:rsidRPr="005634E0">
            <w:fldChar w:fldCharType="end"/>
          </w:r>
        </w:p>
      </w:sdtContent>
    </w:sdt>
    <w:p w14:paraId="0FC3C064" w14:textId="77777777" w:rsidR="00511E65" w:rsidRPr="005634E0" w:rsidRDefault="00511E65" w:rsidP="00511E65">
      <w:pPr>
        <w:spacing w:after="200" w:line="276" w:lineRule="auto"/>
        <w:jc w:val="left"/>
        <w:rPr>
          <w:b/>
          <w:caps/>
        </w:rPr>
      </w:pPr>
      <w:r w:rsidRPr="005634E0">
        <w:rPr>
          <w:b/>
          <w:caps/>
        </w:rPr>
        <w:br w:type="page"/>
      </w:r>
    </w:p>
    <w:p w14:paraId="63B874F9" w14:textId="77777777" w:rsidR="00511E65" w:rsidRPr="005634E0" w:rsidRDefault="00511E65" w:rsidP="00511E65">
      <w:pPr>
        <w:jc w:val="center"/>
        <w:rPr>
          <w:b/>
          <w:caps/>
        </w:rPr>
      </w:pPr>
      <w:r w:rsidRPr="005634E0">
        <w:rPr>
          <w:b/>
          <w:caps/>
        </w:rPr>
        <w:t>közszolgáltatási szerződés</w:t>
      </w:r>
    </w:p>
    <w:p w14:paraId="366C5A96" w14:textId="77777777" w:rsidR="00511E65" w:rsidRPr="005634E0" w:rsidRDefault="00511E65" w:rsidP="00511E65">
      <w:pPr>
        <w:jc w:val="center"/>
        <w:rPr>
          <w:b/>
          <w:caps/>
        </w:rPr>
      </w:pPr>
    </w:p>
    <w:p w14:paraId="75DBF612" w14:textId="77777777" w:rsidR="00511E65" w:rsidRPr="005634E0" w:rsidRDefault="00511E65" w:rsidP="00511E65">
      <w:pPr>
        <w:rPr>
          <w:bCs/>
        </w:rPr>
      </w:pPr>
      <w:r w:rsidRPr="005634E0">
        <w:rPr>
          <w:bCs/>
        </w:rPr>
        <w:t xml:space="preserve">amely létrejött egyrészről </w:t>
      </w:r>
      <w:r w:rsidRPr="005634E0">
        <w:rPr>
          <w:b/>
          <w:bCs/>
        </w:rPr>
        <w:t xml:space="preserve">Veszprém Megyei Jogú Város Önkormányzata </w:t>
      </w:r>
      <w:r w:rsidRPr="005634E0">
        <w:rPr>
          <w:bCs/>
        </w:rPr>
        <w:t>(székhely: 8200 Veszprém, Óváros tér 9., adószáma: 15734202-2-19, Törzskönyvi azonosító szám: 734202, Államháztartási egyedi azonosító:</w:t>
      </w:r>
      <w:r w:rsidRPr="005634E0">
        <w:rPr>
          <w:bCs/>
        </w:rPr>
        <w:tab/>
        <w:t xml:space="preserve">743781, képviseli: Porga Gyula polgármester), (a továbbiakban: </w:t>
      </w:r>
      <w:r w:rsidRPr="005634E0">
        <w:rPr>
          <w:b/>
          <w:bCs/>
        </w:rPr>
        <w:t>Önkormányzat</w:t>
      </w:r>
      <w:r w:rsidRPr="005634E0">
        <w:rPr>
          <w:bCs/>
        </w:rPr>
        <w:t>),</w:t>
      </w:r>
    </w:p>
    <w:p w14:paraId="127BF89E" w14:textId="77777777" w:rsidR="00511E65" w:rsidRPr="005634E0" w:rsidRDefault="00511E65" w:rsidP="00511E65">
      <w:pPr>
        <w:rPr>
          <w:bCs/>
        </w:rPr>
      </w:pPr>
    </w:p>
    <w:p w14:paraId="38FD846A" w14:textId="77777777" w:rsidR="00511E65" w:rsidRPr="005634E0" w:rsidRDefault="00511E65" w:rsidP="00511E65">
      <w:pPr>
        <w:rPr>
          <w:bCs/>
        </w:rPr>
      </w:pPr>
      <w:r w:rsidRPr="005634E0">
        <w:rPr>
          <w:bCs/>
        </w:rPr>
        <w:t xml:space="preserve">másrészről a </w:t>
      </w:r>
      <w:r w:rsidRPr="005634E0">
        <w:rPr>
          <w:b/>
        </w:rPr>
        <w:t>V-Busz Veszprémi Közlekedési Kft.</w:t>
      </w:r>
      <w:r w:rsidRPr="005634E0">
        <w:rPr>
          <w:bCs/>
        </w:rPr>
        <w:t xml:space="preserve"> (székhely: 8200 Veszprém, Házgyári út 1., Cégjegyzékszám: 19 09 519972, Adószám: 26391546-2-19, Képviseli: </w:t>
      </w:r>
      <w:r>
        <w:rPr>
          <w:bCs/>
        </w:rPr>
        <w:t>Polgári István</w:t>
      </w:r>
      <w:r w:rsidRPr="005634E0">
        <w:rPr>
          <w:bCs/>
        </w:rPr>
        <w:t xml:space="preserve"> ügyvezető), a továbbiakban: </w:t>
      </w:r>
      <w:r w:rsidRPr="005634E0">
        <w:rPr>
          <w:b/>
          <w:bCs/>
        </w:rPr>
        <w:t>Szolgáltató</w:t>
      </w:r>
      <w:r w:rsidRPr="005634E0">
        <w:rPr>
          <w:bCs/>
        </w:rPr>
        <w:t>) (a továbbiakban együttesen: Szerződő Felek vagy Felek),</w:t>
      </w:r>
    </w:p>
    <w:p w14:paraId="70CDA721" w14:textId="77777777" w:rsidR="00511E65" w:rsidRPr="005634E0" w:rsidRDefault="00511E65" w:rsidP="00511E65">
      <w:pPr>
        <w:rPr>
          <w:bCs/>
        </w:rPr>
      </w:pPr>
    </w:p>
    <w:p w14:paraId="1C9187EA" w14:textId="77777777" w:rsidR="00511E65" w:rsidRPr="005634E0" w:rsidRDefault="00511E65" w:rsidP="00511E65">
      <w:pPr>
        <w:rPr>
          <w:bCs/>
        </w:rPr>
      </w:pPr>
      <w:r w:rsidRPr="005634E0">
        <w:rPr>
          <w:bCs/>
        </w:rPr>
        <w:t>között az alulírottak szerinti napon és helyen a következő tartalommal:</w:t>
      </w:r>
    </w:p>
    <w:p w14:paraId="1617D747" w14:textId="77777777" w:rsidR="00511E65" w:rsidRPr="005634E0" w:rsidRDefault="00511E65" w:rsidP="00511E65">
      <w:pPr>
        <w:rPr>
          <w:bCs/>
        </w:rPr>
      </w:pPr>
    </w:p>
    <w:p w14:paraId="2BAA8C45" w14:textId="77777777" w:rsidR="00511E65" w:rsidRPr="005634E0" w:rsidRDefault="00511E65" w:rsidP="00511E65">
      <w:pPr>
        <w:jc w:val="center"/>
        <w:rPr>
          <w:b/>
        </w:rPr>
      </w:pPr>
      <w:r w:rsidRPr="005634E0">
        <w:rPr>
          <w:b/>
        </w:rPr>
        <w:t>PREAMBULUM</w:t>
      </w:r>
    </w:p>
    <w:p w14:paraId="48D405DD" w14:textId="77777777" w:rsidR="00511E65" w:rsidRPr="005634E0" w:rsidRDefault="00511E65" w:rsidP="00511E65">
      <w:pPr>
        <w:rPr>
          <w:bCs/>
        </w:rPr>
      </w:pPr>
      <w:r w:rsidRPr="005634E0">
        <w:rPr>
          <w:bCs/>
        </w:rPr>
        <w:t>Magyarország helyi önkormányzatairól szóló 2011. évi CLXXXIX. törvény 13. § (1) bekezdés 18. pontja alapján a helyi önkormányzat feladata a helyi közösségi közlekedés biztosítása. A személyszállítási szolgáltatásokról szóló 2012. évi XLI. törvény (a továbbiakban: „Személyszállítási törvény”) 4. § (4) bekezdésében foglaltakkal összhangban az Önkormányzat az ellátásért felelős a helyi közösségi közlekedés biztosítása érdekében a helyi személyszállítási közszolgáltatás megszervezése, a közlekedési szolgáltató kiválasztása és a helyi személyszállítási közszolgáltatás közszolgáltatási szerződéssel való megrendelése vonatkozásában.</w:t>
      </w:r>
    </w:p>
    <w:p w14:paraId="08F1BE1D" w14:textId="77777777" w:rsidR="00511E65" w:rsidRPr="005634E0" w:rsidRDefault="00511E65" w:rsidP="00511E65">
      <w:pPr>
        <w:rPr>
          <w:bCs/>
        </w:rPr>
      </w:pPr>
      <w:r w:rsidRPr="005634E0">
        <w:rPr>
          <w:bCs/>
        </w:rPr>
        <w:t>Felek rögzítik, hogy Szolgáltató üzletrészének 100%-a Önkormányzat tulajdonát képezi a Közgyűlés 159/2018. (VI.27.) határozata alapján. Önkormányzat a közbeszerzésekről szóló 2015. évi CXLIII. törvény (a továbbiakban: „Kbt.”) 5. § (1) bekezdés c) pontja szerinti ajánlatkérőnek minősül, és Szolgáltató gazdálkodása és szervezete tekintetében megfelel a Kbt. 9. § (1) bekezdés h) pontjában meghatározott feltételeknek, ezért jelen megállapodásban szabályozott jogügylet a Kbt. szerinti kivételi körbe tartozik, így Önkormányzat közbeszerzési eljárás lefolytatása nélkül jogosult megkötni azt. Önkormányzat a Magyarország helyi önkormányzatairól szóló 2011 évi CLXXXIX törvény 13. § (1) bekezdés 18. pontjában meghatározott helyi közösségi közlekedés biztosítása közfeladat ellátása érdekében köti meg jelen keretszerződést. Jelen szerződés célja, hogy az Önkormányzat ellátási kötelezettségének megfelelően a Szolgáltató közreműködésével teljes körű, minőségi és színvonalas közösségi közlekedési szolgáltatást biztosítson Veszprém város közigazgatási területén.</w:t>
      </w:r>
    </w:p>
    <w:p w14:paraId="3D17154F" w14:textId="77777777" w:rsidR="00511E65" w:rsidRPr="005634E0" w:rsidRDefault="00511E65" w:rsidP="00511E65">
      <w:pPr>
        <w:rPr>
          <w:bCs/>
        </w:rPr>
      </w:pPr>
      <w:r w:rsidRPr="005634E0">
        <w:rPr>
          <w:bCs/>
        </w:rPr>
        <w:t>Önkormányzat a fentebb hivatkozott közfeladat ellátására a Személyszállítási törvény 24. § (6) bekezdése előírásainak megfelelően megbízza Szolgáltatót, amelynek eredményeképpen a felek a jelen Közszolgáltatási keretszerződést (a továbbiakban: „Szerződés”) kötik.</w:t>
      </w:r>
    </w:p>
    <w:p w14:paraId="39994912" w14:textId="78A02EE3" w:rsidR="00511E65" w:rsidRDefault="00511E65" w:rsidP="00511E65">
      <w:pPr>
        <w:rPr>
          <w:bCs/>
        </w:rPr>
      </w:pPr>
      <w:r w:rsidRPr="005634E0">
        <w:rPr>
          <w:bCs/>
        </w:rPr>
        <w:t>Felek rögzítik, hogy a jelen szerződésre a vasúti és közúti személyszállítási közszolgáltatásról, valamint az 1191/69/EGK tanácsi rendelet és az 1107/70/EGK tanácsi rendelet hatályon kívül helyezéséről szóló 2007. október 23.-i 1370/2007/EK rendelet (a továbbiakban: „EK rendelet”), valamint a Személyszállítási törvény rendelkezései alkalmazandók.</w:t>
      </w:r>
      <w:r w:rsidR="00886EC6">
        <w:rPr>
          <w:bCs/>
        </w:rPr>
        <w:t xml:space="preserve">  </w:t>
      </w:r>
    </w:p>
    <w:p w14:paraId="48951B6B" w14:textId="77777777" w:rsidR="00511E65" w:rsidRPr="005634E0" w:rsidRDefault="00511E65" w:rsidP="00511E65">
      <w:pPr>
        <w:pStyle w:val="Cmsor1"/>
        <w:ind w:left="426" w:hanging="426"/>
        <w:jc w:val="left"/>
      </w:pPr>
      <w:bookmarkStart w:id="0" w:name="_Toc335472051"/>
      <w:bookmarkStart w:id="1" w:name="_Toc340401818"/>
      <w:bookmarkStart w:id="2" w:name="_Toc29191965"/>
      <w:bookmarkStart w:id="3" w:name="_Toc132290175"/>
      <w:r w:rsidRPr="005634E0">
        <w:t>A SZERZŐDÉS TÁRGYA ÉS IDŐTARTAMA</w:t>
      </w:r>
      <w:bookmarkEnd w:id="0"/>
      <w:bookmarkEnd w:id="1"/>
      <w:bookmarkEnd w:id="2"/>
      <w:bookmarkEnd w:id="3"/>
    </w:p>
    <w:p w14:paraId="1B49B695" w14:textId="77777777" w:rsidR="00511E65" w:rsidRPr="005634E0" w:rsidRDefault="00511E65" w:rsidP="00511E65">
      <w:pPr>
        <w:pStyle w:val="Cmsor2"/>
        <w:rPr>
          <w:b w:val="0"/>
        </w:rPr>
      </w:pPr>
      <w:bookmarkStart w:id="4" w:name="_Toc335472052"/>
      <w:bookmarkStart w:id="5" w:name="_Toc340401819"/>
      <w:bookmarkStart w:id="6" w:name="_Toc29191966"/>
      <w:r w:rsidRPr="005634E0">
        <w:t xml:space="preserve">Közszolgáltatási </w:t>
      </w:r>
      <w:bookmarkEnd w:id="4"/>
      <w:bookmarkEnd w:id="5"/>
      <w:r w:rsidRPr="005634E0">
        <w:t>feladatok</w:t>
      </w:r>
      <w:bookmarkEnd w:id="6"/>
    </w:p>
    <w:p w14:paraId="75EE3C61" w14:textId="77777777" w:rsidR="00511E65" w:rsidRPr="005634E0" w:rsidRDefault="00511E65" w:rsidP="00DE31E2">
      <w:pPr>
        <w:pStyle w:val="Listaszerbekezds"/>
        <w:numPr>
          <w:ilvl w:val="0"/>
          <w:numId w:val="5"/>
        </w:numPr>
        <w:rPr>
          <w:bCs/>
        </w:rPr>
      </w:pPr>
      <w:r w:rsidRPr="005634E0">
        <w:rPr>
          <w:bCs/>
        </w:rPr>
        <w:t xml:space="preserve">Önkormányzat megbízza a Szolgáltatót Veszprém város közigazgatási területén helyi közforgalmú, autóbusszal végzett menetrend szerinti személyszállítási feladatok közszolgáltatási szerződés keretében történő ellátásával. </w:t>
      </w:r>
    </w:p>
    <w:p w14:paraId="4F8F55AA" w14:textId="77777777" w:rsidR="00511E65" w:rsidRPr="005634E0" w:rsidRDefault="00511E65" w:rsidP="00DE31E2">
      <w:pPr>
        <w:pStyle w:val="Listaszerbekezds"/>
        <w:numPr>
          <w:ilvl w:val="0"/>
          <w:numId w:val="5"/>
        </w:numPr>
        <w:rPr>
          <w:bCs/>
        </w:rPr>
      </w:pPr>
      <w:r w:rsidRPr="005634E0">
        <w:rPr>
          <w:bCs/>
        </w:rPr>
        <w:t>A Szolgáltató a megbízást elfogadja és kötelezettséget vállal arra, hogy Veszprém helyi közúti közforgalmi személyszállítási szolgáltatását a mindenkor érvényben lévő menetrendnek megfelelően, az erre a tevékenységre vonatkozó jogszabályok, rendeletek és egyéb előírások, valamint a jelen szerződésben megfogalmazott feltételeknek megfelelően folyamatosan biztosítja.</w:t>
      </w:r>
    </w:p>
    <w:p w14:paraId="48D6417C" w14:textId="7CF273A6" w:rsidR="00511E65" w:rsidRPr="005634E0" w:rsidRDefault="00511E65" w:rsidP="00DE31E2">
      <w:pPr>
        <w:pStyle w:val="Listaszerbekezds"/>
        <w:numPr>
          <w:ilvl w:val="0"/>
          <w:numId w:val="5"/>
        </w:numPr>
        <w:rPr>
          <w:bCs/>
        </w:rPr>
      </w:pPr>
      <w:r w:rsidRPr="005634E0">
        <w:t xml:space="preserve">A szerződés hatályba lépésétől érvényes hálózatot és menetrendet </w:t>
      </w:r>
      <w:r w:rsidRPr="005634E0">
        <w:rPr>
          <w:bCs/>
        </w:rPr>
        <w:t>a Szerződés a</w:t>
      </w:r>
      <w:r w:rsidRPr="005634E0">
        <w:rPr>
          <w:b/>
        </w:rPr>
        <w:t xml:space="preserve"> </w:t>
      </w:r>
      <w:r w:rsidRPr="005634E0">
        <w:rPr>
          <w:b/>
        </w:rPr>
        <w:fldChar w:fldCharType="begin"/>
      </w:r>
      <w:r w:rsidRPr="005634E0">
        <w:rPr>
          <w:b/>
        </w:rPr>
        <w:instrText xml:space="preserve"> REF _Ref29279303 \h  \* MERGEFORMAT </w:instrText>
      </w:r>
      <w:r w:rsidRPr="005634E0">
        <w:rPr>
          <w:b/>
        </w:rPr>
      </w:r>
      <w:r w:rsidRPr="005634E0">
        <w:rPr>
          <w:b/>
        </w:rPr>
        <w:fldChar w:fldCharType="separate"/>
      </w:r>
      <w:r w:rsidR="00EC729E" w:rsidRPr="00EC729E">
        <w:rPr>
          <w:b/>
        </w:rPr>
        <w:t>2. számú melléklet: Veszprémi helyi autóbuszvonalak menetrendi adatai</w:t>
      </w:r>
      <w:r w:rsidRPr="005634E0">
        <w:rPr>
          <w:b/>
        </w:rPr>
        <w:fldChar w:fldCharType="end"/>
      </w:r>
      <w:r w:rsidRPr="005634E0">
        <w:rPr>
          <w:bCs/>
        </w:rPr>
        <w:t xml:space="preserve"> c. melléklete</w:t>
      </w:r>
      <w:r w:rsidRPr="005634E0">
        <w:t xml:space="preserve"> tartalmazza.</w:t>
      </w:r>
    </w:p>
    <w:p w14:paraId="5E9B0D02" w14:textId="77777777" w:rsidR="00511E65" w:rsidRPr="005634E0" w:rsidRDefault="00511E65" w:rsidP="00DE31E2">
      <w:pPr>
        <w:pStyle w:val="Listaszerbekezds"/>
        <w:numPr>
          <w:ilvl w:val="0"/>
          <w:numId w:val="5"/>
        </w:numPr>
        <w:rPr>
          <w:bCs/>
          <w:iCs/>
        </w:rPr>
      </w:pPr>
      <w:r w:rsidRPr="005634E0">
        <w:rPr>
          <w:bCs/>
          <w:iCs/>
        </w:rPr>
        <w:t>Szolgáltató tudomásul veszi, hogy a szerződés időtartama alatt az Önkormányzat a Személyszállítási törvény 5. § (3) bekezdés a) pontja alapján a közlekedésért felelős miniszterrel megállapodást köthet a helyi személyszállítási közszolgáltatások elővárosi/regionális személyszállítási szolgáltatásokkal történő ellátására vonatkozóan.</w:t>
      </w:r>
    </w:p>
    <w:p w14:paraId="7D4EF332" w14:textId="77777777" w:rsidR="00511E65" w:rsidRPr="005634E0" w:rsidRDefault="00511E65" w:rsidP="00DE31E2">
      <w:pPr>
        <w:pStyle w:val="Listaszerbekezds"/>
        <w:numPr>
          <w:ilvl w:val="0"/>
          <w:numId w:val="5"/>
        </w:numPr>
        <w:rPr>
          <w:bCs/>
          <w:iCs/>
        </w:rPr>
      </w:pPr>
      <w:r w:rsidRPr="005634E0">
        <w:rPr>
          <w:bCs/>
          <w:iCs/>
        </w:rPr>
        <w:t xml:space="preserve">Önkormányzat megbízza a Szolgáltatót Veszprém város közigazgatási területén a V-Bike közbringa rendszer üzemeltetési feladatok közszolgáltatási szerződés keretében történő ellátásával. </w:t>
      </w:r>
    </w:p>
    <w:p w14:paraId="58D4AD77" w14:textId="77777777" w:rsidR="00511E65" w:rsidRPr="005634E0" w:rsidRDefault="00511E65" w:rsidP="00DE31E2">
      <w:pPr>
        <w:pStyle w:val="Listaszerbekezds"/>
        <w:numPr>
          <w:ilvl w:val="0"/>
          <w:numId w:val="5"/>
        </w:numPr>
        <w:rPr>
          <w:bCs/>
          <w:iCs/>
        </w:rPr>
      </w:pPr>
      <w:r w:rsidRPr="005634E0">
        <w:rPr>
          <w:bCs/>
          <w:iCs/>
        </w:rPr>
        <w:t>A Szolgáltató a megbízást elfogadja és kötelezettséget vállal arra, hogy a V-Bike közbringa rendszert az erre a tevékenységre vonatkozó jogszabályok, rendeletek és egyéb előírások, valamint a jelen szerződésben megfogalmazott feltételeknek megfelelően folyamatosan biztosítja.</w:t>
      </w:r>
    </w:p>
    <w:p w14:paraId="720F8213" w14:textId="77777777" w:rsidR="00511E65" w:rsidRPr="005634E0" w:rsidRDefault="00511E65" w:rsidP="00DE31E2">
      <w:pPr>
        <w:pStyle w:val="Listaszerbekezds"/>
        <w:numPr>
          <w:ilvl w:val="0"/>
          <w:numId w:val="5"/>
        </w:numPr>
      </w:pPr>
      <w:r w:rsidRPr="005634E0">
        <w:rPr>
          <w:iCs/>
        </w:rPr>
        <w:t>A V-Bike közbringa rendszerre vonatkozó, jelen Szerződés szerinti előírások hatályba lépésétől érvényes</w:t>
      </w:r>
      <w:r w:rsidRPr="005634E0">
        <w:t xml:space="preserve"> </w:t>
      </w:r>
      <w:r w:rsidRPr="005634E0">
        <w:rPr>
          <w:iCs/>
        </w:rPr>
        <w:t>telepítési helyszíneket a Szerződés a 2a. számú melléklet: V-Bike közbringa rendszer telepítési helyszínei c. melléklete tartalmazza.</w:t>
      </w:r>
    </w:p>
    <w:p w14:paraId="57FDF68E" w14:textId="77777777" w:rsidR="00511E65" w:rsidRPr="005634E0" w:rsidRDefault="00511E65" w:rsidP="00511E65">
      <w:pPr>
        <w:pStyle w:val="Cmsor2"/>
      </w:pPr>
      <w:bookmarkStart w:id="7" w:name="_Toc29191967"/>
      <w:r w:rsidRPr="005634E0">
        <w:t>Kiegészítő szolgáltatások</w:t>
      </w:r>
      <w:bookmarkEnd w:id="7"/>
    </w:p>
    <w:p w14:paraId="44E895E7" w14:textId="77777777" w:rsidR="00511E65" w:rsidRPr="005634E0" w:rsidRDefault="00511E65" w:rsidP="00DE31E2">
      <w:pPr>
        <w:pStyle w:val="Listaszerbekezds"/>
        <w:numPr>
          <w:ilvl w:val="0"/>
          <w:numId w:val="21"/>
        </w:numPr>
        <w:rPr>
          <w:bCs/>
        </w:rPr>
      </w:pPr>
      <w:r w:rsidRPr="005634E0">
        <w:rPr>
          <w:bCs/>
        </w:rPr>
        <w:t>A Szolgáltató gondoskodik a szükséges utazási jegyek és bérletek előállításáról, ezek értékesítésére szolgáló hálózatot - saját és bizományosi - alakít ki és működtet, a hálózat folyamatos bővítéséről igény szerint gondoskodik.</w:t>
      </w:r>
    </w:p>
    <w:p w14:paraId="29CBA379" w14:textId="77777777" w:rsidR="00511E65" w:rsidRPr="005634E0" w:rsidRDefault="00511E65" w:rsidP="00DE31E2">
      <w:pPr>
        <w:pStyle w:val="Listaszerbekezds"/>
        <w:numPr>
          <w:ilvl w:val="0"/>
          <w:numId w:val="21"/>
        </w:numPr>
        <w:rPr>
          <w:bCs/>
        </w:rPr>
      </w:pPr>
      <w:r w:rsidRPr="005634E0">
        <w:rPr>
          <w:bCs/>
        </w:rPr>
        <w:t>A Szolgáltató az utastájékoztatás érdekében információs rendszert alakít ki és működtet, ennek keretében</w:t>
      </w:r>
    </w:p>
    <w:p w14:paraId="044B29A9" w14:textId="77777777" w:rsidR="00511E65" w:rsidRPr="005634E0" w:rsidRDefault="00511E65" w:rsidP="00DE31E2">
      <w:pPr>
        <w:numPr>
          <w:ilvl w:val="1"/>
          <w:numId w:val="21"/>
        </w:numPr>
        <w:rPr>
          <w:bCs/>
        </w:rPr>
      </w:pPr>
      <w:r w:rsidRPr="005634E0">
        <w:rPr>
          <w:bCs/>
        </w:rPr>
        <w:t>az autóbuszokon teljesül a vonalak számának kijelzése, illetve az végállomás feltüntetése;</w:t>
      </w:r>
    </w:p>
    <w:p w14:paraId="5289DD8F" w14:textId="77777777" w:rsidR="00511E65" w:rsidRPr="005634E0" w:rsidRDefault="00511E65" w:rsidP="00DE31E2">
      <w:pPr>
        <w:numPr>
          <w:ilvl w:val="1"/>
          <w:numId w:val="21"/>
        </w:numPr>
        <w:rPr>
          <w:bCs/>
        </w:rPr>
      </w:pPr>
      <w:r w:rsidRPr="005634E0">
        <w:rPr>
          <w:bCs/>
        </w:rPr>
        <w:t>a megállóhelyi menetrendi információk kihelyezését Szolgáltató a menetrend életbe léptetése napjára biztosítja;</w:t>
      </w:r>
    </w:p>
    <w:p w14:paraId="0E059463" w14:textId="77777777" w:rsidR="00511E65" w:rsidRPr="005634E0" w:rsidRDefault="00511E65" w:rsidP="00DE31E2">
      <w:pPr>
        <w:numPr>
          <w:ilvl w:val="1"/>
          <w:numId w:val="21"/>
        </w:numPr>
        <w:rPr>
          <w:bCs/>
        </w:rPr>
      </w:pPr>
      <w:r w:rsidRPr="005634E0">
        <w:rPr>
          <w:bCs/>
        </w:rPr>
        <w:t>személyes és telefonos információ-szolgáltatást, valamint utastájékoztatást biztosít.</w:t>
      </w:r>
    </w:p>
    <w:p w14:paraId="071A60DA" w14:textId="77777777" w:rsidR="00511E65" w:rsidRPr="005634E0" w:rsidRDefault="00511E65" w:rsidP="00DE31E2">
      <w:pPr>
        <w:numPr>
          <w:ilvl w:val="0"/>
          <w:numId w:val="21"/>
        </w:numPr>
        <w:rPr>
          <w:bCs/>
        </w:rPr>
      </w:pPr>
      <w:r w:rsidRPr="005634E0">
        <w:rPr>
          <w:bCs/>
        </w:rPr>
        <w:t>A közszolgáltatás során a járatszemélyzet folyamatosan ellenőrzi az utazási jogosultságokat, illetve a díjfizetési kötelezettség teljesítését.</w:t>
      </w:r>
    </w:p>
    <w:p w14:paraId="1A02383B" w14:textId="77777777" w:rsidR="00511E65" w:rsidRPr="005634E0" w:rsidRDefault="00511E65" w:rsidP="00DE31E2">
      <w:pPr>
        <w:numPr>
          <w:ilvl w:val="0"/>
          <w:numId w:val="21"/>
        </w:numPr>
        <w:rPr>
          <w:bCs/>
        </w:rPr>
      </w:pPr>
      <w:r w:rsidRPr="005634E0">
        <w:rPr>
          <w:bCs/>
        </w:rPr>
        <w:t>Az autóbuszjáratok utasaival szemben az utazási feltételek és a díjszabásban foglaltak betartását, különösen, de nem kizárólagosan a díjfizetési kötelezettség teljesítésének és az utazási jogosultság szabályszerű igazolásának ellenőrzését Szolgáltató saját erőforrások segítségével vagy szerződéses jogviszony alapján végezteti.</w:t>
      </w:r>
    </w:p>
    <w:p w14:paraId="6233E947" w14:textId="77777777" w:rsidR="00511E65" w:rsidRPr="005634E0" w:rsidRDefault="00511E65" w:rsidP="00511E65">
      <w:pPr>
        <w:pStyle w:val="Cmsor2"/>
      </w:pPr>
      <w:bookmarkStart w:id="8" w:name="_Toc29191968"/>
      <w:r w:rsidRPr="005634E0">
        <w:t>A szerződés teljesítése és időbeli hatálya</w:t>
      </w:r>
      <w:bookmarkEnd w:id="8"/>
    </w:p>
    <w:p w14:paraId="7C892B52" w14:textId="77777777" w:rsidR="00511E65" w:rsidRPr="005634E0" w:rsidRDefault="00511E65" w:rsidP="00DE31E2">
      <w:pPr>
        <w:pStyle w:val="Listaszerbekezds"/>
        <w:numPr>
          <w:ilvl w:val="0"/>
          <w:numId w:val="6"/>
        </w:numPr>
      </w:pPr>
      <w:r w:rsidRPr="005634E0">
        <w:t xml:space="preserve">Szolgáltató </w:t>
      </w:r>
      <w:r w:rsidRPr="005634E0">
        <w:rPr>
          <w:iCs/>
        </w:rPr>
        <w:t>– a 4) pontban meghatározottak figyelembevételével –</w:t>
      </w:r>
      <w:r w:rsidRPr="005634E0">
        <w:t xml:space="preserve"> 2019.01.01. napjától kezdődően (szolgáltatás megkezdésének a napja) köteles a jelen Szerződés szerinti szolgáltatás nyújtására. </w:t>
      </w:r>
    </w:p>
    <w:p w14:paraId="354FE386" w14:textId="77777777" w:rsidR="00511E65" w:rsidRPr="005634E0" w:rsidRDefault="00511E65" w:rsidP="00DE31E2">
      <w:pPr>
        <w:pStyle w:val="Listaszerbekezds"/>
        <w:numPr>
          <w:ilvl w:val="0"/>
          <w:numId w:val="6"/>
        </w:numPr>
        <w:rPr>
          <w:iCs/>
        </w:rPr>
      </w:pPr>
      <w:r w:rsidRPr="005634E0">
        <w:rPr>
          <w:iCs/>
        </w:rPr>
        <w:t>Felek jelen Szerződést 2018. december 21. napján 10 évre szóló határozott időre kötötték. A Szerződés hatálya a szolgáltatás megkezdésének napjától 2028.12.31 napjáig áll fenn.</w:t>
      </w:r>
    </w:p>
    <w:p w14:paraId="54D85389" w14:textId="77777777" w:rsidR="00511E65" w:rsidRPr="005634E0" w:rsidRDefault="00511E65" w:rsidP="00DE31E2">
      <w:pPr>
        <w:pStyle w:val="Listaszerbekezds"/>
        <w:numPr>
          <w:ilvl w:val="0"/>
          <w:numId w:val="6"/>
        </w:numPr>
        <w:rPr>
          <w:iCs/>
        </w:rPr>
      </w:pPr>
      <w:r w:rsidRPr="005634E0">
        <w:rPr>
          <w:iCs/>
        </w:rPr>
        <w:t xml:space="preserve">Felek Jelen Szerződést az 1370/2007/EK rendelet 4. cikk (4) bekezdés alapján – tekintettel a Szolgáltató által hitelszerződéssel biztosított fedezet útján a 2022. évben üzembe állítani tervezett új járművek vásárlására – 5 évvel meghosszabbítják. A meghosszabbított Szerződés hatálya 2033.12.31. napjáig áll fenn. </w:t>
      </w:r>
    </w:p>
    <w:p w14:paraId="0A099008" w14:textId="77777777" w:rsidR="00511E65" w:rsidRPr="005634E0" w:rsidRDefault="00511E65" w:rsidP="00DE31E2">
      <w:pPr>
        <w:pStyle w:val="Listaszerbekezds"/>
        <w:numPr>
          <w:ilvl w:val="0"/>
          <w:numId w:val="6"/>
        </w:numPr>
        <w:rPr>
          <w:iCs/>
        </w:rPr>
      </w:pPr>
      <w:r w:rsidRPr="005634E0">
        <w:rPr>
          <w:iCs/>
        </w:rPr>
        <w:t>Szolgáltató a V-Bike közbringa rendszer szolgáltatás nyújtására</w:t>
      </w:r>
      <w:r w:rsidRPr="005634E0" w:rsidDel="00963567">
        <w:rPr>
          <w:iCs/>
        </w:rPr>
        <w:t xml:space="preserve"> </w:t>
      </w:r>
      <w:r w:rsidRPr="005634E0">
        <w:rPr>
          <w:iCs/>
        </w:rPr>
        <w:t>a tényleges üzemeltetésre történő átadást követő naptól, legkorábban 2023.07.01. napjától kezdődően köteles.</w:t>
      </w:r>
    </w:p>
    <w:p w14:paraId="2BE72D8B" w14:textId="77777777" w:rsidR="00511E65" w:rsidRPr="005634E0" w:rsidRDefault="00511E65" w:rsidP="000C04A4">
      <w:pPr>
        <w:pStyle w:val="Cmsor1"/>
        <w:spacing w:after="120"/>
        <w:ind w:left="567" w:hanging="567"/>
      </w:pPr>
      <w:bookmarkStart w:id="9" w:name="_Toc335472055"/>
      <w:bookmarkStart w:id="10" w:name="_Toc340401822"/>
      <w:bookmarkStart w:id="11" w:name="_Toc29191969"/>
      <w:bookmarkStart w:id="12" w:name="_Toc132290176"/>
      <w:r w:rsidRPr="005634E0">
        <w:t>KÖZSZOLGÁLTATÁSI JOGOK</w:t>
      </w:r>
      <w:bookmarkEnd w:id="9"/>
      <w:bookmarkEnd w:id="10"/>
      <w:r w:rsidRPr="005634E0">
        <w:t xml:space="preserve"> ÉS KÖTELEZETTSÉG</w:t>
      </w:r>
      <w:bookmarkEnd w:id="11"/>
      <w:bookmarkEnd w:id="12"/>
    </w:p>
    <w:p w14:paraId="5ECAEE88" w14:textId="77777777" w:rsidR="00511E65" w:rsidRPr="005634E0" w:rsidRDefault="00511E65" w:rsidP="00511E65">
      <w:pPr>
        <w:pStyle w:val="Cmsor2"/>
      </w:pPr>
      <w:bookmarkStart w:id="13" w:name="_Toc335472056"/>
      <w:bookmarkStart w:id="14" w:name="_Toc340401823"/>
      <w:bookmarkStart w:id="15" w:name="_Toc29191970"/>
      <w:r w:rsidRPr="005634E0">
        <w:t>Kizárólagos jogok</w:t>
      </w:r>
      <w:bookmarkEnd w:id="13"/>
      <w:bookmarkEnd w:id="14"/>
      <w:r w:rsidRPr="005634E0">
        <w:t>, közszolgáltatási kötelezettség</w:t>
      </w:r>
      <w:bookmarkEnd w:id="15"/>
    </w:p>
    <w:p w14:paraId="2A2DCAB9" w14:textId="77777777" w:rsidR="00511E65" w:rsidRPr="005634E0" w:rsidRDefault="00511E65" w:rsidP="00DE31E2">
      <w:pPr>
        <w:pStyle w:val="Listaszerbekezds"/>
        <w:numPr>
          <w:ilvl w:val="0"/>
          <w:numId w:val="7"/>
        </w:numPr>
        <w:rPr>
          <w:bCs/>
        </w:rPr>
      </w:pPr>
      <w:r w:rsidRPr="005634E0">
        <w:rPr>
          <w:bCs/>
        </w:rPr>
        <w:t xml:space="preserve">Szolgáltató Veszprém város közigazgatási területén a helyi menetrend szerinti autóbusz személyszállítási szolgáltatásokat, valamint </w:t>
      </w:r>
      <w:r w:rsidRPr="005634E0">
        <w:rPr>
          <w:iCs/>
        </w:rPr>
        <w:t>a</w:t>
      </w:r>
      <w:r w:rsidRPr="005634E0">
        <w:rPr>
          <w:bCs/>
        </w:rPr>
        <w:t xml:space="preserve"> </w:t>
      </w:r>
      <w:r w:rsidRPr="005634E0">
        <w:rPr>
          <w:bCs/>
          <w:iCs/>
        </w:rPr>
        <w:t>V-Bike közbringa rendszer szolgáltatást</w:t>
      </w:r>
      <w:r w:rsidRPr="005634E0">
        <w:rPr>
          <w:bCs/>
        </w:rPr>
        <w:t xml:space="preserve"> mint közszolgáltatási kötelezettséget, a szerződés hatálya alatt kizárólagos joggal látja el. </w:t>
      </w:r>
    </w:p>
    <w:p w14:paraId="39C6E397" w14:textId="77777777" w:rsidR="00511E65" w:rsidRPr="005634E0" w:rsidRDefault="00511E65" w:rsidP="00DE31E2">
      <w:pPr>
        <w:pStyle w:val="Listaszerbekezds"/>
        <w:numPr>
          <w:ilvl w:val="0"/>
          <w:numId w:val="7"/>
        </w:numPr>
        <w:rPr>
          <w:bCs/>
        </w:rPr>
      </w:pPr>
      <w:r w:rsidRPr="005634E0">
        <w:rPr>
          <w:bCs/>
        </w:rPr>
        <w:t xml:space="preserve">Szolgáltatót közszolgáltatási kötelezettség terheli az Önkormányzat által megrendelt mindenkori menetrend szerinti szolgáltatásnyújtás, az ahhoz kapcsolódó, jelen Szerződés szerinti kiegészítő szolgáltatások nyújtása, valamint </w:t>
      </w:r>
      <w:r w:rsidRPr="005634E0">
        <w:rPr>
          <w:iCs/>
        </w:rPr>
        <w:t>a</w:t>
      </w:r>
      <w:r w:rsidRPr="005634E0">
        <w:rPr>
          <w:bCs/>
        </w:rPr>
        <w:t xml:space="preserve"> </w:t>
      </w:r>
      <w:r w:rsidRPr="005634E0">
        <w:rPr>
          <w:bCs/>
          <w:iCs/>
        </w:rPr>
        <w:t>V-Bike közbringa rendszer szolgáltatásnyújtás</w:t>
      </w:r>
      <w:r w:rsidRPr="005634E0">
        <w:rPr>
          <w:bCs/>
        </w:rPr>
        <w:t xml:space="preserve"> kapcsán. </w:t>
      </w:r>
    </w:p>
    <w:p w14:paraId="1E15DD2B" w14:textId="77777777" w:rsidR="00511E65" w:rsidRPr="005634E0" w:rsidRDefault="00511E65" w:rsidP="00DE31E2">
      <w:pPr>
        <w:pStyle w:val="Listaszerbekezds"/>
        <w:numPr>
          <w:ilvl w:val="0"/>
          <w:numId w:val="7"/>
        </w:numPr>
        <w:rPr>
          <w:bCs/>
        </w:rPr>
      </w:pPr>
      <w:r w:rsidRPr="005634E0">
        <w:rPr>
          <w:bCs/>
        </w:rPr>
        <w:t xml:space="preserve">Szolgáltatót a személyszállítási szolgáltatásban, </w:t>
      </w:r>
      <w:r w:rsidRPr="005634E0">
        <w:rPr>
          <w:iCs/>
        </w:rPr>
        <w:t>a</w:t>
      </w:r>
      <w:r w:rsidRPr="005634E0">
        <w:rPr>
          <w:bCs/>
        </w:rPr>
        <w:t xml:space="preserve"> </w:t>
      </w:r>
      <w:r w:rsidRPr="005634E0">
        <w:rPr>
          <w:bCs/>
          <w:iCs/>
        </w:rPr>
        <w:t>V-Bike közbringa rendszer szolgáltatásban</w:t>
      </w:r>
      <w:r w:rsidRPr="005634E0">
        <w:rPr>
          <w:bCs/>
        </w:rPr>
        <w:t xml:space="preserve"> részt venni kívánókkal szemben szerződéskötési kötelezettség terheli a személyszállítás feltételeire vonatkozó jogszabályok előírásai szerint.</w:t>
      </w:r>
    </w:p>
    <w:p w14:paraId="47D26EC5" w14:textId="77777777" w:rsidR="00511E65" w:rsidRPr="005634E0" w:rsidRDefault="00511E65" w:rsidP="00511E65">
      <w:pPr>
        <w:pStyle w:val="Cmsor2"/>
      </w:pPr>
      <w:bookmarkStart w:id="16" w:name="_Toc335472057"/>
      <w:bookmarkStart w:id="17" w:name="_Toc340401824"/>
      <w:bookmarkStart w:id="18" w:name="_Toc29191971"/>
      <w:r w:rsidRPr="005634E0">
        <w:t>Közszolgáltatási jogok korlátozása</w:t>
      </w:r>
      <w:bookmarkEnd w:id="16"/>
      <w:bookmarkEnd w:id="17"/>
      <w:bookmarkEnd w:id="18"/>
    </w:p>
    <w:p w14:paraId="6EF06596" w14:textId="77777777" w:rsidR="00511E65" w:rsidRPr="005634E0" w:rsidRDefault="00511E65" w:rsidP="00DE31E2">
      <w:pPr>
        <w:pStyle w:val="Listaszerbekezds"/>
        <w:numPr>
          <w:ilvl w:val="0"/>
          <w:numId w:val="8"/>
        </w:numPr>
        <w:rPr>
          <w:bCs/>
        </w:rPr>
      </w:pPr>
      <w:r w:rsidRPr="005634E0">
        <w:rPr>
          <w:bCs/>
        </w:rPr>
        <w:t>Szolgáltató kizárólagos joga csak abban az esetben korlátozható, ha az Önkormányzat a közszolgáltatási tevékenység olyan bővítését vagy a szolgáltatási színvonal olyan javítását kezdeményezi, amelyet Szolgáltató a kezdeményezéstől számított 60 napon belül nem vállal, illetve biztosítani nem képes. Ebben az esetben Önkormányzat a többletfeladatok vonatkozásában a Személyszállítási törvényben és az EK rendeletben foglaltak szerint más szolgáltató szolgáltatását is igénybe veheti.</w:t>
      </w:r>
    </w:p>
    <w:p w14:paraId="17762C86" w14:textId="77777777" w:rsidR="00511E65" w:rsidRPr="005634E0" w:rsidRDefault="00511E65" w:rsidP="00511E65">
      <w:pPr>
        <w:pStyle w:val="Cmsor2"/>
      </w:pPr>
      <w:bookmarkStart w:id="19" w:name="_Toc335472058"/>
      <w:bookmarkStart w:id="20" w:name="_Toc340401825"/>
      <w:bookmarkStart w:id="21" w:name="_Toc29191972"/>
      <w:r w:rsidRPr="005634E0">
        <w:t>Átruházás, alvállalkozás</w:t>
      </w:r>
      <w:bookmarkEnd w:id="19"/>
      <w:bookmarkEnd w:id="20"/>
      <w:bookmarkEnd w:id="21"/>
    </w:p>
    <w:p w14:paraId="2B96BC11" w14:textId="77777777" w:rsidR="00511E65" w:rsidRPr="005634E0" w:rsidRDefault="00511E65" w:rsidP="00DE31E2">
      <w:pPr>
        <w:pStyle w:val="Listaszerbekezds"/>
        <w:numPr>
          <w:ilvl w:val="0"/>
          <w:numId w:val="9"/>
        </w:numPr>
        <w:rPr>
          <w:bCs/>
        </w:rPr>
      </w:pPr>
      <w:r w:rsidRPr="005634E0">
        <w:rPr>
          <w:bCs/>
        </w:rPr>
        <w:t>A Szolgáltató jelen szerződésben foglalt közszolgáltatási jogosultságának harmadik személyre történő átruházásához, illetve a belőle fakadó kötelezettségek, tartozások harmadik személy általi átvállalásához a másik Fél előzetes írásbeli hozzájárulása szükséges.</w:t>
      </w:r>
    </w:p>
    <w:p w14:paraId="50B9922B" w14:textId="77777777" w:rsidR="00511E65" w:rsidRPr="005634E0" w:rsidRDefault="00511E65" w:rsidP="00DE31E2">
      <w:pPr>
        <w:pStyle w:val="Listaszerbekezds"/>
        <w:numPr>
          <w:ilvl w:val="0"/>
          <w:numId w:val="9"/>
        </w:numPr>
        <w:rPr>
          <w:bCs/>
        </w:rPr>
      </w:pPr>
      <w:r w:rsidRPr="005634E0">
        <w:rPr>
          <w:bCs/>
        </w:rPr>
        <w:t>A szolgáltatás nyújtásába a Szolgáltató a Személyszállítási törvény 25. § (8) bekezdésében foglaltak alapján – az 1370/2007/EK rendelet 4. cikk (7) bekezdés 3. mondatában meghatározott feltételek teljesülésének kivételével – legfeljebb 49%-ban vonhat be alvállalkozót és alvállalkozóként kizárólag a nemzeti vagyonról szóló 2011. évi CXCVI. törvény szerint átlátható szervezetnek minősülő közlekedési szolgáltató vonható be.</w:t>
      </w:r>
    </w:p>
    <w:p w14:paraId="7A296C16" w14:textId="548AC5E6" w:rsidR="00511E65" w:rsidRPr="005634E0" w:rsidRDefault="00511E65" w:rsidP="00DE31E2">
      <w:pPr>
        <w:pStyle w:val="Listaszerbekezds"/>
        <w:numPr>
          <w:ilvl w:val="0"/>
          <w:numId w:val="9"/>
        </w:numPr>
        <w:rPr>
          <w:bCs/>
        </w:rPr>
      </w:pPr>
      <w:r w:rsidRPr="005634E0">
        <w:rPr>
          <w:bCs/>
        </w:rPr>
        <w:t>A Szolgáltató teljeskörűen felel a saját és az alvállalkozó tevékenységéért, beleértve annak jogszabályok szerinti működését is.</w:t>
      </w:r>
    </w:p>
    <w:p w14:paraId="22247A7C" w14:textId="6A2625F3" w:rsidR="00511E65" w:rsidRPr="005634E0" w:rsidRDefault="00511E65" w:rsidP="00511E65">
      <w:pPr>
        <w:pStyle w:val="Cmsor1"/>
        <w:ind w:left="567" w:hanging="567"/>
      </w:pPr>
      <w:bookmarkStart w:id="22" w:name="_Toc335472059"/>
      <w:bookmarkStart w:id="23" w:name="_Toc340401826"/>
      <w:bookmarkStart w:id="24" w:name="_Toc29191973"/>
      <w:bookmarkStart w:id="25" w:name="_Toc132290177"/>
      <w:r w:rsidRPr="005634E0">
        <w:t>A KÖZSZOLGÁLTATÁS KÖVETELMÉNY</w:t>
      </w:r>
      <w:bookmarkEnd w:id="22"/>
      <w:bookmarkEnd w:id="23"/>
      <w:r w:rsidRPr="005634E0">
        <w:t>EI</w:t>
      </w:r>
      <w:bookmarkEnd w:id="24"/>
      <w:bookmarkEnd w:id="25"/>
    </w:p>
    <w:p w14:paraId="6C7BAF80" w14:textId="77777777" w:rsidR="00511E65" w:rsidRPr="005634E0" w:rsidRDefault="00511E65" w:rsidP="00DE31E2">
      <w:pPr>
        <w:pStyle w:val="Listaszerbekezds"/>
        <w:numPr>
          <w:ilvl w:val="0"/>
          <w:numId w:val="10"/>
        </w:numPr>
      </w:pPr>
      <w:r w:rsidRPr="005634E0">
        <w:t xml:space="preserve">Szolgáltató működése során mindenkor biztosítania kell a hatályos menetrendben rögzített közszolgáltatás, valamint </w:t>
      </w:r>
      <w:r w:rsidRPr="005634E0">
        <w:rPr>
          <w:iCs/>
        </w:rPr>
        <w:t>a</w:t>
      </w:r>
      <w:r w:rsidRPr="005634E0">
        <w:rPr>
          <w:bCs/>
        </w:rPr>
        <w:t xml:space="preserve"> </w:t>
      </w:r>
      <w:r w:rsidRPr="005634E0">
        <w:rPr>
          <w:bCs/>
          <w:iCs/>
        </w:rPr>
        <w:t>V-Bike közbringa rendszer szolgáltatás</w:t>
      </w:r>
      <w:r w:rsidRPr="005634E0">
        <w:t xml:space="preserve"> folyamatos és zavartalan fenntartását, amely alól kivételt csak vis maior helyzet, rendkívüli időjárás vagy sztrájk esete képezhet.</w:t>
      </w:r>
    </w:p>
    <w:p w14:paraId="6008B423" w14:textId="77777777" w:rsidR="00511E65" w:rsidRPr="005634E0" w:rsidRDefault="00511E65" w:rsidP="00DE31E2">
      <w:pPr>
        <w:pStyle w:val="Listaszerbekezds"/>
        <w:numPr>
          <w:ilvl w:val="1"/>
          <w:numId w:val="10"/>
        </w:numPr>
        <w:rPr>
          <w:bCs/>
        </w:rPr>
      </w:pPr>
      <w:r w:rsidRPr="005634E0">
        <w:rPr>
          <w:bCs/>
        </w:rPr>
        <w:t>Sztrájk esetén a Személyszállítási törvény 39. §-ában foglaltak szerinti elégséges szolgáltatást kell biztosítani.</w:t>
      </w:r>
    </w:p>
    <w:p w14:paraId="48F39F9F" w14:textId="77777777" w:rsidR="00511E65" w:rsidRPr="005634E0" w:rsidRDefault="00511E65" w:rsidP="00DE31E2">
      <w:pPr>
        <w:pStyle w:val="Listaszerbekezds"/>
        <w:numPr>
          <w:ilvl w:val="1"/>
          <w:numId w:val="10"/>
        </w:numPr>
        <w:rPr>
          <w:bCs/>
        </w:rPr>
      </w:pPr>
      <w:r w:rsidRPr="005634E0">
        <w:rPr>
          <w:bCs/>
        </w:rPr>
        <w:t>A Szerződés alkalmazásában vis maiornak minősül minden, a szerződő felek akaratától független tény, esemény vagy körülmény, amelyet a felek a tőlük ésszerűen elvárható erőfeszítéssel sem tudnak meggátolni.</w:t>
      </w:r>
    </w:p>
    <w:p w14:paraId="453F68BC" w14:textId="77777777" w:rsidR="00511E65" w:rsidRPr="005634E0" w:rsidRDefault="00511E65" w:rsidP="00DE31E2">
      <w:pPr>
        <w:pStyle w:val="Listaszerbekezds"/>
        <w:numPr>
          <w:ilvl w:val="1"/>
          <w:numId w:val="10"/>
        </w:numPr>
        <w:rPr>
          <w:bCs/>
        </w:rPr>
      </w:pPr>
      <w:r w:rsidRPr="005634E0">
        <w:rPr>
          <w:bCs/>
        </w:rPr>
        <w:t>Bárminemű akadályoztatás esetén a Szolgáltató haladéktalanul megtesz minden óvintézkedést a helyi személyszállítási közszolgáltatás folyamatossága érdekében. Vis maior vagy sztrájk esetében megvizsgálja valamilyen helyettesítő szolgáltatás biztosításának lehetőségét, s minden rendelkezésére álló eszközzel a lehető legteljesebb mértékben törekszik a minimális közszolgáltatás ellátására, egyidejűleg tájékoztatva az Önkormányzatot a kialakult helyzetről és a megtett intézkedésekről.</w:t>
      </w:r>
    </w:p>
    <w:p w14:paraId="2CA1C333" w14:textId="77777777" w:rsidR="00511E65" w:rsidRPr="005634E0" w:rsidRDefault="00511E65" w:rsidP="00DE31E2">
      <w:pPr>
        <w:pStyle w:val="Listaszerbekezds"/>
        <w:numPr>
          <w:ilvl w:val="0"/>
          <w:numId w:val="10"/>
        </w:numPr>
        <w:rPr>
          <w:bCs/>
        </w:rPr>
      </w:pPr>
      <w:r w:rsidRPr="005634E0">
        <w:rPr>
          <w:bCs/>
        </w:rPr>
        <w:t xml:space="preserve">A Szolgáltató a menetrendben meghirdetett járatokon a vonatkozó rendeletnek megfelelően köteles az utasforgalom által igényelt férőhelyű autóbuszokat közlekedtetni. </w:t>
      </w:r>
    </w:p>
    <w:p w14:paraId="54CA3944" w14:textId="77777777" w:rsidR="00511E65" w:rsidRPr="005634E0" w:rsidRDefault="00511E65" w:rsidP="00511E65">
      <w:pPr>
        <w:pStyle w:val="Cmsor2"/>
      </w:pPr>
      <w:bookmarkStart w:id="26" w:name="_Toc29191974"/>
      <w:r w:rsidRPr="005634E0">
        <w:t>A Szolgáltatónak biztosítania kell a helyi menetrend szerinti közszolgáltatáshoz kapcsolódóan:</w:t>
      </w:r>
      <w:bookmarkEnd w:id="26"/>
    </w:p>
    <w:p w14:paraId="6D03D951" w14:textId="77777777" w:rsidR="00511E65" w:rsidRPr="005634E0" w:rsidRDefault="00511E65" w:rsidP="00DE31E2">
      <w:pPr>
        <w:pStyle w:val="Listaszerbekezds"/>
        <w:numPr>
          <w:ilvl w:val="0"/>
          <w:numId w:val="22"/>
        </w:numPr>
      </w:pPr>
      <w:r w:rsidRPr="005634E0">
        <w:t>Az autóbuszok menetrend szerinti közlekedtetését, ezen belül</w:t>
      </w:r>
    </w:p>
    <w:p w14:paraId="47B4DCAE" w14:textId="77777777" w:rsidR="00511E65" w:rsidRPr="005634E0" w:rsidRDefault="00511E65" w:rsidP="00DE31E2">
      <w:pPr>
        <w:pStyle w:val="Listaszerbekezds"/>
        <w:numPr>
          <w:ilvl w:val="0"/>
          <w:numId w:val="23"/>
        </w:numPr>
      </w:pPr>
      <w:r w:rsidRPr="005634E0">
        <w:t>amennyiben az autóbusz a végállomáson tartózkodik, úgy az indulási idő előtt beáll a kijelölt utasfelvételi pontra, hogy az utasok beszállítását követően a menetrendben meghirdetett időpontban el tudjon indulni,</w:t>
      </w:r>
    </w:p>
    <w:p w14:paraId="0082DA8D" w14:textId="77777777" w:rsidR="00511E65" w:rsidRPr="005634E0" w:rsidRDefault="00511E65" w:rsidP="00DE31E2">
      <w:pPr>
        <w:pStyle w:val="Listaszerbekezds"/>
        <w:numPr>
          <w:ilvl w:val="0"/>
          <w:numId w:val="23"/>
        </w:numPr>
      </w:pPr>
      <w:r w:rsidRPr="005634E0">
        <w:t>Szolgáltató a menetrendet köteles betartani valamennyi közbenső megállóhelyen,</w:t>
      </w:r>
    </w:p>
    <w:p w14:paraId="370716CF" w14:textId="77777777" w:rsidR="00511E65" w:rsidRPr="005634E0" w:rsidRDefault="00511E65" w:rsidP="00DE31E2">
      <w:pPr>
        <w:pStyle w:val="Listaszerbekezds"/>
        <w:numPr>
          <w:ilvl w:val="0"/>
          <w:numId w:val="23"/>
        </w:numPr>
      </w:pPr>
      <w:r w:rsidRPr="005634E0">
        <w:t>a menetrendben foglalt időpontot megelőzően a járat nem hagyhatja el az adott megállót, törekedni kell a késés minimalizálására.</w:t>
      </w:r>
    </w:p>
    <w:p w14:paraId="2602D6E6" w14:textId="77777777" w:rsidR="00511E65" w:rsidRPr="005634E0" w:rsidRDefault="00511E65" w:rsidP="00DE31E2">
      <w:pPr>
        <w:pStyle w:val="Listaszerbekezds"/>
        <w:numPr>
          <w:ilvl w:val="0"/>
          <w:numId w:val="22"/>
        </w:numPr>
      </w:pPr>
      <w:r w:rsidRPr="005634E0">
        <w:t>Az üzemeltetett autóbuszok megfelelő minőségét és tisztaságát, ezen belül</w:t>
      </w:r>
    </w:p>
    <w:p w14:paraId="55FAF05F" w14:textId="77777777" w:rsidR="00511E65" w:rsidRPr="005634E0" w:rsidRDefault="00511E65" w:rsidP="00DE31E2">
      <w:pPr>
        <w:pStyle w:val="Listaszerbekezds"/>
        <w:numPr>
          <w:ilvl w:val="1"/>
          <w:numId w:val="22"/>
        </w:numPr>
      </w:pPr>
      <w:r w:rsidRPr="005634E0">
        <w:t>Szolgáltató menetrend szerinti járatként csak a közlekedési hatóság által műszaki vizsgálat alapján közforgalmú közlekedésre alkalmasnak minősített, a vonatkozó rendeletben előírtak szerint felszerelt és feliratozott, az adott járaton az átlagos utasforgalomnak megfelelő befogadóképességű, kellő tisztaságú járművet üzemeltet,</w:t>
      </w:r>
    </w:p>
    <w:p w14:paraId="16E45CE8" w14:textId="77777777" w:rsidR="00511E65" w:rsidRPr="005634E0" w:rsidRDefault="00511E65" w:rsidP="00DE31E2">
      <w:pPr>
        <w:pStyle w:val="Listaszerbekezds"/>
        <w:numPr>
          <w:ilvl w:val="1"/>
          <w:numId w:val="22"/>
        </w:numPr>
      </w:pPr>
      <w:r w:rsidRPr="005634E0">
        <w:t>forgalomba csak műszakilag kifogástalan, a környezetvédelmi előírásoknak megfelelő, forgalombiztonsági szempontból - a vonatkozó jogszabályokban előírt módon - ellenőrzött járművet állít,</w:t>
      </w:r>
    </w:p>
    <w:p w14:paraId="51CCF570" w14:textId="77777777" w:rsidR="00511E65" w:rsidRPr="005634E0" w:rsidRDefault="00511E65" w:rsidP="00DE31E2">
      <w:pPr>
        <w:pStyle w:val="Listaszerbekezds"/>
        <w:numPr>
          <w:ilvl w:val="1"/>
          <w:numId w:val="22"/>
        </w:numPr>
      </w:pPr>
      <w:r w:rsidRPr="005634E0">
        <w:t>a járművek egységes arculati megjelenését (jármű színe, festése, a Szolgáltató logójának használata, tájékoztató, irányító és figyelmeztető feliratok, piktogramok elhelyezése)</w:t>
      </w:r>
    </w:p>
    <w:p w14:paraId="3EF0BCA1" w14:textId="77777777" w:rsidR="00511E65" w:rsidRPr="005634E0" w:rsidRDefault="00511E65" w:rsidP="00DE31E2">
      <w:pPr>
        <w:pStyle w:val="Listaszerbekezds"/>
        <w:numPr>
          <w:ilvl w:val="1"/>
          <w:numId w:val="22"/>
        </w:numPr>
      </w:pPr>
      <w:r w:rsidRPr="005634E0">
        <w:t>az autóbuszok szükség szerinti belső takarítása a tisztaság folyamatos biztosítása érdekében</w:t>
      </w:r>
    </w:p>
    <w:p w14:paraId="34813864" w14:textId="77777777" w:rsidR="00511E65" w:rsidRPr="005634E0" w:rsidRDefault="00511E65" w:rsidP="00DE31E2">
      <w:pPr>
        <w:pStyle w:val="Listaszerbekezds"/>
        <w:numPr>
          <w:ilvl w:val="1"/>
          <w:numId w:val="22"/>
        </w:numPr>
      </w:pPr>
      <w:r w:rsidRPr="005634E0">
        <w:t>az autóbuszok külső mosását kéthetente, vagy amennyiben a külső állapot ezt indokolttá teszi, akkor 48 órán belül.</w:t>
      </w:r>
    </w:p>
    <w:p w14:paraId="5C5D2E3E" w14:textId="77777777" w:rsidR="00511E65" w:rsidRPr="005634E0" w:rsidRDefault="00511E65" w:rsidP="00DE31E2">
      <w:pPr>
        <w:pStyle w:val="Listaszerbekezds"/>
        <w:numPr>
          <w:ilvl w:val="0"/>
          <w:numId w:val="22"/>
        </w:numPr>
      </w:pPr>
      <w:r w:rsidRPr="005634E0">
        <w:t>Jegy- és bérlet értékesítést, utaspanasz kezelést, ezen belül</w:t>
      </w:r>
    </w:p>
    <w:p w14:paraId="7DC3D929" w14:textId="77777777" w:rsidR="00511E65" w:rsidRPr="005634E0" w:rsidRDefault="00511E65" w:rsidP="00DE31E2">
      <w:pPr>
        <w:pStyle w:val="Listaszerbekezds"/>
        <w:numPr>
          <w:ilvl w:val="1"/>
          <w:numId w:val="22"/>
        </w:numPr>
      </w:pPr>
      <w:r w:rsidRPr="005634E0">
        <w:t>olyan jegy- és bérletértékesítési hálózat fenntartását, amely a város legalább 2 pontján vásárlási lehetőséget ad az utazóközönség számára. Szolgáltató az értékesítési hálózatba bizományosokat, megbízottakat és ügynököket is bevonhat.</w:t>
      </w:r>
    </w:p>
    <w:p w14:paraId="5D6EF586" w14:textId="77777777" w:rsidR="00511E65" w:rsidRPr="005634E0" w:rsidRDefault="00511E65" w:rsidP="00DE31E2">
      <w:pPr>
        <w:pStyle w:val="Listaszerbekezds"/>
        <w:numPr>
          <w:ilvl w:val="1"/>
          <w:numId w:val="22"/>
        </w:numPr>
      </w:pPr>
      <w:r w:rsidRPr="005634E0">
        <w:t>ügyfélszolgálati pont működtetését az utaspanaszok kezelésére és jegy- és bérletértékesítés céljából</w:t>
      </w:r>
    </w:p>
    <w:p w14:paraId="04CE0ACC" w14:textId="77777777" w:rsidR="00511E65" w:rsidRPr="005634E0" w:rsidRDefault="00511E65" w:rsidP="00DE31E2">
      <w:pPr>
        <w:pStyle w:val="Listaszerbekezds"/>
        <w:numPr>
          <w:ilvl w:val="1"/>
          <w:numId w:val="22"/>
        </w:numPr>
      </w:pPr>
      <w:r w:rsidRPr="005634E0">
        <w:t>az utasokkal való ügyfélközpontú, udvarias és segítőkész bánásmódot és az utaspanaszok megfelelő színvonalú kezelését,</w:t>
      </w:r>
    </w:p>
    <w:p w14:paraId="6F80E3E9" w14:textId="77777777" w:rsidR="00511E65" w:rsidRPr="005634E0" w:rsidRDefault="00511E65" w:rsidP="00DE31E2">
      <w:pPr>
        <w:pStyle w:val="Listaszerbekezds"/>
        <w:numPr>
          <w:ilvl w:val="1"/>
          <w:numId w:val="22"/>
        </w:numPr>
      </w:pPr>
      <w:r w:rsidRPr="005634E0">
        <w:t>a lakossági panaszokat, illetve az Önkormányzat által megküldött észrevételek kivizsgálását és az eredményről az érintettek jogszabályban foglalt határidőn belüli, írásban történő tájékoztatását.</w:t>
      </w:r>
    </w:p>
    <w:p w14:paraId="3EB45D80" w14:textId="77777777" w:rsidR="00511E65" w:rsidRPr="005634E0" w:rsidRDefault="00511E65" w:rsidP="00DE31E2">
      <w:pPr>
        <w:pStyle w:val="Listaszerbekezds"/>
        <w:numPr>
          <w:ilvl w:val="0"/>
          <w:numId w:val="22"/>
        </w:numPr>
      </w:pPr>
      <w:r w:rsidRPr="005634E0">
        <w:t>A megbízható, mindenkor aktuális információkat biztosító utastájékoztatást, ezen belül</w:t>
      </w:r>
    </w:p>
    <w:p w14:paraId="2873DB15" w14:textId="77777777" w:rsidR="00511E65" w:rsidRPr="005634E0" w:rsidRDefault="00511E65" w:rsidP="00DE31E2">
      <w:pPr>
        <w:pStyle w:val="Listaszerbekezds"/>
        <w:numPr>
          <w:ilvl w:val="1"/>
          <w:numId w:val="22"/>
        </w:numPr>
      </w:pPr>
      <w:r w:rsidRPr="005634E0">
        <w:t xml:space="preserve">a menetrendre vonatkozó kellő utastájékoztatást, beleértve az akadályoztatás eseteit is, ennek érdekében lehetővé kell tennie az utazási lehetőségekről való előzetes informálódást az utazástervezőben, a Szolgáltató honlapján, és telefonon </w:t>
      </w:r>
    </w:p>
    <w:p w14:paraId="7FA87776" w14:textId="77777777" w:rsidR="00511E65" w:rsidRPr="005634E0" w:rsidRDefault="00511E65" w:rsidP="00DE31E2">
      <w:pPr>
        <w:pStyle w:val="Listaszerbekezds"/>
        <w:numPr>
          <w:ilvl w:val="1"/>
          <w:numId w:val="22"/>
        </w:numPr>
      </w:pPr>
      <w:r w:rsidRPr="005634E0">
        <w:t>biztosítani kell legalább egy ügyfélszolgálati pontot az utasok személyes tájékoztatására,</w:t>
      </w:r>
    </w:p>
    <w:p w14:paraId="7CFBEAF7" w14:textId="77777777" w:rsidR="00511E65" w:rsidRPr="005634E0" w:rsidRDefault="00511E65" w:rsidP="00DE31E2">
      <w:pPr>
        <w:pStyle w:val="Listaszerbekezds"/>
        <w:numPr>
          <w:ilvl w:val="1"/>
          <w:numId w:val="22"/>
        </w:numPr>
      </w:pPr>
      <w:r w:rsidRPr="005634E0">
        <w:t>biztosítani kell a megállóhelyeken a megbízható, mindenkor aktuális információkat (megállóhely neve, az adott megállóhelyről induló járat(ok) számjele, járat(ok) útvonala, indulási idők)</w:t>
      </w:r>
    </w:p>
    <w:p w14:paraId="677204BB" w14:textId="77777777" w:rsidR="00511E65" w:rsidRPr="005634E0" w:rsidRDefault="00511E65" w:rsidP="00DE31E2">
      <w:pPr>
        <w:pStyle w:val="Listaszerbekezds"/>
        <w:numPr>
          <w:ilvl w:val="1"/>
          <w:numId w:val="22"/>
        </w:numPr>
      </w:pPr>
      <w:r w:rsidRPr="005634E0">
        <w:t>a személyszállítási szerződés vonatkozó rendelkezések figyelembevételével kialakított utazási feltételek közzétételét Üzletszabályzat formájában.</w:t>
      </w:r>
    </w:p>
    <w:p w14:paraId="427A597C" w14:textId="77777777" w:rsidR="00EC729E" w:rsidRPr="005634E0" w:rsidRDefault="00511E65" w:rsidP="00EC729E">
      <w:pPr>
        <w:pStyle w:val="Listaszerbekezds"/>
        <w:numPr>
          <w:ilvl w:val="0"/>
          <w:numId w:val="22"/>
        </w:numPr>
        <w:ind w:left="709"/>
        <w:rPr>
          <w:iCs/>
        </w:rPr>
      </w:pPr>
      <w:r w:rsidRPr="005634E0">
        <w:t xml:space="preserve">Szolgáltató fentiek figyelembevételével köteles a </w:t>
      </w:r>
      <w:r w:rsidR="00423501">
        <w:t>S</w:t>
      </w:r>
      <w:r w:rsidR="002117E6" w:rsidRPr="005634E0">
        <w:t xml:space="preserve">zolgáltatást a </w:t>
      </w:r>
      <w:r w:rsidR="002117E6" w:rsidRPr="00E95932">
        <w:rPr>
          <w:bCs/>
        </w:rPr>
        <w:fldChar w:fldCharType="begin"/>
      </w:r>
      <w:r w:rsidR="002117E6" w:rsidRPr="00E95932">
        <w:rPr>
          <w:bCs/>
        </w:rPr>
        <w:instrText xml:space="preserve"> REF _Ref29279441 \h  \* MERGEFORMAT </w:instrText>
      </w:r>
      <w:r w:rsidR="002117E6" w:rsidRPr="00E95932">
        <w:rPr>
          <w:bCs/>
        </w:rPr>
      </w:r>
      <w:r w:rsidR="002117E6" w:rsidRPr="00E95932">
        <w:rPr>
          <w:bCs/>
        </w:rPr>
        <w:fldChar w:fldCharType="separate"/>
      </w:r>
      <w:r w:rsidR="00EC729E" w:rsidRPr="00EC729E">
        <w:rPr>
          <w:bCs/>
        </w:rPr>
        <w:t>2a. számú melléklet: V-Bike közbringa</w:t>
      </w:r>
      <w:r w:rsidR="00EC729E" w:rsidRPr="005634E0">
        <w:rPr>
          <w:iCs/>
        </w:rPr>
        <w:t xml:space="preserve"> rendszer telepítési helyszínei</w:t>
      </w:r>
    </w:p>
    <w:p w14:paraId="6AC7B5F2" w14:textId="77777777" w:rsidR="00EC729E" w:rsidRPr="005634E0" w:rsidRDefault="00EC729E" w:rsidP="00EC729E">
      <w:pPr>
        <w:pStyle w:val="Listaszerbekezds"/>
        <w:numPr>
          <w:ilvl w:val="0"/>
          <w:numId w:val="22"/>
        </w:numPr>
        <w:ind w:left="709"/>
        <w:rPr>
          <w:iCs/>
        </w:rPr>
      </w:pPr>
      <w:r w:rsidRPr="005634E0">
        <w:rPr>
          <w:iCs/>
        </w:rPr>
        <w:t xml:space="preserve">Balaton </w:t>
      </w:r>
      <w:r>
        <w:rPr>
          <w:iCs/>
        </w:rPr>
        <w:t>P</w:t>
      </w:r>
      <w:r w:rsidRPr="005634E0">
        <w:rPr>
          <w:iCs/>
        </w:rPr>
        <w:t>láza: 4083 hrsz.</w:t>
      </w:r>
    </w:p>
    <w:p w14:paraId="0A9C0532"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1E800171"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2FC42152"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123F1564"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19246590"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2458FCB0"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04E2A855"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066087CB"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40463217" w14:textId="77777777" w:rsidR="00EC729E" w:rsidRPr="007F7FBD" w:rsidRDefault="00EC729E"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5FFC70CC" w14:textId="77777777" w:rsidR="00EC729E" w:rsidRPr="00595666" w:rsidRDefault="00EC729E"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72803725"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 245/4 hrsz</w:t>
      </w:r>
      <w:r>
        <w:rPr>
          <w:rFonts w:ascii="Times New Roman" w:hAnsi="Times New Roman" w:cs="Verdana"/>
          <w:iCs/>
          <w:color w:val="auto"/>
          <w:szCs w:val="20"/>
        </w:rPr>
        <w:t>.</w:t>
      </w:r>
    </w:p>
    <w:p w14:paraId="3BD07C01"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Pr>
          <w:rFonts w:ascii="Times New Roman" w:hAnsi="Times New Roman" w:cs="Verdana"/>
          <w:iCs/>
          <w:color w:val="auto"/>
          <w:szCs w:val="20"/>
        </w:rPr>
        <w:t>.</w:t>
      </w:r>
    </w:p>
    <w:p w14:paraId="48320C0D"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Dózsa György tér – PENNY: 1483 hrsz</w:t>
      </w:r>
      <w:r>
        <w:rPr>
          <w:rFonts w:ascii="Times New Roman" w:hAnsi="Times New Roman" w:cs="Verdana"/>
          <w:iCs/>
          <w:color w:val="auto"/>
          <w:szCs w:val="20"/>
        </w:rPr>
        <w:t>.</w:t>
      </w:r>
    </w:p>
    <w:p w14:paraId="430538D2"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 3018/198 hrsz</w:t>
      </w:r>
      <w:r>
        <w:rPr>
          <w:rFonts w:ascii="Times New Roman" w:hAnsi="Times New Roman" w:cs="Verdana"/>
          <w:iCs/>
          <w:color w:val="auto"/>
          <w:szCs w:val="20"/>
        </w:rPr>
        <w:t>.</w:t>
      </w:r>
    </w:p>
    <w:p w14:paraId="3A61B1EC"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Stadion utca – Kollégium: 6123/1 hrsz.</w:t>
      </w:r>
    </w:p>
    <w:p w14:paraId="50F37836" w14:textId="77777777" w:rsidR="00EC729E" w:rsidRPr="007B7FA4" w:rsidRDefault="00EC729E"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p w14:paraId="2757826A" w14:textId="77777777" w:rsidR="00EC729E" w:rsidRDefault="00EC729E">
      <w:pPr>
        <w:spacing w:after="200" w:line="276" w:lineRule="auto"/>
        <w:jc w:val="left"/>
        <w:rPr>
          <w:rFonts w:cs="Verdana"/>
          <w:szCs w:val="20"/>
        </w:rPr>
      </w:pPr>
      <w:r>
        <w:rPr>
          <w:rFonts w:cs="Verdana"/>
          <w:szCs w:val="20"/>
        </w:rPr>
        <w:br w:type="page"/>
      </w:r>
    </w:p>
    <w:p w14:paraId="7B5AE5CC" w14:textId="337AF904" w:rsidR="002117E6" w:rsidRPr="005634E0" w:rsidRDefault="00EC729E" w:rsidP="00DE31E2">
      <w:pPr>
        <w:pStyle w:val="Default"/>
        <w:numPr>
          <w:ilvl w:val="0"/>
          <w:numId w:val="58"/>
        </w:numPr>
        <w:spacing w:line="360" w:lineRule="auto"/>
        <w:jc w:val="both"/>
        <w:rPr>
          <w:rFonts w:ascii="Times New Roman" w:hAnsi="Times New Roman" w:cs="Verdana"/>
          <w:iCs/>
          <w:color w:val="auto"/>
          <w:szCs w:val="20"/>
        </w:rPr>
      </w:pPr>
      <w:r w:rsidRPr="005634E0">
        <w:t>3. számú melléklet: Közszolgáltatási Követelmények</w:t>
      </w:r>
      <w:r w:rsidR="002117E6" w:rsidRPr="00E95932">
        <w:rPr>
          <w:bCs/>
        </w:rPr>
        <w:fldChar w:fldCharType="end"/>
      </w:r>
      <w:r w:rsidR="002117E6" w:rsidRPr="005634E0">
        <w:rPr>
          <w:rFonts w:ascii="Times New Roman" w:hAnsi="Times New Roman" w:cs="Verdana"/>
          <w:iCs/>
          <w:color w:val="auto"/>
          <w:szCs w:val="20"/>
        </w:rPr>
        <w:t xml:space="preserve">Balaton </w:t>
      </w:r>
      <w:r w:rsidR="00274D27">
        <w:rPr>
          <w:rFonts w:ascii="Times New Roman" w:hAnsi="Times New Roman" w:cs="Verdana"/>
          <w:iCs/>
          <w:color w:val="auto"/>
          <w:szCs w:val="20"/>
        </w:rPr>
        <w:t>P</w:t>
      </w:r>
      <w:r w:rsidR="002117E6" w:rsidRPr="005634E0">
        <w:rPr>
          <w:rFonts w:ascii="Times New Roman" w:hAnsi="Times New Roman" w:cs="Verdana"/>
          <w:iCs/>
          <w:color w:val="auto"/>
          <w:szCs w:val="20"/>
        </w:rPr>
        <w:t>láza: 4083 hrsz.</w:t>
      </w:r>
    </w:p>
    <w:p w14:paraId="692ECA5A"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4315D9A7"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384BB848"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4BE9691D"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547257E6"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41A2EEA4"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22A9EC7C"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6BE221E4" w14:textId="77777777" w:rsidR="002117E6" w:rsidRPr="005634E0" w:rsidRDefault="002117E6" w:rsidP="00DE31E2">
      <w:pPr>
        <w:pStyle w:val="Default"/>
        <w:numPr>
          <w:ilvl w:val="0"/>
          <w:numId w:val="58"/>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5D3B27A8" w14:textId="77777777" w:rsidR="002117E6" w:rsidRPr="007F7FBD" w:rsidRDefault="002117E6" w:rsidP="00DE31E2">
      <w:pPr>
        <w:pStyle w:val="Default"/>
        <w:numPr>
          <w:ilvl w:val="0"/>
          <w:numId w:val="58"/>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416D2D60" w14:textId="77777777" w:rsidR="002117E6" w:rsidRPr="00595666" w:rsidRDefault="002117E6" w:rsidP="00DE31E2">
      <w:pPr>
        <w:pStyle w:val="Default"/>
        <w:numPr>
          <w:ilvl w:val="0"/>
          <w:numId w:val="58"/>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14729172" w14:textId="31E0A371" w:rsidR="002117E6" w:rsidRPr="00EF0D82" w:rsidRDefault="002117E6" w:rsidP="00DE31E2">
      <w:pPr>
        <w:pStyle w:val="Default"/>
        <w:numPr>
          <w:ilvl w:val="0"/>
          <w:numId w:val="58"/>
        </w:numPr>
        <w:spacing w:line="360" w:lineRule="auto"/>
        <w:jc w:val="both"/>
        <w:rPr>
          <w:rFonts w:ascii="Times New Roman" w:hAnsi="Times New Roman" w:cs="Verdana"/>
          <w:iCs/>
          <w:color w:val="auto"/>
          <w:szCs w:val="20"/>
        </w:rPr>
      </w:pPr>
      <w:r w:rsidRPr="00EF0D82">
        <w:rPr>
          <w:rFonts w:ascii="Times New Roman" w:hAnsi="Times New Roman" w:cs="Verdana"/>
          <w:iCs/>
          <w:color w:val="auto"/>
          <w:szCs w:val="20"/>
        </w:rPr>
        <w:t>Óváros tér: 245/4 hrsz</w:t>
      </w:r>
      <w:r w:rsidR="00F51C13">
        <w:rPr>
          <w:rFonts w:ascii="Times New Roman" w:hAnsi="Times New Roman" w:cs="Verdana"/>
          <w:iCs/>
          <w:color w:val="auto"/>
          <w:szCs w:val="20"/>
        </w:rPr>
        <w:t>.</w:t>
      </w:r>
    </w:p>
    <w:p w14:paraId="0A428687" w14:textId="11EB04FD" w:rsidR="002117E6" w:rsidRPr="00EF0D82" w:rsidRDefault="002117E6" w:rsidP="00DE31E2">
      <w:pPr>
        <w:pStyle w:val="Default"/>
        <w:numPr>
          <w:ilvl w:val="0"/>
          <w:numId w:val="58"/>
        </w:numPr>
        <w:spacing w:line="360" w:lineRule="auto"/>
        <w:jc w:val="both"/>
        <w:rPr>
          <w:rFonts w:ascii="Times New Roman" w:hAnsi="Times New Roman" w:cs="Verdana"/>
          <w:iCs/>
          <w:color w:val="auto"/>
          <w:szCs w:val="20"/>
        </w:rPr>
      </w:pPr>
      <w:r w:rsidRPr="00EF0D82">
        <w:rPr>
          <w:rFonts w:ascii="Times New Roman" w:hAnsi="Times New Roman" w:cs="Verdana"/>
          <w:iCs/>
          <w:color w:val="auto"/>
          <w:szCs w:val="20"/>
        </w:rPr>
        <w:t>Autóbusz-állomás: 2549/3 hrsz</w:t>
      </w:r>
      <w:r w:rsidR="00F51C13">
        <w:rPr>
          <w:rFonts w:ascii="Times New Roman" w:hAnsi="Times New Roman" w:cs="Verdana"/>
          <w:iCs/>
          <w:color w:val="auto"/>
          <w:szCs w:val="20"/>
        </w:rPr>
        <w:t>.</w:t>
      </w:r>
    </w:p>
    <w:p w14:paraId="352FA0CA" w14:textId="002B16B6" w:rsidR="002117E6" w:rsidRPr="00EF0D82" w:rsidRDefault="002117E6" w:rsidP="00DE31E2">
      <w:pPr>
        <w:pStyle w:val="Default"/>
        <w:numPr>
          <w:ilvl w:val="0"/>
          <w:numId w:val="58"/>
        </w:numPr>
        <w:spacing w:line="360" w:lineRule="auto"/>
        <w:jc w:val="both"/>
        <w:rPr>
          <w:rFonts w:ascii="Times New Roman" w:hAnsi="Times New Roman" w:cs="Verdana"/>
          <w:iCs/>
          <w:color w:val="auto"/>
          <w:szCs w:val="20"/>
        </w:rPr>
      </w:pPr>
      <w:r w:rsidRPr="00EF0D82">
        <w:rPr>
          <w:rFonts w:ascii="Times New Roman" w:hAnsi="Times New Roman" w:cs="Verdana"/>
          <w:iCs/>
          <w:color w:val="auto"/>
          <w:szCs w:val="20"/>
        </w:rPr>
        <w:t>Dózsa György tér - PENNY: 1483 hrsz</w:t>
      </w:r>
      <w:r w:rsidR="00F51C13">
        <w:rPr>
          <w:rFonts w:ascii="Times New Roman" w:hAnsi="Times New Roman" w:cs="Verdana"/>
          <w:iCs/>
          <w:color w:val="auto"/>
          <w:szCs w:val="20"/>
        </w:rPr>
        <w:t>.</w:t>
      </w:r>
    </w:p>
    <w:p w14:paraId="7F38449D" w14:textId="1012EB75" w:rsidR="002117E6" w:rsidRPr="00EF0D82" w:rsidRDefault="002117E6" w:rsidP="00DE31E2">
      <w:pPr>
        <w:pStyle w:val="Default"/>
        <w:numPr>
          <w:ilvl w:val="0"/>
          <w:numId w:val="58"/>
        </w:numPr>
        <w:spacing w:line="360" w:lineRule="auto"/>
        <w:jc w:val="both"/>
        <w:rPr>
          <w:rFonts w:ascii="Times New Roman" w:hAnsi="Times New Roman" w:cs="Verdana"/>
          <w:iCs/>
          <w:color w:val="auto"/>
          <w:szCs w:val="20"/>
        </w:rPr>
      </w:pPr>
      <w:r w:rsidRPr="00EF0D82">
        <w:rPr>
          <w:rFonts w:ascii="Times New Roman" w:hAnsi="Times New Roman" w:cs="Verdana"/>
          <w:iCs/>
          <w:color w:val="auto"/>
          <w:szCs w:val="20"/>
        </w:rPr>
        <w:t>Török Ignác utca: 3018/198 hrsz</w:t>
      </w:r>
      <w:r w:rsidR="00F51C13">
        <w:rPr>
          <w:rFonts w:ascii="Times New Roman" w:hAnsi="Times New Roman" w:cs="Verdana"/>
          <w:iCs/>
          <w:color w:val="auto"/>
          <w:szCs w:val="20"/>
        </w:rPr>
        <w:t>.</w:t>
      </w:r>
    </w:p>
    <w:p w14:paraId="2CAD3612" w14:textId="77777777" w:rsidR="002117E6" w:rsidRDefault="002117E6" w:rsidP="00DE31E2">
      <w:pPr>
        <w:pStyle w:val="Default"/>
        <w:numPr>
          <w:ilvl w:val="0"/>
          <w:numId w:val="58"/>
        </w:numPr>
        <w:spacing w:line="360" w:lineRule="auto"/>
        <w:jc w:val="both"/>
        <w:rPr>
          <w:rFonts w:ascii="Times New Roman" w:hAnsi="Times New Roman" w:cs="Verdana"/>
          <w:iCs/>
          <w:color w:val="auto"/>
          <w:szCs w:val="20"/>
        </w:rPr>
      </w:pPr>
      <w:r w:rsidRPr="00EF0D82">
        <w:rPr>
          <w:rFonts w:ascii="Times New Roman" w:hAnsi="Times New Roman" w:cs="Verdana"/>
          <w:iCs/>
          <w:color w:val="auto"/>
          <w:szCs w:val="20"/>
        </w:rPr>
        <w:t>Stadion utca – Kollégium: 6123/1 hrsz.</w:t>
      </w:r>
    </w:p>
    <w:p w14:paraId="61F8E425" w14:textId="40DFA8D8" w:rsidR="00191AAB" w:rsidRPr="007B7FA4" w:rsidRDefault="00712814" w:rsidP="00DE31E2">
      <w:pPr>
        <w:pStyle w:val="Default"/>
        <w:numPr>
          <w:ilvl w:val="0"/>
          <w:numId w:val="58"/>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w:t>
      </w:r>
      <w:r w:rsidR="00484788" w:rsidRPr="007B7FA4">
        <w:rPr>
          <w:rFonts w:ascii="Times New Roman" w:hAnsi="Times New Roman" w:cs="Verdana"/>
          <w:i/>
          <w:color w:val="auto"/>
          <w:szCs w:val="20"/>
        </w:rPr>
        <w:t>: 5045 hrsz</w:t>
      </w:r>
      <w:r w:rsidR="00F51C13" w:rsidRPr="007B7FA4">
        <w:rPr>
          <w:rFonts w:ascii="Times New Roman" w:hAnsi="Times New Roman" w:cs="Verdana"/>
          <w:i/>
          <w:color w:val="auto"/>
          <w:szCs w:val="20"/>
        </w:rPr>
        <w:t>.</w:t>
      </w:r>
    </w:p>
    <w:p w14:paraId="7F6B6711" w14:textId="77777777" w:rsidR="002117E6" w:rsidRPr="002117E6" w:rsidRDefault="002117E6" w:rsidP="002117E6">
      <w:pPr>
        <w:pStyle w:val="Listaszerbekezds"/>
        <w:ind w:left="709" w:firstLine="0"/>
        <w:rPr>
          <w:iCs/>
        </w:rPr>
      </w:pPr>
    </w:p>
    <w:p w14:paraId="4E921B2C" w14:textId="77777777" w:rsidR="00EC729E" w:rsidRPr="005634E0" w:rsidRDefault="003F02CC" w:rsidP="00EC729E">
      <w:pPr>
        <w:pStyle w:val="Listaszerbekezds"/>
        <w:numPr>
          <w:ilvl w:val="0"/>
          <w:numId w:val="22"/>
        </w:numPr>
        <w:ind w:left="709"/>
        <w:rPr>
          <w:iCs/>
        </w:rPr>
      </w:pPr>
      <w:r w:rsidRPr="00191AAB">
        <w:fldChar w:fldCharType="begin"/>
      </w:r>
      <w:r w:rsidRPr="00191AAB">
        <w:instrText xml:space="preserve"> REF _Ref29279441 \h  \* MERGEFORMAT </w:instrText>
      </w:r>
      <w:r w:rsidRPr="00191AAB">
        <w:fldChar w:fldCharType="separate"/>
      </w:r>
      <w:r w:rsidR="00EC729E" w:rsidRPr="00EC729E">
        <w:t>2a. számú melléklet: V-Bike közbringa</w:t>
      </w:r>
      <w:r w:rsidR="00EC729E" w:rsidRPr="005634E0">
        <w:rPr>
          <w:iCs/>
        </w:rPr>
        <w:t xml:space="preserve"> rendszer telepítési helyszínei</w:t>
      </w:r>
    </w:p>
    <w:p w14:paraId="56294C96"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 xml:space="preserve">Balaton </w:t>
      </w:r>
      <w:r>
        <w:rPr>
          <w:rFonts w:ascii="Times New Roman" w:hAnsi="Times New Roman" w:cs="Verdana"/>
          <w:iCs/>
          <w:color w:val="auto"/>
          <w:szCs w:val="20"/>
        </w:rPr>
        <w:t>P</w:t>
      </w:r>
      <w:r w:rsidRPr="005634E0">
        <w:rPr>
          <w:rFonts w:ascii="Times New Roman" w:hAnsi="Times New Roman" w:cs="Verdana"/>
          <w:iCs/>
          <w:color w:val="auto"/>
          <w:szCs w:val="20"/>
        </w:rPr>
        <w:t>láza: 4083 hrsz.</w:t>
      </w:r>
    </w:p>
    <w:p w14:paraId="096BFC06"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0EB02A61"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1756878F"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6D9B34E4"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7648F4A7"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67DEA52C"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63738896"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624BC924"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10706470" w14:textId="77777777" w:rsidR="00EC729E" w:rsidRPr="007F7FBD" w:rsidRDefault="00EC729E"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42C9E7EA" w14:textId="77777777" w:rsidR="00EC729E" w:rsidRPr="00595666" w:rsidRDefault="00EC729E"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56D2E3EF"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 245/4 hrsz</w:t>
      </w:r>
      <w:r>
        <w:rPr>
          <w:rFonts w:ascii="Times New Roman" w:hAnsi="Times New Roman" w:cs="Verdana"/>
          <w:iCs/>
          <w:color w:val="auto"/>
          <w:szCs w:val="20"/>
        </w:rPr>
        <w:t>.</w:t>
      </w:r>
    </w:p>
    <w:p w14:paraId="737F1F30"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Pr>
          <w:rFonts w:ascii="Times New Roman" w:hAnsi="Times New Roman" w:cs="Verdana"/>
          <w:iCs/>
          <w:color w:val="auto"/>
          <w:szCs w:val="20"/>
        </w:rPr>
        <w:t>.</w:t>
      </w:r>
    </w:p>
    <w:p w14:paraId="6EDC6CB2"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Dózsa György tér – PENNY: 1483 hrsz</w:t>
      </w:r>
      <w:r>
        <w:rPr>
          <w:rFonts w:ascii="Times New Roman" w:hAnsi="Times New Roman" w:cs="Verdana"/>
          <w:iCs/>
          <w:color w:val="auto"/>
          <w:szCs w:val="20"/>
        </w:rPr>
        <w:t>.</w:t>
      </w:r>
    </w:p>
    <w:p w14:paraId="1942D709"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 3018/198 hrsz</w:t>
      </w:r>
      <w:r>
        <w:rPr>
          <w:rFonts w:ascii="Times New Roman" w:hAnsi="Times New Roman" w:cs="Verdana"/>
          <w:iCs/>
          <w:color w:val="auto"/>
          <w:szCs w:val="20"/>
        </w:rPr>
        <w:t>.</w:t>
      </w:r>
    </w:p>
    <w:p w14:paraId="34403D2D"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Stadion utca – Kollégium: 6123/1 hrsz.</w:t>
      </w:r>
    </w:p>
    <w:p w14:paraId="1F77B713" w14:textId="77777777" w:rsidR="00EC729E" w:rsidRPr="007B7FA4" w:rsidRDefault="00EC729E"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p w14:paraId="4EB71191" w14:textId="77777777" w:rsidR="00EC729E" w:rsidRDefault="00EC729E">
      <w:pPr>
        <w:spacing w:after="200" w:line="276" w:lineRule="auto"/>
        <w:jc w:val="left"/>
        <w:rPr>
          <w:rFonts w:cs="Verdana"/>
          <w:szCs w:val="20"/>
        </w:rPr>
      </w:pPr>
      <w:r>
        <w:rPr>
          <w:rFonts w:cs="Verdana"/>
          <w:szCs w:val="20"/>
        </w:rPr>
        <w:br w:type="page"/>
      </w:r>
    </w:p>
    <w:p w14:paraId="2A706B30" w14:textId="3FC3362A" w:rsidR="00511E65" w:rsidRPr="005634E0" w:rsidRDefault="00EC729E" w:rsidP="00DE31E2">
      <w:pPr>
        <w:pStyle w:val="Listaszerbekezds"/>
        <w:numPr>
          <w:ilvl w:val="0"/>
          <w:numId w:val="22"/>
        </w:numPr>
        <w:ind w:left="709"/>
      </w:pPr>
      <w:r w:rsidRPr="005634E0">
        <w:t>3. számú melléklet: Közszolgáltatási Követelmények</w:t>
      </w:r>
      <w:r w:rsidR="003F02CC" w:rsidRPr="00191AAB">
        <w:fldChar w:fldCharType="end"/>
      </w:r>
      <w:r w:rsidR="003F02CC" w:rsidRPr="00E95932">
        <w:t xml:space="preserve"> </w:t>
      </w:r>
      <w:r w:rsidR="003F02CC" w:rsidRPr="00E95932">
        <w:rPr>
          <w:bCs/>
        </w:rPr>
        <w:t>c.</w:t>
      </w:r>
      <w:r w:rsidR="00511E65" w:rsidRPr="00E95932">
        <w:t xml:space="preserve"> melléklet alapján</w:t>
      </w:r>
      <w:r w:rsidR="00511E65" w:rsidRPr="005634E0">
        <w:t xml:space="preserve"> az Éves Megállapodásban meghatározott mennyiségi és minőségi követelmények szerint végezni. Szolgáltató a Közszolgáltatások ellátása során az alábbi teljesítménymutatók alapján meghatározott Közszolgáltatási Követelményeknek köteles megfelelni:</w:t>
      </w:r>
    </w:p>
    <w:p w14:paraId="35CCDF57" w14:textId="77777777" w:rsidR="00511E65" w:rsidRPr="005634E0" w:rsidRDefault="00511E65" w:rsidP="00DE31E2">
      <w:pPr>
        <w:pStyle w:val="Listaszerbekezds"/>
        <w:numPr>
          <w:ilvl w:val="1"/>
          <w:numId w:val="22"/>
        </w:numPr>
      </w:pPr>
      <w:r w:rsidRPr="005634E0">
        <w:t>Menetkimaradási arány (%)</w:t>
      </w:r>
    </w:p>
    <w:p w14:paraId="0FA0CA5A" w14:textId="77777777" w:rsidR="00511E65" w:rsidRPr="005634E0" w:rsidRDefault="00511E65" w:rsidP="00DE31E2">
      <w:pPr>
        <w:pStyle w:val="Listaszerbekezds"/>
        <w:numPr>
          <w:ilvl w:val="1"/>
          <w:numId w:val="22"/>
        </w:numPr>
      </w:pPr>
      <w:r w:rsidRPr="005634E0">
        <w:t>Forgalombiztonsági mutató (db/millió kkm)</w:t>
      </w:r>
    </w:p>
    <w:p w14:paraId="267F8596" w14:textId="77777777" w:rsidR="00511E65" w:rsidRPr="005634E0" w:rsidRDefault="00511E65" w:rsidP="00DE31E2">
      <w:pPr>
        <w:pStyle w:val="Listaszerbekezds"/>
        <w:numPr>
          <w:ilvl w:val="1"/>
          <w:numId w:val="22"/>
        </w:numPr>
      </w:pPr>
      <w:r w:rsidRPr="005634E0">
        <w:t>Menetrendi pontosság (%)</w:t>
      </w:r>
    </w:p>
    <w:p w14:paraId="37E2604B" w14:textId="77777777" w:rsidR="00EC729E" w:rsidRPr="005634E0" w:rsidRDefault="00511E65" w:rsidP="00EC729E">
      <w:pPr>
        <w:pStyle w:val="Listaszerbekezds"/>
        <w:ind w:left="720" w:firstLine="0"/>
        <w:rPr>
          <w:iCs/>
        </w:rPr>
      </w:pPr>
      <w:r w:rsidRPr="005634E0">
        <w:t xml:space="preserve">A teljesítménymutatók részletes meghatározását a Jelen Szerződés </w:t>
      </w:r>
      <w:r w:rsidRPr="00E95932">
        <w:fldChar w:fldCharType="begin"/>
      </w:r>
      <w:r w:rsidRPr="00E95932">
        <w:instrText xml:space="preserve"> REF _Ref29279441 \h  \* MERGEFORMAT </w:instrText>
      </w:r>
      <w:r w:rsidRPr="00E95932">
        <w:fldChar w:fldCharType="separate"/>
      </w:r>
      <w:r w:rsidR="00EC729E" w:rsidRPr="00EC729E">
        <w:t>2a. számú melléklet: V-Bike közbringa</w:t>
      </w:r>
      <w:r w:rsidR="00EC729E" w:rsidRPr="005634E0">
        <w:rPr>
          <w:iCs/>
        </w:rPr>
        <w:t xml:space="preserve"> rendszer telepítési helyszínei</w:t>
      </w:r>
    </w:p>
    <w:p w14:paraId="0294F298"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 xml:space="preserve">Balaton </w:t>
      </w:r>
      <w:r>
        <w:rPr>
          <w:rFonts w:ascii="Times New Roman" w:hAnsi="Times New Roman" w:cs="Verdana"/>
          <w:iCs/>
          <w:color w:val="auto"/>
          <w:szCs w:val="20"/>
        </w:rPr>
        <w:t>P</w:t>
      </w:r>
      <w:r w:rsidRPr="005634E0">
        <w:rPr>
          <w:rFonts w:ascii="Times New Roman" w:hAnsi="Times New Roman" w:cs="Verdana"/>
          <w:iCs/>
          <w:color w:val="auto"/>
          <w:szCs w:val="20"/>
        </w:rPr>
        <w:t>láza: 4083 hrsz.</w:t>
      </w:r>
    </w:p>
    <w:p w14:paraId="272B606D"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461EF9B6"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2D5E89DE"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1EDBDFD1"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74262A6B"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77362E5F"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749DFB1A"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6BB719BE"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6A636D41" w14:textId="77777777" w:rsidR="00EC729E" w:rsidRPr="007F7FBD" w:rsidRDefault="00EC729E"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036351B9" w14:textId="77777777" w:rsidR="00EC729E" w:rsidRPr="00595666" w:rsidRDefault="00EC729E"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1442EA65"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 245/4 hrsz</w:t>
      </w:r>
      <w:r>
        <w:rPr>
          <w:rFonts w:ascii="Times New Roman" w:hAnsi="Times New Roman" w:cs="Verdana"/>
          <w:iCs/>
          <w:color w:val="auto"/>
          <w:szCs w:val="20"/>
        </w:rPr>
        <w:t>.</w:t>
      </w:r>
    </w:p>
    <w:p w14:paraId="6626E368"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Pr>
          <w:rFonts w:ascii="Times New Roman" w:hAnsi="Times New Roman" w:cs="Verdana"/>
          <w:iCs/>
          <w:color w:val="auto"/>
          <w:szCs w:val="20"/>
        </w:rPr>
        <w:t>.</w:t>
      </w:r>
    </w:p>
    <w:p w14:paraId="7CEEE7E4"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Dózsa György tér – PENNY: 1483 hrsz</w:t>
      </w:r>
      <w:r>
        <w:rPr>
          <w:rFonts w:ascii="Times New Roman" w:hAnsi="Times New Roman" w:cs="Verdana"/>
          <w:iCs/>
          <w:color w:val="auto"/>
          <w:szCs w:val="20"/>
        </w:rPr>
        <w:t>.</w:t>
      </w:r>
    </w:p>
    <w:p w14:paraId="7443113B"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 3018/198 hrsz</w:t>
      </w:r>
      <w:r>
        <w:rPr>
          <w:rFonts w:ascii="Times New Roman" w:hAnsi="Times New Roman" w:cs="Verdana"/>
          <w:iCs/>
          <w:color w:val="auto"/>
          <w:szCs w:val="20"/>
        </w:rPr>
        <w:t>.</w:t>
      </w:r>
    </w:p>
    <w:p w14:paraId="4BF90AEE"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Stadion utca – Kollégium: 6123/1 hrsz.</w:t>
      </w:r>
    </w:p>
    <w:p w14:paraId="2C25281A" w14:textId="77777777" w:rsidR="00EC729E" w:rsidRPr="007B7FA4" w:rsidRDefault="00EC729E"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p w14:paraId="2880268B" w14:textId="77777777" w:rsidR="00EC729E" w:rsidRDefault="00EC729E">
      <w:pPr>
        <w:spacing w:after="200" w:line="276" w:lineRule="auto"/>
        <w:jc w:val="left"/>
        <w:rPr>
          <w:rFonts w:cs="Verdana"/>
          <w:szCs w:val="20"/>
        </w:rPr>
      </w:pPr>
      <w:r>
        <w:rPr>
          <w:rFonts w:cs="Verdana"/>
          <w:szCs w:val="20"/>
        </w:rPr>
        <w:br w:type="page"/>
      </w:r>
    </w:p>
    <w:p w14:paraId="05348963" w14:textId="3571A7F9" w:rsidR="00511E65" w:rsidRPr="00E95932" w:rsidRDefault="00EC729E" w:rsidP="00511E65">
      <w:pPr>
        <w:pStyle w:val="Listaszerbekezds"/>
        <w:ind w:left="720" w:firstLine="0"/>
        <w:rPr>
          <w:iCs/>
        </w:rPr>
      </w:pPr>
      <w:r w:rsidRPr="005634E0">
        <w:t>3. számú melléklet: Közszolgáltatási Követelmények</w:t>
      </w:r>
      <w:r w:rsidR="00511E65" w:rsidRPr="00E95932">
        <w:fldChar w:fldCharType="end"/>
      </w:r>
      <w:r w:rsidR="00511E65" w:rsidRPr="00E95932">
        <w:t xml:space="preserve"> </w:t>
      </w:r>
      <w:r w:rsidR="00511E65" w:rsidRPr="00E95932">
        <w:rPr>
          <w:bCs/>
        </w:rPr>
        <w:t>c.</w:t>
      </w:r>
      <w:r w:rsidR="00511E65" w:rsidRPr="00E95932">
        <w:t xml:space="preserve"> melléklete, az elszámolá</w:t>
      </w:r>
      <w:r w:rsidR="00511E65" w:rsidRPr="005634E0">
        <w:t>s alapját képező aktuális célértékeket pedig a mindenkor hatályos Éves Megállapodás tartalmazza.</w:t>
      </w:r>
    </w:p>
    <w:p w14:paraId="4B874FCA" w14:textId="77777777" w:rsidR="00511E65" w:rsidRPr="005634E0" w:rsidRDefault="00511E65" w:rsidP="00DE31E2">
      <w:pPr>
        <w:pStyle w:val="Listaszerbekezds"/>
        <w:numPr>
          <w:ilvl w:val="0"/>
          <w:numId w:val="22"/>
        </w:numPr>
      </w:pPr>
      <w:r w:rsidRPr="005634E0">
        <w:t xml:space="preserve">A teljesítménymutatók teljesülése esetén Szolgáltató az Ésszerű Nyereség arányos részének egészére jogosult, míg az elvárásoktól eltérő teljesülés esetén Szolgáltató Malus fizetésre köteles az Ésszerű Nyereség terhére. A teljesítménymutatók tényleges teljesülésének értékelését évente kell elvégezni. A számításokat és értékelést a tárgyévet követő hónap utolsó napjáig kell elvégezni. A teljesítménymutatók alapján az Ésszerű Nyereség pénzügyi elszámolása a tárgyévet követő második hónap 10-e. </w:t>
      </w:r>
    </w:p>
    <w:p w14:paraId="210CD466" w14:textId="77777777" w:rsidR="00511E65" w:rsidRPr="005634E0" w:rsidRDefault="00511E65" w:rsidP="00511E65">
      <w:pPr>
        <w:pStyle w:val="Cmsor2"/>
        <w:rPr>
          <w:iCs/>
        </w:rPr>
      </w:pPr>
      <w:r w:rsidRPr="005634E0">
        <w:rPr>
          <w:iCs/>
        </w:rPr>
        <w:t>A Szolgáltatónak biztosítania kell a V-Bike közbringa rendszer szolgáltatáshoz kapcsolódóan:</w:t>
      </w:r>
    </w:p>
    <w:p w14:paraId="043D02A2" w14:textId="77777777" w:rsidR="00511E65" w:rsidRPr="005634E0" w:rsidRDefault="00511E65" w:rsidP="00DE31E2">
      <w:pPr>
        <w:pStyle w:val="Listaszerbekezds"/>
        <w:numPr>
          <w:ilvl w:val="0"/>
          <w:numId w:val="51"/>
        </w:numPr>
        <w:autoSpaceDE w:val="0"/>
        <w:autoSpaceDN w:val="0"/>
        <w:adjustRightInd w:val="0"/>
        <w:ind w:left="709" w:hanging="283"/>
      </w:pPr>
      <w:r w:rsidRPr="005634E0">
        <w:rPr>
          <w:iCs/>
        </w:rPr>
        <w:t>A 2a. számú melléklet: V-Bike közbringa rendszer telepítési helyszínei melléklet szerinti helyszíneken a közbringa gyűjtőállomások rendeltetésszerű használathoz szükséges funkciókat:</w:t>
      </w:r>
    </w:p>
    <w:p w14:paraId="339AAF75" w14:textId="77777777" w:rsidR="00511E65" w:rsidRPr="005634E0" w:rsidRDefault="00511E65" w:rsidP="00DE31E2">
      <w:pPr>
        <w:pStyle w:val="Listaszerbekezds"/>
        <w:numPr>
          <w:ilvl w:val="1"/>
          <w:numId w:val="22"/>
        </w:numPr>
        <w:autoSpaceDE w:val="0"/>
        <w:autoSpaceDN w:val="0"/>
        <w:adjustRightInd w:val="0"/>
        <w:jc w:val="left"/>
      </w:pPr>
      <w:r w:rsidRPr="005634E0">
        <w:t>kerékpárok tárolása, elektromos töltése,</w:t>
      </w:r>
    </w:p>
    <w:p w14:paraId="5049F498" w14:textId="77777777" w:rsidR="00511E65" w:rsidRPr="005634E0" w:rsidRDefault="00511E65" w:rsidP="00DE31E2">
      <w:pPr>
        <w:pStyle w:val="Listaszerbekezds"/>
        <w:numPr>
          <w:ilvl w:val="1"/>
          <w:numId w:val="22"/>
        </w:numPr>
        <w:autoSpaceDE w:val="0"/>
        <w:autoSpaceDN w:val="0"/>
        <w:adjustRightInd w:val="0"/>
        <w:jc w:val="left"/>
      </w:pPr>
      <w:r w:rsidRPr="005634E0">
        <w:t>felhasználók információval történő ellátása, érintőképernyős vezérlőoszlop (terminál) működésének folyamatos biztosítása,</w:t>
      </w:r>
    </w:p>
    <w:p w14:paraId="403943EF" w14:textId="77777777" w:rsidR="00511E65" w:rsidRPr="005634E0" w:rsidRDefault="00511E65" w:rsidP="00DE31E2">
      <w:pPr>
        <w:pStyle w:val="Listaszerbekezds"/>
        <w:numPr>
          <w:ilvl w:val="1"/>
          <w:numId w:val="22"/>
        </w:numPr>
        <w:autoSpaceDE w:val="0"/>
        <w:autoSpaceDN w:val="0"/>
        <w:adjustRightInd w:val="0"/>
        <w:jc w:val="left"/>
      </w:pPr>
      <w:r w:rsidRPr="005634E0">
        <w:t>kerékpárok felvétele,</w:t>
      </w:r>
    </w:p>
    <w:p w14:paraId="6FF0040F" w14:textId="77777777" w:rsidR="00511E65" w:rsidRPr="005634E0" w:rsidRDefault="00511E65" w:rsidP="00DE31E2">
      <w:pPr>
        <w:pStyle w:val="Listaszerbekezds"/>
        <w:numPr>
          <w:ilvl w:val="1"/>
          <w:numId w:val="22"/>
        </w:numPr>
        <w:autoSpaceDE w:val="0"/>
        <w:autoSpaceDN w:val="0"/>
        <w:adjustRightInd w:val="0"/>
        <w:jc w:val="left"/>
      </w:pPr>
      <w:r w:rsidRPr="005634E0">
        <w:t>kerékpárok leadása,</w:t>
      </w:r>
    </w:p>
    <w:p w14:paraId="65D8A44A" w14:textId="77777777" w:rsidR="00511E65" w:rsidRPr="005634E0" w:rsidRDefault="00511E65" w:rsidP="00DE31E2">
      <w:pPr>
        <w:pStyle w:val="Listaszerbekezds"/>
        <w:numPr>
          <w:ilvl w:val="1"/>
          <w:numId w:val="22"/>
        </w:numPr>
        <w:autoSpaceDE w:val="0"/>
        <w:autoSpaceDN w:val="0"/>
        <w:adjustRightInd w:val="0"/>
        <w:jc w:val="left"/>
        <w:rPr>
          <w:iCs/>
        </w:rPr>
      </w:pPr>
      <w:r w:rsidRPr="005634E0">
        <w:rPr>
          <w:iCs/>
        </w:rPr>
        <w:t>megtelt gyűjtőállomás esetén kerékpárok manuális leadása,</w:t>
      </w:r>
    </w:p>
    <w:p w14:paraId="43239A00" w14:textId="77777777" w:rsidR="00511E65" w:rsidRPr="005634E0" w:rsidRDefault="00511E65" w:rsidP="00DE31E2">
      <w:pPr>
        <w:pStyle w:val="Listaszerbekezds"/>
        <w:numPr>
          <w:ilvl w:val="1"/>
          <w:numId w:val="22"/>
        </w:numPr>
        <w:autoSpaceDE w:val="0"/>
        <w:autoSpaceDN w:val="0"/>
        <w:adjustRightInd w:val="0"/>
        <w:jc w:val="left"/>
      </w:pPr>
      <w:r w:rsidRPr="005634E0">
        <w:t>dokkolóállások karbantartása.</w:t>
      </w:r>
    </w:p>
    <w:p w14:paraId="47D7DA26" w14:textId="77777777" w:rsidR="00511E65" w:rsidRPr="005634E0" w:rsidRDefault="00511E65" w:rsidP="00DE31E2">
      <w:pPr>
        <w:pStyle w:val="Listaszerbekezds"/>
        <w:numPr>
          <w:ilvl w:val="0"/>
          <w:numId w:val="51"/>
        </w:numPr>
        <w:autoSpaceDE w:val="0"/>
        <w:autoSpaceDN w:val="0"/>
        <w:adjustRightInd w:val="0"/>
        <w:ind w:left="709" w:hanging="283"/>
      </w:pPr>
      <w:r w:rsidRPr="005634E0">
        <w:t xml:space="preserve">A gyűjtőállomás és a központi rendszer között valós idejű adatkommunikációs kapcsolatot kell biztosítani. </w:t>
      </w:r>
    </w:p>
    <w:p w14:paraId="3ED8D014" w14:textId="77777777" w:rsidR="00511E65" w:rsidRPr="005634E0" w:rsidRDefault="00511E65" w:rsidP="00DE31E2">
      <w:pPr>
        <w:pStyle w:val="Listaszerbekezds"/>
        <w:numPr>
          <w:ilvl w:val="0"/>
          <w:numId w:val="51"/>
        </w:numPr>
        <w:autoSpaceDE w:val="0"/>
        <w:autoSpaceDN w:val="0"/>
        <w:adjustRightInd w:val="0"/>
        <w:ind w:left="709" w:hanging="283"/>
      </w:pPr>
      <w:r w:rsidRPr="005634E0">
        <w:t xml:space="preserve">A gyűjtőállomások karbantartása körében biztosítani kell, hogy azok alkalmasak legyenek egész éves használatra (-20°C és +50°C között); biztosítani kell továbbá a felületek tisztítását, az elhasználódott, megrongált, eltulajdonított alkatrészek pótlását. </w:t>
      </w:r>
    </w:p>
    <w:p w14:paraId="1EB354CD" w14:textId="77777777" w:rsidR="00511E65" w:rsidRPr="005634E0" w:rsidRDefault="00511E65" w:rsidP="00DE31E2">
      <w:pPr>
        <w:pStyle w:val="Listaszerbekezds"/>
        <w:numPr>
          <w:ilvl w:val="0"/>
          <w:numId w:val="51"/>
        </w:numPr>
        <w:autoSpaceDE w:val="0"/>
        <w:autoSpaceDN w:val="0"/>
        <w:adjustRightInd w:val="0"/>
        <w:ind w:left="709" w:hanging="283"/>
      </w:pPr>
      <w:r w:rsidRPr="005634E0">
        <w:t xml:space="preserve">Biztosítani kell, hogy az elektromos rásegítéssel ellátott (pedelec) közbringa kerékpárok műszaki felszereltsége folyamatosan megfeleljen a 6/1990. (IV. 12.) KöHÉM rendelet szerinti előírásoknak; a kerékpárok rendeltetésszerű használatra alkalmasak legyenek, ennek érdekében el kell végezni a szükséges karbantartásokat, pótolni kell az elhasználódott, megrongált, eltulajdonított alkatrészeket; fenn kell tartani a nyomkövető kommunikációs rendszer működőképességét annak érdekében, hogy a kerékpár földrajzi helyzetének távolról történő valós idejű meghatározása, illetve egyéb statisztikai adatok gyűjtése biztosított legyen. </w:t>
      </w:r>
    </w:p>
    <w:p w14:paraId="60C90587" w14:textId="77777777" w:rsidR="00511E65" w:rsidRPr="005634E0" w:rsidRDefault="00511E65" w:rsidP="00DE31E2">
      <w:pPr>
        <w:pStyle w:val="Listaszerbekezds"/>
        <w:numPr>
          <w:ilvl w:val="0"/>
          <w:numId w:val="51"/>
        </w:numPr>
        <w:autoSpaceDE w:val="0"/>
        <w:autoSpaceDN w:val="0"/>
        <w:adjustRightInd w:val="0"/>
        <w:ind w:left="709" w:hanging="283"/>
      </w:pPr>
      <w:r w:rsidRPr="005634E0">
        <w:t>A kerékpárokkal való kommunikáció biztosítása érdekében a szükséges mobilinternet előfizetést a Szolgáltató biztosítja.</w:t>
      </w:r>
    </w:p>
    <w:p w14:paraId="1AE5E9B5" w14:textId="77777777" w:rsidR="00511E65" w:rsidRPr="005634E0" w:rsidRDefault="00511E65" w:rsidP="00DE31E2">
      <w:pPr>
        <w:pStyle w:val="Listaszerbekezds"/>
        <w:numPr>
          <w:ilvl w:val="0"/>
          <w:numId w:val="51"/>
        </w:numPr>
        <w:autoSpaceDE w:val="0"/>
        <w:autoSpaceDN w:val="0"/>
        <w:adjustRightInd w:val="0"/>
        <w:ind w:left="709" w:hanging="283"/>
      </w:pPr>
      <w:r w:rsidRPr="005634E0">
        <w:t>A Szolgáltató feladata az arculati, információs és reklámfelületek fenntartása az alábbiak szerint:</w:t>
      </w:r>
    </w:p>
    <w:p w14:paraId="01437A2F" w14:textId="77777777" w:rsidR="00511E65" w:rsidRPr="005634E0" w:rsidRDefault="00511E65" w:rsidP="00DE31E2">
      <w:pPr>
        <w:pStyle w:val="Listaszerbekezds"/>
        <w:numPr>
          <w:ilvl w:val="1"/>
          <w:numId w:val="10"/>
        </w:numPr>
        <w:autoSpaceDE w:val="0"/>
        <w:autoSpaceDN w:val="0"/>
        <w:adjustRightInd w:val="0"/>
      </w:pPr>
      <w:r w:rsidRPr="005634E0">
        <w:t>az arculati elemeknek alkalmazkodnia kell a meglévő, közösségi közlekedésben használt arculati elemekhez,</w:t>
      </w:r>
    </w:p>
    <w:p w14:paraId="14B2FDBF" w14:textId="77777777" w:rsidR="00511E65" w:rsidRPr="005634E0" w:rsidRDefault="00511E65" w:rsidP="00DE31E2">
      <w:pPr>
        <w:pStyle w:val="Listaszerbekezds"/>
        <w:numPr>
          <w:ilvl w:val="1"/>
          <w:numId w:val="10"/>
        </w:numPr>
        <w:autoSpaceDE w:val="0"/>
        <w:autoSpaceDN w:val="0"/>
        <w:adjustRightInd w:val="0"/>
      </w:pPr>
      <w:r w:rsidRPr="005634E0">
        <w:t xml:space="preserve">az arculatnak összhangban kell lenni Veszprém Megyei Jogú Város Arculati Kézikönyvében foglaltakkal, </w:t>
      </w:r>
    </w:p>
    <w:p w14:paraId="31BD435C" w14:textId="77777777" w:rsidR="00511E65" w:rsidRPr="005634E0" w:rsidRDefault="00511E65" w:rsidP="00DE31E2">
      <w:pPr>
        <w:pStyle w:val="Listaszerbekezds"/>
        <w:numPr>
          <w:ilvl w:val="1"/>
          <w:numId w:val="10"/>
        </w:numPr>
        <w:autoSpaceDE w:val="0"/>
        <w:autoSpaceDN w:val="0"/>
        <w:adjustRightInd w:val="0"/>
      </w:pPr>
      <w:r w:rsidRPr="005634E0">
        <w:t>a kerékpár azonosító száma, QR kódja folyamatosan látható legyen,</w:t>
      </w:r>
    </w:p>
    <w:p w14:paraId="44CDDD87" w14:textId="77777777" w:rsidR="00511E65" w:rsidRPr="005634E0" w:rsidRDefault="00511E65" w:rsidP="00DE31E2">
      <w:pPr>
        <w:pStyle w:val="Listaszerbekezds"/>
        <w:numPr>
          <w:ilvl w:val="1"/>
          <w:numId w:val="10"/>
        </w:numPr>
        <w:autoSpaceDE w:val="0"/>
        <w:autoSpaceDN w:val="0"/>
        <w:adjustRightInd w:val="0"/>
      </w:pPr>
      <w:r w:rsidRPr="005634E0">
        <w:t>a kerékpár használatát segítő információk (használat módja, biztonsági tanácsok, üzemeltető telefonos elérhetősége) folyamatosan rendelkezésre álljon,</w:t>
      </w:r>
    </w:p>
    <w:p w14:paraId="28B84F9C" w14:textId="77777777" w:rsidR="00511E65" w:rsidRPr="005634E0" w:rsidRDefault="00511E65" w:rsidP="00DE31E2">
      <w:pPr>
        <w:pStyle w:val="Listaszerbekezds"/>
        <w:numPr>
          <w:ilvl w:val="1"/>
          <w:numId w:val="10"/>
        </w:numPr>
        <w:autoSpaceDE w:val="0"/>
        <w:autoSpaceDN w:val="0"/>
        <w:adjustRightInd w:val="0"/>
      </w:pPr>
      <w:r w:rsidRPr="005634E0">
        <w:t xml:space="preserve">a cserélhető reklámok elhelyezésére alkalmas felületek rendeltetésszerű használatra alkalmasak legyenek. </w:t>
      </w:r>
    </w:p>
    <w:p w14:paraId="41D2E173" w14:textId="77777777" w:rsidR="00511E65" w:rsidRPr="005634E0" w:rsidRDefault="00511E65" w:rsidP="00DE31E2">
      <w:pPr>
        <w:pStyle w:val="Listaszerbekezds"/>
        <w:numPr>
          <w:ilvl w:val="0"/>
          <w:numId w:val="51"/>
        </w:numPr>
        <w:autoSpaceDE w:val="0"/>
        <w:autoSpaceDN w:val="0"/>
        <w:adjustRightInd w:val="0"/>
        <w:ind w:left="709" w:hanging="283"/>
      </w:pPr>
      <w:r w:rsidRPr="005634E0">
        <w:t xml:space="preserve">Biztosítani kell a kerékpárok felvételét és leadását, az ehhez szükséges rendszer működését, a felvétel és leadás módjára vonatkozó egyértelmű ábrák, tájékoztató szöveg folyamatos láthatóságát. </w:t>
      </w:r>
    </w:p>
    <w:p w14:paraId="521FC115" w14:textId="77777777" w:rsidR="00511E65" w:rsidRPr="005634E0" w:rsidRDefault="00511E65" w:rsidP="00DE31E2">
      <w:pPr>
        <w:pStyle w:val="Listaszerbekezds"/>
        <w:numPr>
          <w:ilvl w:val="0"/>
          <w:numId w:val="51"/>
        </w:numPr>
        <w:autoSpaceDE w:val="0"/>
        <w:autoSpaceDN w:val="0"/>
        <w:adjustRightInd w:val="0"/>
        <w:ind w:left="709" w:hanging="283"/>
      </w:pPr>
      <w:r w:rsidRPr="005634E0">
        <w:t xml:space="preserve">A gyűjtőállomásokon elhelyezett érintőképernyős vezérlőoszlop (terminál) üzemkészségét, statikus információk rendelkezésre állását, cseréjét biztosítani kell, a terminálok meghibásodása esetén a karbantartásról, javításról a Szolgáltató gondoskodik. </w:t>
      </w:r>
    </w:p>
    <w:p w14:paraId="273F2756" w14:textId="77777777" w:rsidR="00511E65" w:rsidRPr="005634E0" w:rsidRDefault="00511E65" w:rsidP="00DE31E2">
      <w:pPr>
        <w:pStyle w:val="Listaszerbekezds"/>
        <w:numPr>
          <w:ilvl w:val="0"/>
          <w:numId w:val="51"/>
        </w:numPr>
        <w:autoSpaceDE w:val="0"/>
        <w:autoSpaceDN w:val="0"/>
        <w:adjustRightInd w:val="0"/>
        <w:ind w:left="709" w:hanging="283"/>
      </w:pPr>
      <w:r w:rsidRPr="005634E0">
        <w:t xml:space="preserve">A V-Bike közbringa rendszer igénybevételével kapcsolatos információknak angol nyelven is meg kell jelennie. </w:t>
      </w:r>
    </w:p>
    <w:p w14:paraId="3CD4C684" w14:textId="77777777" w:rsidR="00511E65" w:rsidRPr="005634E0" w:rsidRDefault="00511E65" w:rsidP="00DE31E2">
      <w:pPr>
        <w:pStyle w:val="Listaszerbekezds"/>
        <w:numPr>
          <w:ilvl w:val="0"/>
          <w:numId w:val="51"/>
        </w:numPr>
        <w:tabs>
          <w:tab w:val="left" w:pos="851"/>
        </w:tabs>
        <w:autoSpaceDE w:val="0"/>
        <w:autoSpaceDN w:val="0"/>
        <w:adjustRightInd w:val="0"/>
        <w:ind w:left="709" w:hanging="283"/>
      </w:pPr>
      <w:r w:rsidRPr="005634E0">
        <w:t xml:space="preserve">A terminál használata során biztosítani kell a bankkártyás fizetés banki certifikációját. </w:t>
      </w:r>
    </w:p>
    <w:p w14:paraId="49D0793D" w14:textId="77777777" w:rsidR="00511E65" w:rsidRPr="005634E0" w:rsidRDefault="00511E65" w:rsidP="00DE31E2">
      <w:pPr>
        <w:pStyle w:val="Listaszerbekezds"/>
        <w:numPr>
          <w:ilvl w:val="0"/>
          <w:numId w:val="51"/>
        </w:numPr>
        <w:tabs>
          <w:tab w:val="left" w:pos="851"/>
        </w:tabs>
        <w:autoSpaceDE w:val="0"/>
        <w:autoSpaceDN w:val="0"/>
        <w:adjustRightInd w:val="0"/>
        <w:ind w:left="709" w:hanging="283"/>
      </w:pPr>
      <w:r w:rsidRPr="005634E0">
        <w:t xml:space="preserve">A V-Bike közbringa rendszer üzemeltetéséhez szükséges informatikai eszközök (2 db notebook a működtetéshez szükséges szoftverekkel, RFID kártya író/olvasó berendezés, külső USB eszköz), irodai szoftverek használata a Szolgáltató feladata. </w:t>
      </w:r>
    </w:p>
    <w:p w14:paraId="5DC7F758" w14:textId="77777777" w:rsidR="00511E65" w:rsidRPr="005634E0" w:rsidRDefault="00511E65" w:rsidP="00DE31E2">
      <w:pPr>
        <w:pStyle w:val="Listaszerbekezds"/>
        <w:numPr>
          <w:ilvl w:val="0"/>
          <w:numId w:val="51"/>
        </w:numPr>
        <w:tabs>
          <w:tab w:val="left" w:pos="851"/>
        </w:tabs>
        <w:autoSpaceDE w:val="0"/>
        <w:autoSpaceDN w:val="0"/>
        <w:adjustRightInd w:val="0"/>
        <w:ind w:left="709" w:hanging="283"/>
        <w:rPr>
          <w:iCs/>
        </w:rPr>
      </w:pPr>
      <w:r w:rsidRPr="005634E0">
        <w:rPr>
          <w:iCs/>
        </w:rPr>
        <w:t>Az állandó felhasználók számára a szerződéskötést követően a Szolgáltató adja át az egyedi azonosító eszközt (ügyfélkártyát). Az egyedi azonosító eszköz segítségével történik a gyűjtőállomáson  a felhasználó azonosítása és jogosultság esetén felvehető a kerékpár. Az egyedi azonosító eszközök (ügyfélkártyák) utánrendelése a Szolgáltató feladata.</w:t>
      </w:r>
    </w:p>
    <w:p w14:paraId="5B68D12B" w14:textId="77777777" w:rsidR="00511E65" w:rsidRPr="005634E0" w:rsidRDefault="00511E65" w:rsidP="00DE31E2">
      <w:pPr>
        <w:pStyle w:val="Listaszerbekezds"/>
        <w:numPr>
          <w:ilvl w:val="0"/>
          <w:numId w:val="51"/>
        </w:numPr>
        <w:tabs>
          <w:tab w:val="left" w:pos="851"/>
        </w:tabs>
        <w:autoSpaceDE w:val="0"/>
        <w:autoSpaceDN w:val="0"/>
        <w:adjustRightInd w:val="0"/>
        <w:ind w:left="709" w:hanging="283"/>
      </w:pPr>
      <w:r w:rsidRPr="005634E0">
        <w:t xml:space="preserve">Az üzemeltetéshez szükséges szoftvereket (szoftverlicensz használat), az ezekhez szükséges adatbázisokat a Szolgáltató használja, működteti. A szoftvereket és adatbázisokat felhőalapú elérhetőséggel kell működtetni, az ezzel kapcsolatban felmerülő költségek (pl. szerverpark díja) Szolgáltatót terhelik, amelyre szerződést kell kötnie. </w:t>
      </w:r>
    </w:p>
    <w:p w14:paraId="5F2D5588" w14:textId="77777777" w:rsidR="00511E65" w:rsidRPr="005634E0" w:rsidRDefault="00511E65" w:rsidP="00DE31E2">
      <w:pPr>
        <w:pStyle w:val="Listaszerbekezds"/>
        <w:numPr>
          <w:ilvl w:val="0"/>
          <w:numId w:val="51"/>
        </w:numPr>
        <w:tabs>
          <w:tab w:val="left" w:pos="851"/>
        </w:tabs>
        <w:autoSpaceDE w:val="0"/>
        <w:autoSpaceDN w:val="0"/>
        <w:adjustRightInd w:val="0"/>
        <w:ind w:left="709" w:hanging="283"/>
      </w:pPr>
      <w:r w:rsidRPr="005634E0">
        <w:t xml:space="preserve">Szolgáltató köteles a szoftverkövetés biztosítása érdekében (hibajavítások, biztonsági frissítések, verziófrissítések (pl. jogszabályi változások okán)) a szoftvereket biztosítóval együttműködni, a szükséges jelzéseket megtenni. A szoftverkövetéssel kapcsolatban felmerülő költségek Szolgáltatót terhelik, amelyre szerződést kell kötnie. </w:t>
      </w:r>
    </w:p>
    <w:p w14:paraId="6937265C" w14:textId="77777777" w:rsidR="00511E65" w:rsidRPr="005634E0" w:rsidRDefault="00511E65" w:rsidP="00DE31E2">
      <w:pPr>
        <w:pStyle w:val="Listaszerbekezds"/>
        <w:numPr>
          <w:ilvl w:val="0"/>
          <w:numId w:val="51"/>
        </w:numPr>
        <w:tabs>
          <w:tab w:val="left" w:pos="851"/>
        </w:tabs>
        <w:autoSpaceDE w:val="0"/>
        <w:autoSpaceDN w:val="0"/>
        <w:adjustRightInd w:val="0"/>
        <w:ind w:firstLine="6"/>
      </w:pPr>
      <w:r w:rsidRPr="005634E0">
        <w:t xml:space="preserve">Szolgáltató a szoftverek működtetése során nyilvántartja a </w:t>
      </w:r>
    </w:p>
    <w:p w14:paraId="03C77D1B" w14:textId="77777777" w:rsidR="00511E65" w:rsidRPr="005634E0" w:rsidRDefault="00511E65" w:rsidP="00DE31E2">
      <w:pPr>
        <w:pStyle w:val="Listaszerbekezds"/>
        <w:numPr>
          <w:ilvl w:val="1"/>
          <w:numId w:val="21"/>
        </w:numPr>
        <w:autoSpaceDE w:val="0"/>
        <w:autoSpaceDN w:val="0"/>
        <w:adjustRightInd w:val="0"/>
      </w:pPr>
      <w:r w:rsidRPr="005634E0">
        <w:t>felhasználókat,</w:t>
      </w:r>
    </w:p>
    <w:p w14:paraId="17171495" w14:textId="77777777" w:rsidR="00511E65" w:rsidRPr="005634E0" w:rsidRDefault="00511E65" w:rsidP="00DE31E2">
      <w:pPr>
        <w:pStyle w:val="Listaszerbekezds"/>
        <w:numPr>
          <w:ilvl w:val="1"/>
          <w:numId w:val="21"/>
        </w:numPr>
        <w:autoSpaceDE w:val="0"/>
        <w:autoSpaceDN w:val="0"/>
        <w:adjustRightInd w:val="0"/>
      </w:pPr>
      <w:r w:rsidRPr="005634E0">
        <w:t>bérléseket,</w:t>
      </w:r>
    </w:p>
    <w:p w14:paraId="6B7D4C34" w14:textId="77777777" w:rsidR="00511E65" w:rsidRPr="005634E0" w:rsidRDefault="00511E65" w:rsidP="00DE31E2">
      <w:pPr>
        <w:pStyle w:val="Listaszerbekezds"/>
        <w:numPr>
          <w:ilvl w:val="1"/>
          <w:numId w:val="21"/>
        </w:numPr>
        <w:autoSpaceDE w:val="0"/>
        <w:autoSpaceDN w:val="0"/>
        <w:adjustRightInd w:val="0"/>
      </w:pPr>
      <w:r w:rsidRPr="005634E0">
        <w:t>kerékpárokat, kerékpár műveleteket (felvétel, leadás), kerékpárok aktuális helyzetét,</w:t>
      </w:r>
    </w:p>
    <w:p w14:paraId="40E149F2" w14:textId="77777777" w:rsidR="00511E65" w:rsidRPr="005634E0" w:rsidRDefault="00511E65" w:rsidP="00DE31E2">
      <w:pPr>
        <w:pStyle w:val="Listaszerbekezds"/>
        <w:numPr>
          <w:ilvl w:val="0"/>
          <w:numId w:val="52"/>
        </w:numPr>
        <w:autoSpaceDE w:val="0"/>
        <w:autoSpaceDN w:val="0"/>
        <w:adjustRightInd w:val="0"/>
      </w:pPr>
      <w:r w:rsidRPr="005634E0">
        <w:t>regisztrációkat,</w:t>
      </w:r>
    </w:p>
    <w:p w14:paraId="1DDEA7DA" w14:textId="77777777" w:rsidR="00511E65" w:rsidRPr="005634E0" w:rsidRDefault="00511E65" w:rsidP="00DE31E2">
      <w:pPr>
        <w:pStyle w:val="Listaszerbekezds"/>
        <w:numPr>
          <w:ilvl w:val="0"/>
          <w:numId w:val="52"/>
        </w:numPr>
        <w:autoSpaceDE w:val="0"/>
        <w:autoSpaceDN w:val="0"/>
        <w:adjustRightInd w:val="0"/>
      </w:pPr>
      <w:r w:rsidRPr="005634E0">
        <w:t>előfizetéseket, egyenlegeket,</w:t>
      </w:r>
    </w:p>
    <w:p w14:paraId="01DA0EFF" w14:textId="77777777" w:rsidR="00511E65" w:rsidRPr="005634E0" w:rsidRDefault="00511E65" w:rsidP="00DE31E2">
      <w:pPr>
        <w:pStyle w:val="Listaszerbekezds"/>
        <w:numPr>
          <w:ilvl w:val="0"/>
          <w:numId w:val="52"/>
        </w:numPr>
        <w:autoSpaceDE w:val="0"/>
        <w:autoSpaceDN w:val="0"/>
        <w:adjustRightInd w:val="0"/>
      </w:pPr>
      <w:r w:rsidRPr="005634E0">
        <w:t xml:space="preserve">termékeket, </w:t>
      </w:r>
    </w:p>
    <w:p w14:paraId="257DF3FA" w14:textId="77777777" w:rsidR="00511E65" w:rsidRPr="005634E0" w:rsidRDefault="00511E65" w:rsidP="00DE31E2">
      <w:pPr>
        <w:pStyle w:val="Listaszerbekezds"/>
        <w:numPr>
          <w:ilvl w:val="0"/>
          <w:numId w:val="52"/>
        </w:numPr>
        <w:autoSpaceDE w:val="0"/>
        <w:autoSpaceDN w:val="0"/>
        <w:adjustRightInd w:val="0"/>
      </w:pPr>
      <w:r w:rsidRPr="005634E0">
        <w:t>hozzáférési, használati és túlhasználati díjakat, kauciót,</w:t>
      </w:r>
    </w:p>
    <w:p w14:paraId="6C057F28" w14:textId="77777777" w:rsidR="00511E65" w:rsidRPr="005634E0" w:rsidRDefault="00511E65" w:rsidP="00DE31E2">
      <w:pPr>
        <w:pStyle w:val="Listaszerbekezds"/>
        <w:numPr>
          <w:ilvl w:val="0"/>
          <w:numId w:val="52"/>
        </w:numPr>
        <w:autoSpaceDE w:val="0"/>
        <w:autoSpaceDN w:val="0"/>
        <w:adjustRightInd w:val="0"/>
      </w:pPr>
      <w:r w:rsidRPr="005634E0">
        <w:t>gyűjtőállomások állapotát, telítettségét,</w:t>
      </w:r>
    </w:p>
    <w:p w14:paraId="29EC215C" w14:textId="77777777" w:rsidR="00511E65" w:rsidRPr="005634E0" w:rsidRDefault="00511E65" w:rsidP="00DE31E2">
      <w:pPr>
        <w:pStyle w:val="Listaszerbekezds"/>
        <w:numPr>
          <w:ilvl w:val="0"/>
          <w:numId w:val="52"/>
        </w:numPr>
        <w:autoSpaceDE w:val="0"/>
        <w:autoSpaceDN w:val="0"/>
        <w:adjustRightInd w:val="0"/>
      </w:pPr>
      <w:r w:rsidRPr="005634E0">
        <w:t xml:space="preserve">kerékpárok állapotát, töltöttségét, státuszát, földrajzi helyzetét, </w:t>
      </w:r>
    </w:p>
    <w:p w14:paraId="62C89BC3" w14:textId="77777777" w:rsidR="00511E65" w:rsidRPr="005634E0" w:rsidRDefault="00511E65" w:rsidP="00DE31E2">
      <w:pPr>
        <w:pStyle w:val="Listaszerbekezds"/>
        <w:numPr>
          <w:ilvl w:val="0"/>
          <w:numId w:val="52"/>
        </w:numPr>
        <w:autoSpaceDE w:val="0"/>
        <w:autoSpaceDN w:val="0"/>
        <w:adjustRightInd w:val="0"/>
      </w:pPr>
      <w:r w:rsidRPr="005634E0">
        <w:t>riasztásokat, hibajelzéseket,</w:t>
      </w:r>
    </w:p>
    <w:p w14:paraId="450C83C5" w14:textId="77777777" w:rsidR="00511E65" w:rsidRPr="005634E0" w:rsidRDefault="00511E65" w:rsidP="00CF5562">
      <w:pPr>
        <w:autoSpaceDE w:val="0"/>
        <w:autoSpaceDN w:val="0"/>
        <w:adjustRightInd w:val="0"/>
        <w:ind w:left="851"/>
        <w:rPr>
          <w:rFonts w:cs="Verdana"/>
          <w:szCs w:val="20"/>
        </w:rPr>
      </w:pPr>
      <w:r w:rsidRPr="005634E0">
        <w:rPr>
          <w:rFonts w:cs="Verdana"/>
          <w:szCs w:val="20"/>
        </w:rPr>
        <w:t xml:space="preserve">Szolgáltató a rendelkezésére álló szoftverrel vezérli a kerékpárok töltését, ellenőrzéseket, teszteket hajt végre, statisztikákat, időközi jelentéseket készít.  </w:t>
      </w:r>
    </w:p>
    <w:p w14:paraId="0C28070B" w14:textId="77777777" w:rsidR="00511E65" w:rsidRPr="005634E0" w:rsidRDefault="00511E65" w:rsidP="00DE31E2">
      <w:pPr>
        <w:pStyle w:val="Listaszerbekezds"/>
        <w:numPr>
          <w:ilvl w:val="0"/>
          <w:numId w:val="51"/>
        </w:numPr>
        <w:autoSpaceDE w:val="0"/>
        <w:autoSpaceDN w:val="0"/>
        <w:adjustRightInd w:val="0"/>
        <w:ind w:left="851" w:hanging="425"/>
      </w:pPr>
      <w:r w:rsidRPr="005634E0">
        <w:t xml:space="preserve">A gyűjtőállomások és a kerékpárok helyszíni ellenőrzését, kezelését a Szolgáltató végzi.  </w:t>
      </w:r>
    </w:p>
    <w:p w14:paraId="76A2E8BD" w14:textId="77777777" w:rsidR="00511E65" w:rsidRPr="005634E0" w:rsidRDefault="00511E65" w:rsidP="00DE31E2">
      <w:pPr>
        <w:pStyle w:val="Listaszerbekezds"/>
        <w:numPr>
          <w:ilvl w:val="0"/>
          <w:numId w:val="51"/>
        </w:numPr>
        <w:autoSpaceDE w:val="0"/>
        <w:autoSpaceDN w:val="0"/>
        <w:adjustRightInd w:val="0"/>
        <w:ind w:left="851" w:hanging="425"/>
      </w:pPr>
      <w:r w:rsidRPr="005634E0">
        <w:t>Szolgáltató üzemelteti a V-Bike közbringa rendszer saját weboldalát. A weboldal elhelyezéséhez szükséges tárhely és a domain fenntartás érdekében Szolgáltató külön szerződést köt. Szolgáltató kezeli a weboldalon keresztül az alábbiakat:</w:t>
      </w:r>
    </w:p>
    <w:p w14:paraId="62C7A041" w14:textId="77777777" w:rsidR="00511E65" w:rsidRPr="005634E0" w:rsidRDefault="00511E65" w:rsidP="00DE31E2">
      <w:pPr>
        <w:pStyle w:val="Listaszerbekezds"/>
        <w:numPr>
          <w:ilvl w:val="0"/>
          <w:numId w:val="53"/>
        </w:numPr>
        <w:autoSpaceDE w:val="0"/>
        <w:autoSpaceDN w:val="0"/>
        <w:adjustRightInd w:val="0"/>
        <w:ind w:left="1440" w:hanging="425"/>
        <w:rPr>
          <w:iCs/>
        </w:rPr>
      </w:pPr>
      <w:r w:rsidRPr="005634E0">
        <w:rPr>
          <w:iCs/>
        </w:rPr>
        <w:t>általános statikus információk (rendszer bemutatása, használata, díjszabás, ÁSZF, elérhetőség, hírek stb.),</w:t>
      </w:r>
    </w:p>
    <w:p w14:paraId="1F5BD8B9" w14:textId="77777777" w:rsidR="00511E65" w:rsidRPr="005634E0" w:rsidRDefault="00511E65" w:rsidP="00DE31E2">
      <w:pPr>
        <w:pStyle w:val="Listaszerbekezds"/>
        <w:numPr>
          <w:ilvl w:val="0"/>
          <w:numId w:val="53"/>
        </w:numPr>
        <w:autoSpaceDE w:val="0"/>
        <w:autoSpaceDN w:val="0"/>
        <w:adjustRightInd w:val="0"/>
        <w:ind w:left="1440" w:hanging="425"/>
        <w:rPr>
          <w:iCs/>
        </w:rPr>
      </w:pPr>
      <w:r w:rsidRPr="005634E0">
        <w:rPr>
          <w:iCs/>
        </w:rPr>
        <w:t>gyűjtőállomásokkal kapcsolatos dinamikus információk (gyűjtőállomások térképi megjelenítése, aktuális telítettség stb.) folyamatos nyomon követése, frissítése,</w:t>
      </w:r>
    </w:p>
    <w:p w14:paraId="2195F565" w14:textId="77777777" w:rsidR="00511E65" w:rsidRPr="005634E0" w:rsidRDefault="00511E65" w:rsidP="00DE31E2">
      <w:pPr>
        <w:pStyle w:val="Listaszerbekezds"/>
        <w:numPr>
          <w:ilvl w:val="0"/>
          <w:numId w:val="53"/>
        </w:numPr>
        <w:autoSpaceDE w:val="0"/>
        <w:autoSpaceDN w:val="0"/>
        <w:adjustRightInd w:val="0"/>
        <w:ind w:left="1440" w:hanging="425"/>
        <w:rPr>
          <w:iCs/>
        </w:rPr>
      </w:pPr>
      <w:r w:rsidRPr="005634E0">
        <w:rPr>
          <w:iCs/>
        </w:rPr>
        <w:t xml:space="preserve"> ügyfél regisztráció,</w:t>
      </w:r>
    </w:p>
    <w:p w14:paraId="10F3E269" w14:textId="77777777" w:rsidR="00511E65" w:rsidRPr="005634E0" w:rsidRDefault="00511E65" w:rsidP="00DE31E2">
      <w:pPr>
        <w:pStyle w:val="Listaszerbekezds"/>
        <w:numPr>
          <w:ilvl w:val="0"/>
          <w:numId w:val="53"/>
        </w:numPr>
        <w:autoSpaceDE w:val="0"/>
        <w:autoSpaceDN w:val="0"/>
        <w:adjustRightInd w:val="0"/>
        <w:ind w:left="1440" w:hanging="425"/>
        <w:rPr>
          <w:iCs/>
        </w:rPr>
      </w:pPr>
      <w:r w:rsidRPr="005634E0">
        <w:rPr>
          <w:iCs/>
        </w:rPr>
        <w:t>ügyfél személyes fiók kezelése (egyenleg, kölcsönzés-történet, személyes beállítások, bérlet- és jegyvásárlás, egyenleg feltöltés stb.),</w:t>
      </w:r>
    </w:p>
    <w:p w14:paraId="77418AE4" w14:textId="77777777" w:rsidR="00511E65" w:rsidRPr="005634E0" w:rsidRDefault="00511E65" w:rsidP="00DE31E2">
      <w:pPr>
        <w:pStyle w:val="Listaszerbekezds"/>
        <w:numPr>
          <w:ilvl w:val="0"/>
          <w:numId w:val="53"/>
        </w:numPr>
        <w:autoSpaceDE w:val="0"/>
        <w:autoSpaceDN w:val="0"/>
        <w:adjustRightInd w:val="0"/>
        <w:ind w:left="1440" w:hanging="425"/>
        <w:rPr>
          <w:iCs/>
        </w:rPr>
      </w:pPr>
      <w:r w:rsidRPr="005634E0">
        <w:rPr>
          <w:iCs/>
        </w:rPr>
        <w:t xml:space="preserve">hibabejelentés. </w:t>
      </w:r>
    </w:p>
    <w:p w14:paraId="287A483D" w14:textId="77777777" w:rsidR="00511E65" w:rsidRPr="005634E0" w:rsidRDefault="00511E65" w:rsidP="00511E65">
      <w:pPr>
        <w:autoSpaceDE w:val="0"/>
        <w:autoSpaceDN w:val="0"/>
        <w:adjustRightInd w:val="0"/>
        <w:ind w:left="851"/>
        <w:rPr>
          <w:rFonts w:cs="Verdana"/>
          <w:szCs w:val="20"/>
        </w:rPr>
      </w:pPr>
      <w:r w:rsidRPr="005634E0">
        <w:rPr>
          <w:rFonts w:cs="Verdana"/>
          <w:szCs w:val="20"/>
        </w:rPr>
        <w:t xml:space="preserve">A weboldal legfontosabb funkcióit legalább egy idegen nyelven (angol) is elérhetővé kell tenni. </w:t>
      </w:r>
    </w:p>
    <w:p w14:paraId="763205ED" w14:textId="77777777" w:rsidR="00511E65" w:rsidRPr="005634E0" w:rsidRDefault="00511E65" w:rsidP="00511E65">
      <w:pPr>
        <w:autoSpaceDE w:val="0"/>
        <w:autoSpaceDN w:val="0"/>
        <w:adjustRightInd w:val="0"/>
        <w:ind w:left="851"/>
        <w:rPr>
          <w:rFonts w:cs="Verdana"/>
          <w:szCs w:val="20"/>
        </w:rPr>
      </w:pPr>
      <w:r w:rsidRPr="005634E0">
        <w:rPr>
          <w:rFonts w:cs="Verdana"/>
          <w:szCs w:val="20"/>
        </w:rPr>
        <w:t xml:space="preserve">Fenn kell tartani, folyamatosan nyomon kell követni, hogy a weboldal grafikai kialakítása illeszkedik az elfogadott közbringa arculathoz. </w:t>
      </w:r>
    </w:p>
    <w:p w14:paraId="781A5705" w14:textId="77777777" w:rsidR="00511E65" w:rsidRPr="005634E0" w:rsidRDefault="00511E65" w:rsidP="00511E65">
      <w:pPr>
        <w:autoSpaceDE w:val="0"/>
        <w:autoSpaceDN w:val="0"/>
        <w:adjustRightInd w:val="0"/>
        <w:ind w:left="851"/>
        <w:rPr>
          <w:rFonts w:cs="Verdana"/>
          <w:szCs w:val="20"/>
        </w:rPr>
      </w:pPr>
      <w:r w:rsidRPr="005634E0">
        <w:rPr>
          <w:rFonts w:cs="Verdana"/>
          <w:szCs w:val="20"/>
        </w:rPr>
        <w:t xml:space="preserve">A szerződéses időszakban a weboldal folyamatos szoftverkövetésével (böngészők, programok frissítése miatt szükséges javítások, hibajavítások, biztonsági frissítések stb.), kapcsolatban felmerülő költségek Szolgáltatót terhelik, havi szoftveres üzemeltetési díjként, amelyre szerződést kell kötnie. </w:t>
      </w:r>
    </w:p>
    <w:p w14:paraId="258959D2" w14:textId="77777777" w:rsidR="00511E65" w:rsidRPr="005634E0" w:rsidRDefault="00511E65" w:rsidP="00DE31E2">
      <w:pPr>
        <w:pStyle w:val="Listaszerbekezds"/>
        <w:numPr>
          <w:ilvl w:val="0"/>
          <w:numId w:val="51"/>
        </w:numPr>
        <w:autoSpaceDE w:val="0"/>
        <w:autoSpaceDN w:val="0"/>
        <w:adjustRightInd w:val="0"/>
        <w:ind w:left="851" w:hanging="425"/>
      </w:pPr>
      <w:r w:rsidRPr="005634E0">
        <w:t>Szolgáltatónak nyomon kell követnie az okostelefon-alkalmazások működését, grafikai kialakítását. Az okostelefon-alkalmazás legalább egy idegen nyelven (angol) is elérhető. Az okostelefon-alkalmazás folyamatos szoftverkövetésével (operációs rendszerek frissítése miatt szükséges javítások, hibajavítások, biztonsági frissítések stb.) kapcsolatban felmerülő költségek Szolgáltatót terhelik, havi szoftveres üzemeltetési díjként, amelyre szerződést kell kötnie.</w:t>
      </w:r>
    </w:p>
    <w:p w14:paraId="2147A2A2" w14:textId="77777777" w:rsidR="00511E65" w:rsidRPr="005634E0" w:rsidRDefault="00511E65" w:rsidP="00DE31E2">
      <w:pPr>
        <w:pStyle w:val="Listaszerbekezds"/>
        <w:numPr>
          <w:ilvl w:val="0"/>
          <w:numId w:val="51"/>
        </w:numPr>
        <w:autoSpaceDE w:val="0"/>
        <w:autoSpaceDN w:val="0"/>
        <w:adjustRightInd w:val="0"/>
        <w:ind w:left="851" w:hanging="425"/>
        <w:rPr>
          <w:iCs/>
        </w:rPr>
      </w:pPr>
      <w:r w:rsidRPr="005634E0">
        <w:rPr>
          <w:iCs/>
        </w:rPr>
        <w:t xml:space="preserve">Szolgáltatónak a V-Bike közbringa rendszer üzemeltetése során az ügyfelek és belső felhasználók által elérhető felületeken biztosítania kell a létrehozott egységes arculat fenntartását. Az arculat alapvető meghatározó elemei a gyűjtőállomási eszközök, elemek, közbringa kerékpárok, valamint weboldal megjelenése. </w:t>
      </w:r>
    </w:p>
    <w:p w14:paraId="5436F66B" w14:textId="77777777" w:rsidR="00511E65" w:rsidRPr="005634E0" w:rsidRDefault="00511E65" w:rsidP="00DE31E2">
      <w:pPr>
        <w:pStyle w:val="Listaszerbekezds"/>
        <w:numPr>
          <w:ilvl w:val="0"/>
          <w:numId w:val="51"/>
        </w:numPr>
        <w:autoSpaceDE w:val="0"/>
        <w:autoSpaceDN w:val="0"/>
        <w:adjustRightInd w:val="0"/>
        <w:ind w:left="851" w:hanging="425"/>
        <w:rPr>
          <w:iCs/>
        </w:rPr>
      </w:pPr>
      <w:r w:rsidRPr="005634E0">
        <w:rPr>
          <w:iCs/>
        </w:rPr>
        <w:t xml:space="preserve">Szolgáltató köteles adatot szolgáltatni a Megrendelőnek a V-Bike közbringa rendszer megvalósításához igénybe vett támogatás rendeltetésszerű felhasználása kapcsán az 5 éves fenntartási időszak alatt évente egyszer a Projekt Fenntartási Jelentéshez (PFJ), majd a fenntartási időszak utolsó évében a Záró Projekt Fenntartási Jelentéshez (ZPFJ) kapcsolódóan. </w:t>
      </w:r>
    </w:p>
    <w:p w14:paraId="578765D9" w14:textId="77777777" w:rsidR="00EC729E" w:rsidRPr="005634E0" w:rsidRDefault="00511E65" w:rsidP="00EC729E">
      <w:pPr>
        <w:pStyle w:val="Listaszerbekezds"/>
        <w:numPr>
          <w:ilvl w:val="0"/>
          <w:numId w:val="51"/>
        </w:numPr>
        <w:ind w:left="851" w:hanging="425"/>
        <w:rPr>
          <w:iCs/>
        </w:rPr>
      </w:pPr>
      <w:r w:rsidRPr="005634E0">
        <w:rPr>
          <w:iCs/>
        </w:rPr>
        <w:t xml:space="preserve">Szolgáltató fentiek figyelembevételével köteles a Közszolgáltatást </w:t>
      </w:r>
      <w:r w:rsidR="00353832" w:rsidRPr="005634E0">
        <w:rPr>
          <w:iCs/>
        </w:rPr>
        <w:t xml:space="preserve">a </w:t>
      </w:r>
      <w:r w:rsidR="00353832" w:rsidRPr="00032147">
        <w:rPr>
          <w:b/>
          <w:bCs/>
        </w:rPr>
        <w:fldChar w:fldCharType="begin"/>
      </w:r>
      <w:r w:rsidR="00353832" w:rsidRPr="005634E0">
        <w:rPr>
          <w:b/>
          <w:bCs/>
        </w:rPr>
        <w:instrText xml:space="preserve"> REF _Ref29279441 \h  \* MERGEFORMAT </w:instrText>
      </w:r>
      <w:r w:rsidR="00353832" w:rsidRPr="00032147">
        <w:rPr>
          <w:b/>
          <w:bCs/>
        </w:rPr>
      </w:r>
      <w:r w:rsidR="00353832" w:rsidRPr="00032147">
        <w:rPr>
          <w:b/>
          <w:bCs/>
        </w:rPr>
        <w:fldChar w:fldCharType="separate"/>
      </w:r>
      <w:r w:rsidR="00EC729E" w:rsidRPr="00EC729E">
        <w:t>2a. számú melléklet: V-Bike közbringa</w:t>
      </w:r>
      <w:r w:rsidR="00EC729E" w:rsidRPr="005634E0">
        <w:rPr>
          <w:iCs/>
        </w:rPr>
        <w:t xml:space="preserve"> rendszer telepítési helyszínei</w:t>
      </w:r>
    </w:p>
    <w:p w14:paraId="005B1EA9"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 xml:space="preserve">Balaton </w:t>
      </w:r>
      <w:r>
        <w:rPr>
          <w:rFonts w:ascii="Times New Roman" w:hAnsi="Times New Roman" w:cs="Verdana"/>
          <w:iCs/>
          <w:color w:val="auto"/>
          <w:szCs w:val="20"/>
        </w:rPr>
        <w:t>P</w:t>
      </w:r>
      <w:r w:rsidRPr="005634E0">
        <w:rPr>
          <w:rFonts w:ascii="Times New Roman" w:hAnsi="Times New Roman" w:cs="Verdana"/>
          <w:iCs/>
          <w:color w:val="auto"/>
          <w:szCs w:val="20"/>
        </w:rPr>
        <w:t>láza: 4083 hrsz.</w:t>
      </w:r>
    </w:p>
    <w:p w14:paraId="42B3F14B"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0C3C910F"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0A95A0E7"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294A7717"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28C77789"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074195DE"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7A1F29FB"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189A7534"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788EF878" w14:textId="77777777" w:rsidR="00EC729E" w:rsidRPr="007F7FBD" w:rsidRDefault="00EC729E"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1FDF16B8" w14:textId="77777777" w:rsidR="00EC729E" w:rsidRPr="00595666" w:rsidRDefault="00EC729E"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4C7765E3"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 245/4 hrsz</w:t>
      </w:r>
      <w:r>
        <w:rPr>
          <w:rFonts w:ascii="Times New Roman" w:hAnsi="Times New Roman" w:cs="Verdana"/>
          <w:iCs/>
          <w:color w:val="auto"/>
          <w:szCs w:val="20"/>
        </w:rPr>
        <w:t>.</w:t>
      </w:r>
    </w:p>
    <w:p w14:paraId="1B8C9587"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Pr>
          <w:rFonts w:ascii="Times New Roman" w:hAnsi="Times New Roman" w:cs="Verdana"/>
          <w:iCs/>
          <w:color w:val="auto"/>
          <w:szCs w:val="20"/>
        </w:rPr>
        <w:t>.</w:t>
      </w:r>
    </w:p>
    <w:p w14:paraId="7B510A45"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Dózsa György tér – PENNY: 1483 hrsz</w:t>
      </w:r>
      <w:r>
        <w:rPr>
          <w:rFonts w:ascii="Times New Roman" w:hAnsi="Times New Roman" w:cs="Verdana"/>
          <w:iCs/>
          <w:color w:val="auto"/>
          <w:szCs w:val="20"/>
        </w:rPr>
        <w:t>.</w:t>
      </w:r>
    </w:p>
    <w:p w14:paraId="6F03FC0A"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 3018/198 hrsz</w:t>
      </w:r>
      <w:r>
        <w:rPr>
          <w:rFonts w:ascii="Times New Roman" w:hAnsi="Times New Roman" w:cs="Verdana"/>
          <w:iCs/>
          <w:color w:val="auto"/>
          <w:szCs w:val="20"/>
        </w:rPr>
        <w:t>.</w:t>
      </w:r>
    </w:p>
    <w:p w14:paraId="06E8F8F5"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Stadion utca – Kollégium: 6123/1 hrsz.</w:t>
      </w:r>
    </w:p>
    <w:p w14:paraId="32A38315" w14:textId="77777777" w:rsidR="00EC729E" w:rsidRPr="007B7FA4" w:rsidRDefault="00EC729E"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p w14:paraId="45E87952" w14:textId="77777777" w:rsidR="00EC729E" w:rsidRDefault="00EC729E">
      <w:pPr>
        <w:spacing w:after="200" w:line="276" w:lineRule="auto"/>
        <w:jc w:val="left"/>
        <w:rPr>
          <w:rFonts w:cs="Verdana"/>
          <w:szCs w:val="20"/>
        </w:rPr>
      </w:pPr>
      <w:r>
        <w:rPr>
          <w:rFonts w:cs="Verdana"/>
          <w:szCs w:val="20"/>
        </w:rPr>
        <w:br w:type="page"/>
      </w:r>
    </w:p>
    <w:p w14:paraId="42E74331" w14:textId="7B12619F" w:rsidR="00353832" w:rsidRPr="00032147" w:rsidRDefault="00EC729E" w:rsidP="00DE31E2">
      <w:pPr>
        <w:pStyle w:val="Listaszerbekezds"/>
        <w:numPr>
          <w:ilvl w:val="0"/>
          <w:numId w:val="51"/>
        </w:numPr>
        <w:ind w:left="851" w:hanging="425"/>
        <w:rPr>
          <w:iCs/>
        </w:rPr>
      </w:pPr>
      <w:r w:rsidRPr="005634E0">
        <w:t>3. számú melléklet: Közszolgáltatási Követelmények</w:t>
      </w:r>
      <w:r w:rsidR="00353832" w:rsidRPr="00032147">
        <w:rPr>
          <w:b/>
          <w:bCs/>
        </w:rPr>
        <w:fldChar w:fldCharType="end"/>
      </w:r>
      <w:r w:rsidR="00353832" w:rsidRPr="00032147">
        <w:rPr>
          <w:b/>
          <w:bCs/>
          <w:iCs/>
        </w:rPr>
        <w:t xml:space="preserve"> </w:t>
      </w:r>
      <w:r w:rsidR="00353832" w:rsidRPr="003C4043">
        <w:rPr>
          <w:bCs/>
          <w:iCs/>
        </w:rPr>
        <w:t>c. melléklet</w:t>
      </w:r>
      <w:r w:rsidR="00353832" w:rsidRPr="00032147">
        <w:rPr>
          <w:iCs/>
        </w:rPr>
        <w:t xml:space="preserve"> alapján az Éves Megállapodásban meghatározott mennyiségi és minőségi követelmények szerint végezni. Szolgáltató a Közszolgáltatások ellátása során az alábbi teljesítménymutatók alapján meghatározott Közszolgáltatási Követelményeknek köteles megfelelni:</w:t>
      </w:r>
    </w:p>
    <w:p w14:paraId="3D098AE3" w14:textId="4B3D609C" w:rsidR="00353832" w:rsidRPr="005634E0" w:rsidRDefault="00353832" w:rsidP="00DE31E2">
      <w:pPr>
        <w:pStyle w:val="xmsonormal"/>
        <w:numPr>
          <w:ilvl w:val="1"/>
          <w:numId w:val="60"/>
        </w:numPr>
        <w:spacing w:line="360" w:lineRule="auto"/>
        <w:ind w:left="1276"/>
        <w:jc w:val="both"/>
        <w:rPr>
          <w:rFonts w:eastAsia="Times New Roman" w:cs="Verdana"/>
          <w:iCs/>
          <w:szCs w:val="20"/>
        </w:rPr>
      </w:pPr>
      <w:r w:rsidRPr="005634E0">
        <w:rPr>
          <w:rFonts w:eastAsia="Times New Roman" w:cs="Verdana"/>
          <w:iCs/>
          <w:szCs w:val="20"/>
        </w:rPr>
        <w:t>A Szolgáltató a 3.2. 15) pont alapján a szoftverek üzemetetése során köteles nyilvántartást vezetni a V-Bike közbringa rendszer használatával kapcsolatos adatokról. Az adatok alapján kiszámítható, hogy a rendszer éves felhasználói aktivitása hogyan változik. Mivel elvárás, hogy a rendszer népszerű legyen, és valós alternatívát kínáljon az egyéni autós közlekedéssel szemben, ezért az a cél, hogy a Szolgáltató tevékenységének hatására az állandó felhasználói kör (ügyfélkártyával rendelkezők) minden évben bővüljön 5%-os mértékben a fenntartási időszak 5 évében.</w:t>
      </w:r>
    </w:p>
    <w:p w14:paraId="3222095F" w14:textId="0CB00E73" w:rsidR="00353832" w:rsidRPr="005634E0" w:rsidRDefault="00353832" w:rsidP="00DE31E2">
      <w:pPr>
        <w:pStyle w:val="xmsonormal"/>
        <w:numPr>
          <w:ilvl w:val="1"/>
          <w:numId w:val="60"/>
        </w:numPr>
        <w:spacing w:line="360" w:lineRule="auto"/>
        <w:ind w:left="1276"/>
        <w:jc w:val="both"/>
        <w:rPr>
          <w:rFonts w:eastAsia="Times New Roman" w:cs="Verdana"/>
          <w:iCs/>
          <w:szCs w:val="20"/>
        </w:rPr>
      </w:pPr>
      <w:r w:rsidRPr="005634E0">
        <w:rPr>
          <w:rFonts w:eastAsia="Times New Roman" w:cs="Verdana"/>
          <w:iCs/>
          <w:szCs w:val="20"/>
        </w:rPr>
        <w:t xml:space="preserve">Az indikátor értékelése a Szolgáltató V-Bike közbringa rendszer üzemeltetési szoftverének adatai alapján történik. A Szolgáltató a tárgyidőszakot követően összesíti az ügyfélkártyával rendelkezők számát, és összeveti a tárgyidőszakot megelőző adattal. A tárgyidőszak évente értelmezendő, amikor az adatok különbségének +5 %-os növekedést kell mutatnia. A bázis a 2023.12.31-én nyilvántartott állandó felhasználói kör (ügyfélkártyával rendelkezők száma). </w:t>
      </w:r>
    </w:p>
    <w:p w14:paraId="5ECE525C" w14:textId="59271A15" w:rsidR="00353832" w:rsidRPr="005634E0" w:rsidRDefault="00353832" w:rsidP="00DE31E2">
      <w:pPr>
        <w:pStyle w:val="Listaszerbekezds"/>
        <w:numPr>
          <w:ilvl w:val="1"/>
          <w:numId w:val="60"/>
        </w:numPr>
        <w:ind w:left="1276"/>
        <w:rPr>
          <w:iCs/>
        </w:rPr>
      </w:pPr>
      <w:r w:rsidRPr="005634E0">
        <w:rPr>
          <w:iCs/>
        </w:rPr>
        <w:t>Amennyiben az éves növekedés mértéke nem éri el a +5%-os mértéket, a Szolgáltató nem jogosult az ellentételezési igénye növelésére.</w:t>
      </w:r>
    </w:p>
    <w:p w14:paraId="75FC2BCE" w14:textId="77777777" w:rsidR="00EC729E" w:rsidRPr="005634E0" w:rsidRDefault="00353832" w:rsidP="00EC729E">
      <w:pPr>
        <w:ind w:left="851"/>
        <w:rPr>
          <w:rFonts w:cs="Verdana"/>
          <w:iCs/>
        </w:rPr>
      </w:pPr>
      <w:r w:rsidRPr="005634E0">
        <w:t xml:space="preserve">A teljesítménymutatók részletes meghatározását a Jelen Szerződés </w:t>
      </w:r>
      <w:r w:rsidRPr="005634E0">
        <w:fldChar w:fldCharType="begin"/>
      </w:r>
      <w:r w:rsidRPr="005634E0">
        <w:instrText xml:space="preserve"> REF _Ref29279441 \h  \* MERGEFORMAT </w:instrText>
      </w:r>
      <w:r w:rsidRPr="005634E0">
        <w:fldChar w:fldCharType="separate"/>
      </w:r>
      <w:r w:rsidR="00EC729E" w:rsidRPr="00EC729E">
        <w:t>2a. számú melléklet: V-Bike közbringa</w:t>
      </w:r>
      <w:r w:rsidR="00EC729E" w:rsidRPr="005634E0">
        <w:rPr>
          <w:rFonts w:cs="Verdana"/>
          <w:iCs/>
        </w:rPr>
        <w:t xml:space="preserve"> rendszer telepítési helyszínei</w:t>
      </w:r>
    </w:p>
    <w:p w14:paraId="66297C76"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 xml:space="preserve">Balaton </w:t>
      </w:r>
      <w:r>
        <w:rPr>
          <w:rFonts w:ascii="Times New Roman" w:hAnsi="Times New Roman" w:cs="Verdana"/>
          <w:iCs/>
          <w:color w:val="auto"/>
          <w:szCs w:val="20"/>
        </w:rPr>
        <w:t>P</w:t>
      </w:r>
      <w:r w:rsidRPr="005634E0">
        <w:rPr>
          <w:rFonts w:ascii="Times New Roman" w:hAnsi="Times New Roman" w:cs="Verdana"/>
          <w:iCs/>
          <w:color w:val="auto"/>
          <w:szCs w:val="20"/>
        </w:rPr>
        <w:t>láza: 4083 hrsz.</w:t>
      </w:r>
    </w:p>
    <w:p w14:paraId="6098BA2B"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5E2AF4C3"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30FCC152"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6B913084"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3BFF2DF7"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479339DE"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761FCB05"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3CBC62B2"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22232573" w14:textId="77777777" w:rsidR="00EC729E" w:rsidRPr="007F7FBD" w:rsidRDefault="00EC729E"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39607E00" w14:textId="77777777" w:rsidR="00EC729E" w:rsidRPr="00595666" w:rsidRDefault="00EC729E"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45CE9BF1"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 245/4 hrsz</w:t>
      </w:r>
      <w:r>
        <w:rPr>
          <w:rFonts w:ascii="Times New Roman" w:hAnsi="Times New Roman" w:cs="Verdana"/>
          <w:iCs/>
          <w:color w:val="auto"/>
          <w:szCs w:val="20"/>
        </w:rPr>
        <w:t>.</w:t>
      </w:r>
    </w:p>
    <w:p w14:paraId="22415381"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Pr>
          <w:rFonts w:ascii="Times New Roman" w:hAnsi="Times New Roman" w:cs="Verdana"/>
          <w:iCs/>
          <w:color w:val="auto"/>
          <w:szCs w:val="20"/>
        </w:rPr>
        <w:t>.</w:t>
      </w:r>
    </w:p>
    <w:p w14:paraId="3F2D455E"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Dózsa György tér – PENNY: 1483 hrsz</w:t>
      </w:r>
      <w:r>
        <w:rPr>
          <w:rFonts w:ascii="Times New Roman" w:hAnsi="Times New Roman" w:cs="Verdana"/>
          <w:iCs/>
          <w:color w:val="auto"/>
          <w:szCs w:val="20"/>
        </w:rPr>
        <w:t>.</w:t>
      </w:r>
    </w:p>
    <w:p w14:paraId="46CB0841"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 3018/198 hrsz</w:t>
      </w:r>
      <w:r>
        <w:rPr>
          <w:rFonts w:ascii="Times New Roman" w:hAnsi="Times New Roman" w:cs="Verdana"/>
          <w:iCs/>
          <w:color w:val="auto"/>
          <w:szCs w:val="20"/>
        </w:rPr>
        <w:t>.</w:t>
      </w:r>
    </w:p>
    <w:p w14:paraId="76088F09"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Stadion utca – Kollégium: 6123/1 hrsz.</w:t>
      </w:r>
    </w:p>
    <w:p w14:paraId="41643BEA" w14:textId="77777777" w:rsidR="00EC729E" w:rsidRPr="007B7FA4" w:rsidRDefault="00EC729E"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p w14:paraId="3D5B4C5C" w14:textId="77777777" w:rsidR="00EC729E" w:rsidRDefault="00EC729E">
      <w:pPr>
        <w:spacing w:after="200" w:line="276" w:lineRule="auto"/>
        <w:jc w:val="left"/>
        <w:rPr>
          <w:rFonts w:cs="Verdana"/>
          <w:szCs w:val="20"/>
        </w:rPr>
      </w:pPr>
      <w:r>
        <w:rPr>
          <w:rFonts w:cs="Verdana"/>
          <w:szCs w:val="20"/>
        </w:rPr>
        <w:br w:type="page"/>
      </w:r>
    </w:p>
    <w:p w14:paraId="2C3A6CE3" w14:textId="3047D8EF" w:rsidR="00353832" w:rsidRPr="00F10C5B" w:rsidRDefault="00EC729E" w:rsidP="00353832">
      <w:pPr>
        <w:ind w:left="851"/>
        <w:rPr>
          <w:rFonts w:cs="Verdana"/>
          <w:iCs/>
        </w:rPr>
      </w:pPr>
      <w:r w:rsidRPr="005634E0">
        <w:t>3. számú melléklet: Közszolgáltatási Követelmények</w:t>
      </w:r>
      <w:r w:rsidR="00353832" w:rsidRPr="005634E0">
        <w:fldChar w:fldCharType="end"/>
      </w:r>
      <w:r w:rsidR="00353832" w:rsidRPr="005634E0">
        <w:t xml:space="preserve"> </w:t>
      </w:r>
      <w:r w:rsidR="00353832" w:rsidRPr="003C4043">
        <w:rPr>
          <w:bCs/>
        </w:rPr>
        <w:t>c. melléklete</w:t>
      </w:r>
      <w:r w:rsidR="00353832" w:rsidRPr="005634E0">
        <w:t>, az elszámolás alapját képező aktuális célértékeket pedig a mindenkor hatályos Éves Megállapodás tartalmazza.</w:t>
      </w:r>
    </w:p>
    <w:p w14:paraId="587015A8" w14:textId="77777777" w:rsidR="00353832" w:rsidRPr="005634E0" w:rsidRDefault="00353832" w:rsidP="00DE31E2">
      <w:pPr>
        <w:pStyle w:val="Listaszerbekezds"/>
        <w:numPr>
          <w:ilvl w:val="0"/>
          <w:numId w:val="51"/>
        </w:numPr>
        <w:ind w:left="851" w:hanging="425"/>
        <w:rPr>
          <w:iCs/>
          <w:szCs w:val="24"/>
        </w:rPr>
      </w:pPr>
      <w:r w:rsidRPr="005634E0">
        <w:rPr>
          <w:iCs/>
        </w:rPr>
        <w:t>A teljesítménymutatók teljesülése esetén Szolgáltató az Ésszerű Nyereség arányos részének egészére jogosult, míg az elvárásoktól eltérő teljesülés esetén Szolgáltató Malus fizetésre köteles az Ésszerű Nyereség terhére. A teljesítménymutatók tényleges teljesülésének értékelését évente kell elvégezni. A számításokat és értékelést a tárgyévet követő hónap utolsó napjáig kell elvégezni. A teljesítménymutatók alapján az Ésszerű Nyereség pénzügyi elszámolása a tárgyévet követő második hónap 10-e.</w:t>
      </w:r>
    </w:p>
    <w:p w14:paraId="381E2C96" w14:textId="77777777" w:rsidR="00511E65" w:rsidRPr="005634E0" w:rsidRDefault="00511E65" w:rsidP="00511E65">
      <w:pPr>
        <w:rPr>
          <w:iCs/>
        </w:rPr>
      </w:pPr>
    </w:p>
    <w:p w14:paraId="78A15280" w14:textId="77777777" w:rsidR="00511E65" w:rsidRPr="005634E0" w:rsidRDefault="00511E65" w:rsidP="00511E65">
      <w:pPr>
        <w:pStyle w:val="Cmsor1"/>
        <w:ind w:left="426" w:hanging="426"/>
      </w:pPr>
      <w:bookmarkStart w:id="27" w:name="_Toc335472066"/>
      <w:bookmarkStart w:id="28" w:name="_Toc340401833"/>
      <w:bookmarkStart w:id="29" w:name="_Toc29191975"/>
      <w:bookmarkStart w:id="30" w:name="_Toc132290178"/>
      <w:r w:rsidRPr="005634E0">
        <w:t xml:space="preserve">A </w:t>
      </w:r>
      <w:r w:rsidRPr="005634E0">
        <w:rPr>
          <w:bCs/>
        </w:rPr>
        <w:t xml:space="preserve">HELYI MENETREND SZERINTI KÖZLEKEDÉS </w:t>
      </w:r>
      <w:r w:rsidRPr="005634E0">
        <w:t>KÖZSZOLGÁLTATÁS MŰKÖDÉSI FELTÉTELEI</w:t>
      </w:r>
      <w:bookmarkEnd w:id="27"/>
      <w:bookmarkEnd w:id="28"/>
      <w:bookmarkEnd w:id="29"/>
      <w:bookmarkEnd w:id="30"/>
    </w:p>
    <w:p w14:paraId="5FE6FACC" w14:textId="77777777" w:rsidR="00511E65" w:rsidRPr="005634E0" w:rsidRDefault="00511E65" w:rsidP="00DE31E2">
      <w:pPr>
        <w:pStyle w:val="Listaszerbekezds"/>
        <w:numPr>
          <w:ilvl w:val="0"/>
          <w:numId w:val="24"/>
        </w:numPr>
        <w:rPr>
          <w:bCs/>
        </w:rPr>
      </w:pPr>
      <w:r w:rsidRPr="005634E0">
        <w:rPr>
          <w:bCs/>
        </w:rPr>
        <w:t>A Veszprém városában a helyi menetrend szerinti közlekedésben érvényes utazási feltételeket a Szolgáltató mindenkor érvényes Üzletszabályzata tartalmazza.</w:t>
      </w:r>
      <w:r w:rsidRPr="005634E0">
        <w:rPr>
          <w:b/>
          <w:u w:val="single"/>
        </w:rPr>
        <w:t xml:space="preserve"> </w:t>
      </w:r>
    </w:p>
    <w:p w14:paraId="3B305F84" w14:textId="77777777" w:rsidR="00511E65" w:rsidRPr="005634E0" w:rsidRDefault="00511E65" w:rsidP="00511E65">
      <w:pPr>
        <w:pStyle w:val="Cmsor2"/>
      </w:pPr>
      <w:bookmarkStart w:id="31" w:name="_Toc29191976"/>
      <w:r w:rsidRPr="005634E0">
        <w:t>A Szolgáltató kötelezettségei:</w:t>
      </w:r>
      <w:bookmarkEnd w:id="31"/>
    </w:p>
    <w:p w14:paraId="49CD2B03" w14:textId="77777777" w:rsidR="00511E65" w:rsidRPr="005634E0" w:rsidRDefault="00511E65" w:rsidP="00DE31E2">
      <w:pPr>
        <w:pStyle w:val="Listaszerbekezds"/>
        <w:numPr>
          <w:ilvl w:val="0"/>
          <w:numId w:val="25"/>
        </w:numPr>
      </w:pPr>
      <w:r w:rsidRPr="005634E0">
        <w:t>A Szolgáltató köteles együttműködni a közforgalmú személyszállítási szolgáltatást végző más közlekedési szolgáltatókkal, valamint a személyszállítási szolgáltatási tevékenység végzéséhez szükséges állomások, megállóhelyek, valamint egyéb utasforgalmi létesítmények üzemeltetőivel.</w:t>
      </w:r>
    </w:p>
    <w:p w14:paraId="5EF7E6AF" w14:textId="77777777" w:rsidR="00511E65" w:rsidRPr="005634E0" w:rsidRDefault="00511E65" w:rsidP="00DE31E2">
      <w:pPr>
        <w:pStyle w:val="Listaszerbekezds"/>
        <w:numPr>
          <w:ilvl w:val="0"/>
          <w:numId w:val="25"/>
        </w:numPr>
      </w:pPr>
      <w:r w:rsidRPr="005634E0">
        <w:t>A Szolgáltató köteles minden olyan engedélyt megszerezni, fenntartani és minden lényeges tekintetben megfelelni az ilyen engedély feltételeinek, amely jogszabály előírása alapján a jelen Szerződés szerinti szolgáltatás nyújtásához közvetve vagy közvetlenül szükséges.</w:t>
      </w:r>
    </w:p>
    <w:p w14:paraId="6759A42F" w14:textId="77777777" w:rsidR="00511E65" w:rsidRPr="005634E0" w:rsidRDefault="00511E65" w:rsidP="00DE31E2">
      <w:pPr>
        <w:pStyle w:val="Listaszerbekezds"/>
        <w:numPr>
          <w:ilvl w:val="0"/>
          <w:numId w:val="25"/>
        </w:numPr>
        <w:rPr>
          <w:bCs/>
        </w:rPr>
      </w:pPr>
      <w:r w:rsidRPr="005634E0">
        <w:rPr>
          <w:bCs/>
        </w:rPr>
        <w:t>A Szolgáltató köteles a menetrendben feltüntetett járatokkal utazni szándékozókkal a személyszállítási szerződés megkötésére, ha jogszabályon alapuló kizáró ok nem áll fenn.</w:t>
      </w:r>
    </w:p>
    <w:p w14:paraId="74FC8C64" w14:textId="77777777" w:rsidR="00511E65" w:rsidRPr="005634E0" w:rsidRDefault="00511E65" w:rsidP="00DE31E2">
      <w:pPr>
        <w:pStyle w:val="Listaszerbekezds"/>
        <w:numPr>
          <w:ilvl w:val="0"/>
          <w:numId w:val="25"/>
        </w:numPr>
        <w:rPr>
          <w:bCs/>
        </w:rPr>
      </w:pPr>
      <w:r w:rsidRPr="005634E0">
        <w:rPr>
          <w:bCs/>
        </w:rPr>
        <w:t>A Szolgáltató köteles az autóbuszjáratok utasaival szemben az utazási feltételek és a díjszabásban foglaltak betartatására, azok megtartásának, különösen, de nem kizárólagosan a díjfizetési kötelezettség teljesítésének és az utazási jogosultság szabályszerű igazolásának - ellenőrzésére vagy ellenőriztetésére, az autóbuszjáratokon a rend fenntartására, valamint eljárás kezdeményezésére a személyszállítási szerződés megszegőivel szemben.</w:t>
      </w:r>
    </w:p>
    <w:p w14:paraId="17A2D90F" w14:textId="77777777" w:rsidR="00511E65" w:rsidRPr="005634E0" w:rsidRDefault="00511E65" w:rsidP="00511E65">
      <w:pPr>
        <w:pStyle w:val="Cmsor2"/>
      </w:pPr>
      <w:bookmarkStart w:id="32" w:name="_Toc29191977"/>
      <w:r w:rsidRPr="005634E0">
        <w:t>Az Önkormányzat kötelezettségei</w:t>
      </w:r>
      <w:bookmarkEnd w:id="32"/>
    </w:p>
    <w:p w14:paraId="5D6DCA52" w14:textId="77777777" w:rsidR="00511E65" w:rsidRPr="005634E0" w:rsidRDefault="00511E65" w:rsidP="00DE31E2">
      <w:pPr>
        <w:pStyle w:val="Listaszerbekezds"/>
        <w:numPr>
          <w:ilvl w:val="0"/>
          <w:numId w:val="27"/>
        </w:numPr>
        <w:rPr>
          <w:bCs/>
        </w:rPr>
      </w:pPr>
      <w:r w:rsidRPr="005634E0">
        <w:rPr>
          <w:bCs/>
        </w:rPr>
        <w:t xml:space="preserve">Az Önkormányzat szavatolja, hogy harmadik személyeknek nem állnak fenn olyan jogaik, amelyek a jelen Szerződés szerinti szolgáltatás Szolgáltató általi ellátását akadályoznák. Az Önkormányzat ezen szavatosságát nem sértő módon jogosult a Szolgáltató szolgáltatásával érintett megállók közlekedési célú igénybevételre hozzájárulást adni más szolgáltató vagy személy részére is, amelyről a Szolgáltatót tájékoztatni köteles és ebben az esetben a Szolgáltató köteles a további igénybe vevőkkel együttműködni. </w:t>
      </w:r>
    </w:p>
    <w:p w14:paraId="57F79CA1" w14:textId="77777777" w:rsidR="00511E65" w:rsidRPr="005634E0" w:rsidRDefault="00511E65" w:rsidP="00DE31E2">
      <w:pPr>
        <w:pStyle w:val="Listaszerbekezds"/>
        <w:numPr>
          <w:ilvl w:val="0"/>
          <w:numId w:val="27"/>
        </w:numPr>
        <w:rPr>
          <w:bCs/>
        </w:rPr>
      </w:pPr>
      <w:r w:rsidRPr="005634E0">
        <w:rPr>
          <w:bCs/>
        </w:rPr>
        <w:t>Az Önkormányzat vállalja az ellentételezés jelen Szerződés szabályainak megfelelő megfizetését.</w:t>
      </w:r>
    </w:p>
    <w:p w14:paraId="5140BB75" w14:textId="77777777" w:rsidR="00511E65" w:rsidRPr="005634E0" w:rsidRDefault="00511E65" w:rsidP="00511E65">
      <w:pPr>
        <w:pStyle w:val="Cmsor2"/>
      </w:pPr>
      <w:bookmarkStart w:id="33" w:name="_Ref29190408"/>
      <w:bookmarkStart w:id="34" w:name="_Toc29191978"/>
      <w:r w:rsidRPr="005634E0">
        <w:t>Menetrend</w:t>
      </w:r>
      <w:bookmarkEnd w:id="33"/>
      <w:bookmarkEnd w:id="34"/>
    </w:p>
    <w:p w14:paraId="3B6451B8" w14:textId="753152D6" w:rsidR="00511E65" w:rsidRPr="00766B16" w:rsidRDefault="00511E65" w:rsidP="00DE31E2">
      <w:pPr>
        <w:pStyle w:val="Listaszerbekezds"/>
        <w:numPr>
          <w:ilvl w:val="0"/>
          <w:numId w:val="26"/>
        </w:numPr>
        <w:rPr>
          <w:bCs/>
        </w:rPr>
      </w:pPr>
      <w:r w:rsidRPr="005634E0">
        <w:t xml:space="preserve">Szolgáltató Közszolgáltatási feladatát a </w:t>
      </w:r>
      <w:r w:rsidRPr="005634E0">
        <w:rPr>
          <w:bCs/>
        </w:rPr>
        <w:fldChar w:fldCharType="begin"/>
      </w:r>
      <w:r w:rsidRPr="005634E0">
        <w:rPr>
          <w:bCs/>
        </w:rPr>
        <w:instrText xml:space="preserve"> REF _Ref29279303 \h  \* MERGEFORMAT </w:instrText>
      </w:r>
      <w:r w:rsidRPr="005634E0">
        <w:rPr>
          <w:bCs/>
        </w:rPr>
      </w:r>
      <w:r w:rsidRPr="005634E0">
        <w:rPr>
          <w:bCs/>
        </w:rPr>
        <w:fldChar w:fldCharType="separate"/>
      </w:r>
      <w:r w:rsidR="00EC729E" w:rsidRPr="00EC729E">
        <w:rPr>
          <w:b/>
        </w:rPr>
        <w:t>2. számú melléklet: Veszprémi helyi autóbuszvonalak menetrendi adatai</w:t>
      </w:r>
      <w:r w:rsidRPr="005634E0">
        <w:rPr>
          <w:bCs/>
        </w:rPr>
        <w:fldChar w:fldCharType="end"/>
      </w:r>
      <w:r w:rsidRPr="005634E0">
        <w:rPr>
          <w:bCs/>
        </w:rPr>
        <w:t xml:space="preserve"> c.</w:t>
      </w:r>
      <w:r w:rsidRPr="005634E0">
        <w:t xml:space="preserve"> mellékletben meghatározott Veszprémi helyi autóbuszvonalak menetrendi adataiban és a mindenkor hatályos </w:t>
      </w:r>
      <w:r w:rsidRPr="005634E0">
        <w:rPr>
          <w:bCs/>
        </w:rPr>
        <w:t>Éves Megállapodás</w:t>
      </w:r>
      <w:r w:rsidRPr="005634E0">
        <w:t>ban rögzített éves teljesítménykereten belül végzi.</w:t>
      </w:r>
      <w:r w:rsidRPr="005634E0">
        <w:rPr>
          <w:bCs/>
        </w:rPr>
        <w:t xml:space="preserve"> A Szolgáltató jogosult a menetrendi indulási idők módosítására saját hatáskörben, az Önkormányzat előzetes közgyűlési határozati jóváhagyása nélkül, amennyiben az Önkormányzat és Szolgáltató között érvényben lévő szerződésben és megállapodásokban meghatározott teljesítménykeret a módosítások bevezetésének eredményeként nem változik, valamint a paraméterlapon meghatározott menetrendi alapadatokban jelentős mértékű változás nem következik be.</w:t>
      </w:r>
      <w:r w:rsidRPr="005634E0">
        <w:rPr>
          <w:rFonts w:ascii="Tahoma" w:hAnsi="Tahoma" w:cs="Tahoma"/>
          <w:szCs w:val="24"/>
        </w:rPr>
        <w:t xml:space="preserve"> </w:t>
      </w:r>
      <w:r w:rsidRPr="00766B16">
        <w:rPr>
          <w:bCs/>
        </w:rPr>
        <w:t>A hatékonyság és a szolgáltatási színvonal növelése érdekében, valamint hogy a Szolgáltató az Önkormányzat részére az egyes javasolt módosításokat megfelelő adatokkal tudja alátámasztani, a Szolgáltató az éves tervezett kilométerkibocsátás legfeljebb 0,5%-a erejéig jogosult a hálózati-menetrendi változatok kipróbálására, a tapasztalatok kiértékelésére és az utaselégedettség felmérésére, az egyes változatok esetében legfeljebb 3 hónap időtartamban.</w:t>
      </w:r>
    </w:p>
    <w:p w14:paraId="129FCDFF" w14:textId="77777777" w:rsidR="00511E65" w:rsidRPr="005634E0" w:rsidRDefault="00511E65" w:rsidP="00DE31E2">
      <w:pPr>
        <w:pStyle w:val="Listaszerbekezds"/>
        <w:numPr>
          <w:ilvl w:val="0"/>
          <w:numId w:val="26"/>
        </w:numPr>
        <w:rPr>
          <w:bCs/>
        </w:rPr>
      </w:pPr>
      <w:r w:rsidRPr="005634E0">
        <w:rPr>
          <w:bCs/>
        </w:rPr>
        <w:t>Szolgáltató köteles a Közszolgáltatással kapcsolatos utasigényeket és utasszám alakulásokat folyamatosan vizsgálni, melynek eredményeiről egyeztetett időközönként tájékoztatja az Önkormányzatot.</w:t>
      </w:r>
    </w:p>
    <w:p w14:paraId="17AE746C" w14:textId="77777777" w:rsidR="00511E65" w:rsidRPr="005634E0" w:rsidRDefault="00511E65" w:rsidP="00DE31E2">
      <w:pPr>
        <w:pStyle w:val="Listaszerbekezds"/>
        <w:numPr>
          <w:ilvl w:val="0"/>
          <w:numId w:val="26"/>
        </w:numPr>
        <w:rPr>
          <w:bCs/>
        </w:rPr>
      </w:pPr>
      <w:r w:rsidRPr="005634E0">
        <w:rPr>
          <w:bCs/>
        </w:rPr>
        <w:t xml:space="preserve">Szolgáltató köteles a fordák kialakítását a lehető leghatékonyabban megszervezni. Szolgáltató az összes – pl. műszaki, munkaszervezési, gazdasági – tényező együttes figyelembevételével a legköltséghatékonyabb módon köteles meghatározni a menetrend teljesítéséhez szükséges járművek számát, típusát és a teljesítés egyéb körülményeit. </w:t>
      </w:r>
    </w:p>
    <w:p w14:paraId="1AB52356" w14:textId="77777777" w:rsidR="00511E65" w:rsidRPr="005634E0" w:rsidRDefault="00511E65" w:rsidP="00DE31E2">
      <w:pPr>
        <w:pStyle w:val="Listaszerbekezds"/>
        <w:numPr>
          <w:ilvl w:val="0"/>
          <w:numId w:val="26"/>
        </w:numPr>
        <w:rPr>
          <w:bCs/>
        </w:rPr>
      </w:pPr>
      <w:r w:rsidRPr="005634E0">
        <w:rPr>
          <w:bCs/>
        </w:rPr>
        <w:t>A Szolgáltató felel azért, hogy a rendelkezésre állási mutatók alapján indokolt, de azt nem meghaladó mennyiségű, üzemkész pótlóbusz megfelelő helyen folyamatosan rendelkezésre álljon.</w:t>
      </w:r>
    </w:p>
    <w:p w14:paraId="32195463" w14:textId="77777777" w:rsidR="00511E65" w:rsidRPr="005634E0" w:rsidRDefault="00511E65" w:rsidP="00DE31E2">
      <w:pPr>
        <w:pStyle w:val="Listaszerbekezds"/>
        <w:numPr>
          <w:ilvl w:val="0"/>
          <w:numId w:val="26"/>
        </w:numPr>
        <w:rPr>
          <w:bCs/>
        </w:rPr>
      </w:pPr>
      <w:r w:rsidRPr="005634E0">
        <w:rPr>
          <w:bCs/>
        </w:rPr>
        <w:t>A hálózat, illetve a Veszprémi helyi autóbuszvonalak menetrendi adatainak a módosítását (beleértve egyes vonal(ak), vagy járat(ok) megszüntetését, bevezetését, útvonalának módosítását) bármely Fél kezdeményezheti. A módosítás kezdeményezőjének személyétől függetlenül Szolgáltatónak hatáselemzést kell készítenie. A hatáselemzésnek be kell mutatnia a módosítás utasforgalmi következményeit, az utazási szokások várható átrendeződését, a műszaki és személyi feltételrendszert, továbbá a változtatás várható pénzügyi hatásait.</w:t>
      </w:r>
    </w:p>
    <w:p w14:paraId="10C73202" w14:textId="42D8CD03" w:rsidR="00511E65" w:rsidRPr="005634E0" w:rsidRDefault="00511E65" w:rsidP="00DE31E2">
      <w:pPr>
        <w:pStyle w:val="Listaszerbekezds"/>
        <w:numPr>
          <w:ilvl w:val="0"/>
          <w:numId w:val="26"/>
        </w:numPr>
        <w:rPr>
          <w:bCs/>
        </w:rPr>
      </w:pPr>
      <w:r w:rsidRPr="005634E0">
        <w:rPr>
          <w:bCs/>
        </w:rPr>
        <w:t xml:space="preserve">Szolgáltató által kezdeményezett jelentős mértékű menetrendi módosítás esetén – a </w:t>
      </w:r>
      <w:r w:rsidRPr="005634E0">
        <w:rPr>
          <w:bCs/>
        </w:rPr>
        <w:fldChar w:fldCharType="begin"/>
      </w:r>
      <w:r w:rsidRPr="005634E0">
        <w:rPr>
          <w:bCs/>
        </w:rPr>
        <w:instrText xml:space="preserve"> REF _Ref29190408 \r \h  \* MERGEFORMAT </w:instrText>
      </w:r>
      <w:r w:rsidRPr="005634E0">
        <w:rPr>
          <w:bCs/>
        </w:rPr>
      </w:r>
      <w:r w:rsidRPr="005634E0">
        <w:rPr>
          <w:bCs/>
        </w:rPr>
        <w:fldChar w:fldCharType="separate"/>
      </w:r>
      <w:r w:rsidR="00EC729E">
        <w:rPr>
          <w:bCs/>
        </w:rPr>
        <w:t>4.3</w:t>
      </w:r>
      <w:r w:rsidRPr="005634E0">
        <w:rPr>
          <w:bCs/>
        </w:rPr>
        <w:fldChar w:fldCharType="end"/>
      </w:r>
      <w:r w:rsidRPr="005634E0">
        <w:rPr>
          <w:bCs/>
        </w:rPr>
        <w:t>(1) pontban foglaltak kivételével – Szolgáltató a tervezett változtatás hatályba lépését megelőző legalább 30 nappal korábban megküldi a hatáselemzést is tartalmazó tervezetet Önkormányzat részére jóváhagyásra, aki a soron következő testületi ülésén dönt a módosítás jóváhagyásáról.</w:t>
      </w:r>
    </w:p>
    <w:p w14:paraId="44D63A9D" w14:textId="65105057" w:rsidR="00511E65" w:rsidRPr="005634E0" w:rsidRDefault="00511E65" w:rsidP="00DE31E2">
      <w:pPr>
        <w:pStyle w:val="Listaszerbekezds"/>
        <w:numPr>
          <w:ilvl w:val="0"/>
          <w:numId w:val="26"/>
        </w:numPr>
        <w:rPr>
          <w:bCs/>
        </w:rPr>
      </w:pPr>
      <w:r w:rsidRPr="005634E0">
        <w:rPr>
          <w:bCs/>
        </w:rPr>
        <w:t xml:space="preserve">Az Önkormányzat által kezdeményezett változás esetén Szolgáltatónak a </w:t>
      </w:r>
      <w:r w:rsidRPr="005634E0">
        <w:rPr>
          <w:bCs/>
        </w:rPr>
        <w:fldChar w:fldCharType="begin"/>
      </w:r>
      <w:r w:rsidRPr="005634E0">
        <w:rPr>
          <w:bCs/>
        </w:rPr>
        <w:instrText xml:space="preserve"> REF _Ref29190408 \r \h  \* MERGEFORMAT </w:instrText>
      </w:r>
      <w:r w:rsidRPr="005634E0">
        <w:rPr>
          <w:bCs/>
        </w:rPr>
      </w:r>
      <w:r w:rsidRPr="005634E0">
        <w:rPr>
          <w:bCs/>
        </w:rPr>
        <w:fldChar w:fldCharType="separate"/>
      </w:r>
      <w:r w:rsidR="00EC729E">
        <w:rPr>
          <w:bCs/>
        </w:rPr>
        <w:t>4.3</w:t>
      </w:r>
      <w:r w:rsidRPr="005634E0">
        <w:rPr>
          <w:bCs/>
        </w:rPr>
        <w:fldChar w:fldCharType="end"/>
      </w:r>
      <w:r w:rsidRPr="005634E0">
        <w:rPr>
          <w:bCs/>
        </w:rPr>
        <w:t>(5) pontban meghatározottak előtt a hatáselemzés elkészítésére legfeljebb 30 nap – jelentős fejlesztési igény esetén 45 nap – áll rendelkezésére.</w:t>
      </w:r>
    </w:p>
    <w:p w14:paraId="6993623D" w14:textId="77777777" w:rsidR="00511E65" w:rsidRPr="005634E0" w:rsidRDefault="00511E65" w:rsidP="00DE31E2">
      <w:pPr>
        <w:pStyle w:val="Listaszerbekezds"/>
        <w:numPr>
          <w:ilvl w:val="0"/>
          <w:numId w:val="26"/>
        </w:numPr>
        <w:rPr>
          <w:bCs/>
        </w:rPr>
      </w:pPr>
      <w:r w:rsidRPr="005634E0">
        <w:rPr>
          <w:bCs/>
        </w:rPr>
        <w:t>Önkormányzat jóváhagyását követően Szolgáltató köteles 10 napos határidővel Társadalmi egyeztetésre bocsátani a módosítási javaslatot, ami során az ügyfelek jelezhetik észrevételeiket, az esetleges változásokról Önkormányzat dönt.</w:t>
      </w:r>
    </w:p>
    <w:p w14:paraId="562CA9C2" w14:textId="77777777" w:rsidR="00511E65" w:rsidRPr="005634E0" w:rsidRDefault="00511E65" w:rsidP="00DE31E2">
      <w:pPr>
        <w:pStyle w:val="Listaszerbekezds"/>
        <w:numPr>
          <w:ilvl w:val="0"/>
          <w:numId w:val="26"/>
        </w:numPr>
        <w:rPr>
          <w:bCs/>
        </w:rPr>
      </w:pPr>
      <w:r w:rsidRPr="005634E0">
        <w:rPr>
          <w:bCs/>
        </w:rPr>
        <w:t xml:space="preserve">A menetrend módosítás szabályai 2020. január 31. napját követő változások esetben alkalmazandók. </w:t>
      </w:r>
    </w:p>
    <w:p w14:paraId="5FD910B0" w14:textId="6F435ADC" w:rsidR="002D7028" w:rsidRPr="00A86CB0" w:rsidRDefault="00511E65" w:rsidP="00A86CB0">
      <w:pPr>
        <w:pStyle w:val="Listaszerbekezds"/>
        <w:numPr>
          <w:ilvl w:val="0"/>
          <w:numId w:val="26"/>
        </w:numPr>
        <w:rPr>
          <w:bCs/>
        </w:rPr>
      </w:pPr>
      <w:r w:rsidRPr="005634E0">
        <w:rPr>
          <w:bCs/>
        </w:rPr>
        <w:t xml:space="preserve">Szolgáltató vállalja az előre látható és időszakosan jelentkező forgalmi igényekhez való rendkívüli, időszakos menetrendi alkalmazkodást (ünnepek körüli, az általánostól eltérő közlekedési rend; kiemelt menetrend szerinti személyszállítási igényt jelentő társadalmi, kulturális, sport, stb. rendezvényekhez a személyszállítás megszervezése és lebonyolítása, stb.) azzal a kikötéssel, hogy az ebből adódó, a szerződés szerintihez képest keletkező kapacitás- vagy teljesítmény-eltérés, illetve közlekedési rend megváltoztatása nem minősül a szerződésben foglaltak megsértésének, illetve az ebből fakadó esetleges többletköltségeket Önkormányzat köteles Szolgáltatónak a Szolgáltató által benyújtott beszámoló alapján megtéríteni. Az ilyen esetekre vonatkozó igényét Önkormányzat elektronikus úton (e-mailen) vagy tértivevényes levélben jelzi Szolgáltatónak. </w:t>
      </w:r>
      <w:r w:rsidRPr="005634E0">
        <w:rPr>
          <w:iCs/>
        </w:rPr>
        <w:t>Az ünnepek körüli</w:t>
      </w:r>
      <w:r w:rsidRPr="005634E0">
        <w:rPr>
          <w:bCs/>
        </w:rPr>
        <w:t xml:space="preserve"> (</w:t>
      </w:r>
      <w:r w:rsidRPr="005634E0">
        <w:rPr>
          <w:iCs/>
        </w:rPr>
        <w:t>halottak napja, mindenszentek, karácsony és szilveszter) menetrend kialakítását – az utazási szokásokhoz igazodva – a Szolgáltató saját hatáskörben végzi el, kapacitás- és teljesítményigényét éves tervébe előzetesen betervezi.</w:t>
      </w:r>
      <w:r w:rsidRPr="005634E0">
        <w:rPr>
          <w:b/>
          <w:iCs/>
        </w:rPr>
        <w:t xml:space="preserve"> </w:t>
      </w:r>
    </w:p>
    <w:p w14:paraId="6A3FECF5" w14:textId="77777777" w:rsidR="00511E65" w:rsidRPr="005634E0" w:rsidRDefault="00511E65" w:rsidP="00DE31E2">
      <w:pPr>
        <w:pStyle w:val="Listaszerbekezds"/>
        <w:numPr>
          <w:ilvl w:val="0"/>
          <w:numId w:val="26"/>
        </w:numPr>
        <w:rPr>
          <w:bCs/>
        </w:rPr>
      </w:pPr>
      <w:r w:rsidRPr="005634E0">
        <w:rPr>
          <w:bCs/>
        </w:rPr>
        <w:t>Szolgáltató kötelezettséget vállal arra, hogy a jelen szerződés hatálya alatt évente egy alkalommal, az Önkormányzattal előzetesen egyeztetve az utasforgalom szempontjából releváns időszakban utasszám felmérést végez, és annak eredményeként javaslatot tesz az Önkormányzatnak a menetrend esetleges módosítására.</w:t>
      </w:r>
    </w:p>
    <w:p w14:paraId="317273A8" w14:textId="77777777" w:rsidR="00511E65" w:rsidRPr="005634E0" w:rsidRDefault="00511E65" w:rsidP="00DE31E2">
      <w:pPr>
        <w:pStyle w:val="Listaszerbekezds"/>
        <w:numPr>
          <w:ilvl w:val="0"/>
          <w:numId w:val="26"/>
        </w:numPr>
        <w:rPr>
          <w:bCs/>
        </w:rPr>
      </w:pPr>
      <w:r w:rsidRPr="005634E0">
        <w:rPr>
          <w:bCs/>
        </w:rPr>
        <w:t>Amennyiben Önkormányzat a meghirdetett és a jelen szerződés mellékletét képező menetrenden felüli teljesítményt rendel meg, illetve ilyen fejlesztési igény merül fel, azt a Felek által külön egyeztetett módon, a teljesítmények, díjak, bevételek és költségek figyelembevétele és a szükséges forrás biztosítása mellett kérheti.</w:t>
      </w:r>
    </w:p>
    <w:p w14:paraId="0ECBC927" w14:textId="77777777" w:rsidR="00511E65" w:rsidRPr="005634E0" w:rsidRDefault="00511E65" w:rsidP="00511E65">
      <w:pPr>
        <w:pStyle w:val="Cmsor2"/>
      </w:pPr>
      <w:bookmarkStart w:id="35" w:name="_Toc29191979"/>
      <w:r w:rsidRPr="005634E0">
        <w:t>Szolgáltatásnyújtáshoz kapcsolódó személyi feltételek</w:t>
      </w:r>
      <w:bookmarkEnd w:id="35"/>
    </w:p>
    <w:p w14:paraId="3AF09DD5" w14:textId="77777777" w:rsidR="00511E65" w:rsidRPr="005634E0" w:rsidRDefault="00511E65" w:rsidP="00DE31E2">
      <w:pPr>
        <w:pStyle w:val="Listaszerbekezds"/>
        <w:numPr>
          <w:ilvl w:val="0"/>
          <w:numId w:val="11"/>
        </w:numPr>
        <w:rPr>
          <w:bCs/>
        </w:rPr>
      </w:pPr>
      <w:r w:rsidRPr="005634E0">
        <w:rPr>
          <w:bCs/>
        </w:rPr>
        <w:t>A Szolgáltató a szolgáltatás nyújtásához szükséges személyi feltételeket a Szerződés teljes hatálya alatt köteles biztosítani.</w:t>
      </w:r>
    </w:p>
    <w:p w14:paraId="3BE3C4DA" w14:textId="77777777" w:rsidR="00511E65" w:rsidRPr="005634E0" w:rsidRDefault="00511E65" w:rsidP="00DE31E2">
      <w:pPr>
        <w:pStyle w:val="Listaszerbekezds"/>
        <w:numPr>
          <w:ilvl w:val="0"/>
          <w:numId w:val="11"/>
        </w:numPr>
        <w:rPr>
          <w:bCs/>
        </w:rPr>
      </w:pPr>
      <w:r w:rsidRPr="005634E0">
        <w:rPr>
          <w:bCs/>
        </w:rPr>
        <w:t>Szolgáltató köteles munkáltatói előírások útján biztosítani azt, hogy munkavállalói magatartása megfeleljen a szolgáltatásra vonatkozó mennyiségi és minőségi követelmények teljesítésére vonatkozó elvárásoknak.</w:t>
      </w:r>
    </w:p>
    <w:p w14:paraId="2C03BC2F" w14:textId="77777777" w:rsidR="00511E65" w:rsidRPr="005634E0" w:rsidRDefault="00511E65" w:rsidP="00DE31E2">
      <w:pPr>
        <w:pStyle w:val="Listaszerbekezds"/>
        <w:numPr>
          <w:ilvl w:val="0"/>
          <w:numId w:val="11"/>
        </w:numPr>
        <w:rPr>
          <w:bCs/>
        </w:rPr>
      </w:pPr>
      <w:r w:rsidRPr="005634E0">
        <w:rPr>
          <w:bCs/>
        </w:rPr>
        <w:t>Autóbuszvezetőként a Szolgáltató csak olyan személyt foglalkoztathat, aki a vonatkozó jogszabályoknak megfelelően az üzemeltetett jármű vezetéséhez szükséges, érvényes vezetői engedéllyel és pályaalkalmassági minősítéssel (PÁV II.) rendelkezik, a járművezetéstől nincs eltiltva, továbbá az autóbusszal díj ellenében végzett személyszállításra előírt képesítés (GKI) megszerzését vizsgabizonyítvánnyal igazolja.</w:t>
      </w:r>
    </w:p>
    <w:p w14:paraId="26571A83" w14:textId="77777777" w:rsidR="00511E65" w:rsidRPr="005634E0" w:rsidRDefault="00511E65" w:rsidP="00DE31E2">
      <w:pPr>
        <w:pStyle w:val="Listaszerbekezds"/>
        <w:numPr>
          <w:ilvl w:val="0"/>
          <w:numId w:val="11"/>
        </w:numPr>
        <w:rPr>
          <w:bCs/>
        </w:rPr>
      </w:pPr>
      <w:r w:rsidRPr="005634E0">
        <w:rPr>
          <w:bCs/>
        </w:rPr>
        <w:t>Szolgáltató kötelezettsége, hogy a közszolgáltatási és ahhoz kapcsolódó tevékenységek ellátásában alkalmazottként vagy egyéb jogviszony alapján közreműködő személyek mindenkor megfeleljenek a tevékenységükre vonatkozó szakmai, képesítési, alkalmassági és egészségügyi követelményeknek.</w:t>
      </w:r>
    </w:p>
    <w:p w14:paraId="76A0D958" w14:textId="77777777" w:rsidR="00511E65" w:rsidRPr="005634E0" w:rsidRDefault="00511E65" w:rsidP="00511E65">
      <w:pPr>
        <w:pStyle w:val="Cmsor2"/>
      </w:pPr>
      <w:bookmarkStart w:id="36" w:name="_Toc29191980"/>
      <w:r w:rsidRPr="005634E0">
        <w:t>Szolgáltatásnyújtáshoz kapcsolódó járműállományi feltételek</w:t>
      </w:r>
      <w:bookmarkEnd w:id="36"/>
    </w:p>
    <w:p w14:paraId="13BF094C" w14:textId="77777777" w:rsidR="00511E65" w:rsidRPr="005634E0" w:rsidRDefault="00511E65" w:rsidP="00DE31E2">
      <w:pPr>
        <w:pStyle w:val="Listaszerbekezds"/>
        <w:numPr>
          <w:ilvl w:val="0"/>
          <w:numId w:val="12"/>
        </w:numPr>
        <w:rPr>
          <w:bCs/>
        </w:rPr>
      </w:pPr>
      <w:r w:rsidRPr="005634E0">
        <w:rPr>
          <w:bCs/>
        </w:rPr>
        <w:t>Szolgáltató a feladata szolgáltatás ellátásához szükséges járműállomány biztosítása saját felelősségére és kockázatára. A közszolgáltatási feladatot saját vagy rendelkezésre állási konstrukció keretében bérelt idegen eszközeivel köteles végezni jelen Szerződésben meghatározottak szerint, továbbá Felek jogaira és kötelezettségeire vonatkozó egyéb rendelkezéseinek figyelembevételével.</w:t>
      </w:r>
    </w:p>
    <w:p w14:paraId="22D453B2" w14:textId="77777777" w:rsidR="00511E65" w:rsidRPr="005634E0" w:rsidRDefault="00511E65" w:rsidP="00DE31E2">
      <w:pPr>
        <w:pStyle w:val="Listaszerbekezds"/>
        <w:numPr>
          <w:ilvl w:val="0"/>
          <w:numId w:val="12"/>
        </w:numPr>
        <w:rPr>
          <w:bCs/>
        </w:rPr>
      </w:pPr>
      <w:r w:rsidRPr="005634E0">
        <w:rPr>
          <w:bCs/>
        </w:rPr>
        <w:t>Szolgáltató a közszolgáltatási feladatokat csak a közúti járművek forgalomba helyezésének és forgalomban tartásának műszaki feltételeiről szóló 6/1990. (IV.12.) KöHÉM rendeletben előírt feltételeknek megfelelő típusú és felszereltségű, a közszolgáltatási feladat ellátására alkalmas műszaki és esztétikai állapotú, a közlekedés és a szolgáltatás feltételeinek megfelelő okmányokkal rendelkező járműparkkal végzi.</w:t>
      </w:r>
    </w:p>
    <w:p w14:paraId="469B9826" w14:textId="77777777" w:rsidR="00511E65" w:rsidRPr="005634E0" w:rsidRDefault="00511E65" w:rsidP="00DE31E2">
      <w:pPr>
        <w:pStyle w:val="Listaszerbekezds"/>
        <w:numPr>
          <w:ilvl w:val="0"/>
          <w:numId w:val="12"/>
        </w:numPr>
        <w:rPr>
          <w:bCs/>
        </w:rPr>
      </w:pPr>
      <w:r w:rsidRPr="005634E0">
        <w:rPr>
          <w:bCs/>
        </w:rPr>
        <w:t>Saját tulajdonú járművek használata esetén a járműpark rendszeres és eseti karbantartása és felújítása a Szolgáltató felelőssége. A karbantartási, javítási, fenntartási tevékenység végzéséhez rendeletben előírt dologi feltételek hiányában a műszaki munkálatokat szakműhelyben kell elvégeztetni. A forgalombiztonsági ellenőrzés és a karbantartási- és javítási munkálatok elvégzéséről a Szolgáltatónak mindenkor ellenőrizhető, naplószerű nyilvántartást kell vezetnie.</w:t>
      </w:r>
    </w:p>
    <w:p w14:paraId="5A28C464" w14:textId="77777777" w:rsidR="00511E65" w:rsidRPr="005634E0" w:rsidRDefault="00511E65" w:rsidP="00DE31E2">
      <w:pPr>
        <w:pStyle w:val="Listaszerbekezds"/>
        <w:numPr>
          <w:ilvl w:val="0"/>
          <w:numId w:val="12"/>
        </w:numPr>
        <w:rPr>
          <w:bCs/>
        </w:rPr>
      </w:pPr>
      <w:r w:rsidRPr="005634E0">
        <w:rPr>
          <w:bCs/>
        </w:rPr>
        <w:t xml:space="preserve">A Szolgáltató köteles mindenkor rendelkezésre bocsátani a szükséges járműparkot - ideértve a műszaki meghibásodás, illetőleg a műszaki munkálatok, vagy egyéb okok miatt forgalomból kieső járművek pótlását lehetővé tevő tartalékot is - a mindenkor hatályos menetrendben meghatározott feladatoknak megfelelő mennyiségben. </w:t>
      </w:r>
    </w:p>
    <w:p w14:paraId="69032151" w14:textId="77777777" w:rsidR="00511E65" w:rsidRPr="005634E0" w:rsidRDefault="00511E65" w:rsidP="00511E65">
      <w:pPr>
        <w:pStyle w:val="Cmsor2"/>
      </w:pPr>
      <w:bookmarkStart w:id="37" w:name="_Toc29191981"/>
      <w:r w:rsidRPr="005634E0">
        <w:t>Szolgáltatásnyújtáshoz kapcsolódó infrastrukturális feltételek</w:t>
      </w:r>
      <w:bookmarkStart w:id="38" w:name="_Toc333934414"/>
      <w:bookmarkStart w:id="39" w:name="_Toc335472070"/>
      <w:bookmarkStart w:id="40" w:name="_Toc340401837"/>
      <w:bookmarkEnd w:id="37"/>
    </w:p>
    <w:p w14:paraId="38221D55" w14:textId="77777777" w:rsidR="00511E65" w:rsidRPr="005634E0" w:rsidRDefault="00511E65" w:rsidP="00DE31E2">
      <w:pPr>
        <w:pStyle w:val="Listaszerbekezds"/>
        <w:numPr>
          <w:ilvl w:val="0"/>
          <w:numId w:val="13"/>
        </w:numPr>
        <w:rPr>
          <w:bCs/>
        </w:rPr>
      </w:pPr>
      <w:r w:rsidRPr="005634E0">
        <w:rPr>
          <w:bCs/>
        </w:rPr>
        <w:t>Felek rögzítik, hogy telephelyek, végállomások, illetve megállók céljára Szolgáltató elsődlegesen az Önkormányzat tulajdonában lévő, meghatározott célra alkalmas és jelen Szerződés teljesítéséhez díjmentesen vagy külön díjazás ellenében felajánlott ingatlanokat használja mindaddig, ameddig az nem okozza az indokolt költségek egyéb megoldásokhoz képest történő növekedését.</w:t>
      </w:r>
    </w:p>
    <w:p w14:paraId="0FCC17DB" w14:textId="58B2598E" w:rsidR="00511E65" w:rsidRPr="005634E0" w:rsidRDefault="00511E65" w:rsidP="00DE31E2">
      <w:pPr>
        <w:pStyle w:val="Listaszerbekezds"/>
        <w:numPr>
          <w:ilvl w:val="0"/>
          <w:numId w:val="13"/>
        </w:numPr>
        <w:rPr>
          <w:bCs/>
        </w:rPr>
      </w:pPr>
      <w:r w:rsidRPr="005634E0">
        <w:rPr>
          <w:bCs/>
        </w:rPr>
        <w:t>Az Önkormányzat biztosítja a tulajdonát képező, a városi közúthoz kapcsolódó autóbuszmegállók és azokhoz kapcsolódó infrastrukturális elemek rendelkezésre állását a Szolgáltatónak a szolgáltatás végzéséhez. A megállóhelyek út- és járdaburkolatainak karbantartását, valamint takarítását és síkosságmentesítését az Önkormányzat, míg a megállóhelyeken elhelyezett utasvárók létesítését, javítását, karbantartását a Szolgáltató végzi.</w:t>
      </w:r>
      <w:r w:rsidR="00D57B43">
        <w:rPr>
          <w:bCs/>
        </w:rPr>
        <w:t xml:space="preserve"> </w:t>
      </w:r>
      <w:r w:rsidRPr="005634E0">
        <w:rPr>
          <w:bCs/>
        </w:rPr>
        <w:t xml:space="preserve">Ezen ingatlanokat a Szolgáltató a szolgáltatásához használni jogosult. </w:t>
      </w:r>
    </w:p>
    <w:p w14:paraId="23BBD519" w14:textId="77777777" w:rsidR="00511E65" w:rsidRPr="005634E0" w:rsidRDefault="00511E65" w:rsidP="00DE31E2">
      <w:pPr>
        <w:pStyle w:val="Listaszerbekezds"/>
        <w:numPr>
          <w:ilvl w:val="0"/>
          <w:numId w:val="13"/>
        </w:numPr>
        <w:rPr>
          <w:bCs/>
        </w:rPr>
      </w:pPr>
      <w:r w:rsidRPr="005634E0">
        <w:rPr>
          <w:bCs/>
        </w:rPr>
        <w:t>A Felek rögzítik, hogy a nem az Önkormányzat vagy Szolgáltató tulajdonát képező, azaz idegen tulajdonban lévő, a szolgáltatás nyújtásához szükséges ingatlanok, továbbá az azokon található infrastruktúra használatának biztosításáról Szolgáltató az arra jogosulttal való megállapodás útján vagy más jogszerű módon gondoskodik mindaddig, amíg nevezett ingatlanok a jelen Szerződés szerinti szolgáltatáshoz kapcsolódó menetrend részét képezik.</w:t>
      </w:r>
    </w:p>
    <w:p w14:paraId="77EADDD2" w14:textId="77777777" w:rsidR="00511E65" w:rsidRPr="005634E0" w:rsidRDefault="00511E65" w:rsidP="00DE31E2">
      <w:pPr>
        <w:pStyle w:val="Listaszerbekezds"/>
        <w:numPr>
          <w:ilvl w:val="0"/>
          <w:numId w:val="13"/>
        </w:numPr>
        <w:rPr>
          <w:bCs/>
        </w:rPr>
      </w:pPr>
      <w:r w:rsidRPr="005634E0">
        <w:rPr>
          <w:bCs/>
        </w:rPr>
        <w:t>Felek rögzítik, hogy Szolgáltatónak a szolgáltatás megkezdésének időpontjától rendelkeznie kell olyan – a költséghatékonyság szem előtt tartásával a lehető legmegfelelőbb megoldással kiválasztott és kialakított – bármely jogszerű jogcímen használt telephellyel vagy telephelyekkel, amely(ek) alkalmas(ak) a jelen Szerződés szerinti szolgáltatás biztosításának céljából a járművek megfelelő tárolására, karbantartási, javítási és egyéb, általánosan telephelyen végzett tevékenységek elvégzésére.</w:t>
      </w:r>
    </w:p>
    <w:p w14:paraId="084CB4E8" w14:textId="77777777" w:rsidR="00511E65" w:rsidRPr="005634E0" w:rsidRDefault="00511E65" w:rsidP="00DE31E2">
      <w:pPr>
        <w:pStyle w:val="Listaszerbekezds"/>
        <w:numPr>
          <w:ilvl w:val="0"/>
          <w:numId w:val="13"/>
        </w:numPr>
        <w:rPr>
          <w:bCs/>
        </w:rPr>
      </w:pPr>
      <w:r w:rsidRPr="005634E0">
        <w:rPr>
          <w:bCs/>
        </w:rPr>
        <w:t>Az Önkormányzat vállalja, hogy a helyijáratok útvonalát érintő több napig tartó útlezárásokról előzetesen írásban értesíti a Szolgáltatót.</w:t>
      </w:r>
    </w:p>
    <w:p w14:paraId="01C4E640" w14:textId="77777777" w:rsidR="00511E65" w:rsidRDefault="00511E65" w:rsidP="00DE31E2">
      <w:pPr>
        <w:pStyle w:val="Listaszerbekezds"/>
        <w:numPr>
          <w:ilvl w:val="0"/>
          <w:numId w:val="13"/>
        </w:numPr>
        <w:rPr>
          <w:iCs/>
        </w:rPr>
      </w:pPr>
      <w:r w:rsidRPr="005634E0">
        <w:rPr>
          <w:iCs/>
        </w:rPr>
        <w:t>Az Önkormányzat hozzájárul ahhoz, hogy Szolgáltató a közfeladat ellátása érdekében a Veszprém 3295 hrsz.-ú – természetben a Haszkovó úti buszforduló – ingatlanon elhelyezett, Önkormányzat tulajdonában lévő – elektromos buszok töltésére szolgáló – jármű töltő infrastruktúrát használja, üzemeltesse, működtesse.</w:t>
      </w:r>
    </w:p>
    <w:p w14:paraId="148F04D0" w14:textId="5C218EA1" w:rsidR="006A6EB2" w:rsidRPr="002D4618" w:rsidRDefault="006A6EB2" w:rsidP="00DE31E2">
      <w:pPr>
        <w:pStyle w:val="Listaszerbekezds"/>
        <w:numPr>
          <w:ilvl w:val="0"/>
          <w:numId w:val="13"/>
        </w:numPr>
      </w:pPr>
      <w:r w:rsidRPr="002D4618">
        <w:rPr>
          <w:bCs/>
        </w:rPr>
        <w:t>Az Önkormányzat hozzájárul ahhoz, hogy Szolgáltató a közfeladat ellátása érdekében a Veszprém,</w:t>
      </w:r>
      <w:r w:rsidR="0052261B" w:rsidRPr="002D4618">
        <w:rPr>
          <w:bCs/>
        </w:rPr>
        <w:t xml:space="preserve"> </w:t>
      </w:r>
      <w:r w:rsidRPr="002D4618">
        <w:rPr>
          <w:bCs/>
        </w:rPr>
        <w:t>3141/3 hrsz.-</w:t>
      </w:r>
      <w:r w:rsidR="0052261B" w:rsidRPr="002D4618">
        <w:rPr>
          <w:bCs/>
        </w:rPr>
        <w:t>ú ingatlanon elhelyezett, az Önkormányzat tulajdonában lévő</w:t>
      </w:r>
      <w:r w:rsidRPr="002D4618">
        <w:rPr>
          <w:bCs/>
        </w:rPr>
        <w:t xml:space="preserve"> utasváró és sofőr pihenő funkciójú épület</w:t>
      </w:r>
      <w:r w:rsidR="000D20A2" w:rsidRPr="002D4618">
        <w:rPr>
          <w:bCs/>
        </w:rPr>
        <w:t>et 2024. július 1. napjától használja, üzemeltesse, működtesse.</w:t>
      </w:r>
      <w:r w:rsidRPr="002D4618">
        <w:rPr>
          <w:bCs/>
        </w:rPr>
        <w:t xml:space="preserve"> </w:t>
      </w:r>
    </w:p>
    <w:p w14:paraId="79C1E10A" w14:textId="77777777" w:rsidR="00511E65" w:rsidRPr="005634E0" w:rsidRDefault="00511E65" w:rsidP="00511E65">
      <w:pPr>
        <w:pStyle w:val="Listaszerbekezds"/>
        <w:ind w:left="720" w:firstLine="0"/>
        <w:rPr>
          <w:iCs/>
        </w:rPr>
      </w:pPr>
    </w:p>
    <w:p w14:paraId="1DE33AE4" w14:textId="77777777" w:rsidR="00511E65" w:rsidRPr="005634E0" w:rsidRDefault="00511E65" w:rsidP="00511E65">
      <w:pPr>
        <w:pStyle w:val="Cmsor1"/>
        <w:numPr>
          <w:ilvl w:val="0"/>
          <w:numId w:val="0"/>
        </w:numPr>
      </w:pPr>
      <w:bookmarkStart w:id="41" w:name="_Toc132290179"/>
      <w:bookmarkStart w:id="42" w:name="_Toc29191982"/>
      <w:bookmarkEnd w:id="38"/>
      <w:bookmarkEnd w:id="39"/>
      <w:bookmarkEnd w:id="40"/>
      <w:r w:rsidRPr="005634E0">
        <w:t xml:space="preserve">4a A </w:t>
      </w:r>
      <w:r w:rsidRPr="005634E0">
        <w:rPr>
          <w:bCs/>
        </w:rPr>
        <w:t xml:space="preserve">V-BIKE KÖZBRINGA RENDSZER </w:t>
      </w:r>
      <w:r w:rsidRPr="005634E0">
        <w:t>KÖZSZOLGÁLTATÁS MŰKÖDÉSI FELTÉTELEI</w:t>
      </w:r>
      <w:bookmarkEnd w:id="41"/>
    </w:p>
    <w:p w14:paraId="315709C8" w14:textId="77777777" w:rsidR="00511E65" w:rsidRPr="005634E0" w:rsidRDefault="00511E65" w:rsidP="00DE31E2">
      <w:pPr>
        <w:pStyle w:val="Listaszerbekezds"/>
        <w:numPr>
          <w:ilvl w:val="0"/>
          <w:numId w:val="54"/>
        </w:numPr>
        <w:rPr>
          <w:bCs/>
        </w:rPr>
      </w:pPr>
      <w:r w:rsidRPr="005634E0">
        <w:rPr>
          <w:bCs/>
        </w:rPr>
        <w:t xml:space="preserve">Az Önkormányzat szavatolja, hogy harmadik személyeknek nem állnak fenn olyan jogaik, amelyek a jelen Szerződés szerinti szolgáltatás Szolgáltató általi ellátását akadályoznák. </w:t>
      </w:r>
    </w:p>
    <w:p w14:paraId="731F0609" w14:textId="77777777" w:rsidR="00511E65" w:rsidRPr="005634E0" w:rsidRDefault="00511E65" w:rsidP="00DE31E2">
      <w:pPr>
        <w:pStyle w:val="Listaszerbekezds"/>
        <w:numPr>
          <w:ilvl w:val="0"/>
          <w:numId w:val="54"/>
        </w:numPr>
        <w:rPr>
          <w:iCs/>
        </w:rPr>
      </w:pPr>
      <w:r w:rsidRPr="005634E0">
        <w:rPr>
          <w:iCs/>
        </w:rPr>
        <w:t>Az Önkormányzat biztosítja a tulajdonát képező rendszerelemek (gyűjtőállomások, kerékpárok, szoftverek) rendelkezésre állását a Szolgáltatónak a szolgáltatás végzéséhez, azokra vagyonbiztosítást köt. A gyűjtőállomások út- és járdaburkolatainak karbantartását, valamint takarítását és síkosságmentesítését az Önkormányzat végzi. Ezen ingatlanokat a Szolgáltató a szolgáltatásához használni jogosult.</w:t>
      </w:r>
    </w:p>
    <w:p w14:paraId="083772F2" w14:textId="77777777" w:rsidR="00511E65" w:rsidRPr="005634E0" w:rsidRDefault="00511E65" w:rsidP="00DE31E2">
      <w:pPr>
        <w:pStyle w:val="Listaszerbekezds"/>
        <w:numPr>
          <w:ilvl w:val="0"/>
          <w:numId w:val="54"/>
        </w:numPr>
        <w:rPr>
          <w:iCs/>
        </w:rPr>
      </w:pPr>
      <w:r w:rsidRPr="005634E0">
        <w:rPr>
          <w:iCs/>
        </w:rPr>
        <w:t>Az Önkormányzat hozzájárul ahhoz, hogy Szolgáltató a közfeladat ellátása érdekében a V-Bike közbringa rendszer működését biztosító infrastruktúrát használja, üzemeltesse, működtesse.</w:t>
      </w:r>
    </w:p>
    <w:p w14:paraId="52416223" w14:textId="77777777" w:rsidR="00511E65" w:rsidRPr="005634E0" w:rsidRDefault="00511E65" w:rsidP="00DE31E2">
      <w:pPr>
        <w:pStyle w:val="Listaszerbekezds"/>
        <w:numPr>
          <w:ilvl w:val="0"/>
          <w:numId w:val="54"/>
        </w:numPr>
        <w:rPr>
          <w:iCs/>
        </w:rPr>
      </w:pPr>
      <w:r w:rsidRPr="005634E0">
        <w:rPr>
          <w:iCs/>
        </w:rPr>
        <w:t>Az Önkormányzat meghatalmazza a Szolgáltatót, hogy a tulajdonát képező rendszerelemek vonatkozásában a garancia időtartama alatt a garancia érvényesítése során nevében és helyette eljárjon.</w:t>
      </w:r>
    </w:p>
    <w:p w14:paraId="315EC9B5" w14:textId="77777777" w:rsidR="00511E65" w:rsidRPr="005634E0" w:rsidRDefault="00511E65" w:rsidP="00DE31E2">
      <w:pPr>
        <w:pStyle w:val="Listaszerbekezds"/>
        <w:numPr>
          <w:ilvl w:val="0"/>
          <w:numId w:val="54"/>
        </w:numPr>
      </w:pPr>
      <w:r w:rsidRPr="005634E0">
        <w:rPr>
          <w:iCs/>
        </w:rPr>
        <w:t>Az Önkormányzat vállalja az ellentételezés jelen Szerződés szabályainak megfelelő megfizetését.</w:t>
      </w:r>
    </w:p>
    <w:p w14:paraId="1C6CFB4C" w14:textId="77777777" w:rsidR="00511E65" w:rsidRPr="005634E0" w:rsidRDefault="00511E65" w:rsidP="00DE31E2">
      <w:pPr>
        <w:pStyle w:val="Listaszerbekezds"/>
        <w:numPr>
          <w:ilvl w:val="0"/>
          <w:numId w:val="54"/>
        </w:numPr>
        <w:rPr>
          <w:iCs/>
        </w:rPr>
      </w:pPr>
      <w:r w:rsidRPr="005634E0">
        <w:rPr>
          <w:iCs/>
        </w:rPr>
        <w:t>Szolgáltató köteles a Közszolgáltatás igénybevételével kapcsolatos adatokat folyamatosan v</w:t>
      </w:r>
      <w:r>
        <w:rPr>
          <w:iCs/>
        </w:rPr>
        <w:t>izsgálni, melynek eredményeiről</w:t>
      </w:r>
      <w:r w:rsidRPr="005634E0">
        <w:rPr>
          <w:iCs/>
        </w:rPr>
        <w:t xml:space="preserve"> évente legalább egy alkalommal tájékoztatja az Önkormányzatot.</w:t>
      </w:r>
    </w:p>
    <w:p w14:paraId="1BF16495" w14:textId="77777777" w:rsidR="00511E65" w:rsidRPr="005634E0" w:rsidRDefault="00511E65" w:rsidP="00DE31E2">
      <w:pPr>
        <w:pStyle w:val="Listaszerbekezds"/>
        <w:numPr>
          <w:ilvl w:val="0"/>
          <w:numId w:val="54"/>
        </w:numPr>
        <w:rPr>
          <w:bCs/>
        </w:rPr>
      </w:pPr>
      <w:r w:rsidRPr="005634E0">
        <w:rPr>
          <w:iCs/>
        </w:rPr>
        <w:t>A Szolgáltató a szolgáltatás nyújtásához szükséges személyi feltételeket a Szerződés teljes hatálya alatt köteles biztosítani.</w:t>
      </w:r>
    </w:p>
    <w:p w14:paraId="16AC7708" w14:textId="77777777" w:rsidR="00511E65" w:rsidRPr="005634E0" w:rsidRDefault="00511E65" w:rsidP="00DE31E2">
      <w:pPr>
        <w:pStyle w:val="Listaszerbekezds"/>
        <w:numPr>
          <w:ilvl w:val="0"/>
          <w:numId w:val="54"/>
        </w:numPr>
        <w:rPr>
          <w:iCs/>
        </w:rPr>
      </w:pPr>
      <w:r w:rsidRPr="005634E0">
        <w:rPr>
          <w:iCs/>
        </w:rPr>
        <w:t>Szolgáltató kötelezettsége, hogy a közszolgáltatási és ahhoz kapcsolódó tevékenységek ellátásában alkalmazottként vagy egyéb jogviszony alapján közreműködő személyek mindenkor megfeleljenek a tevékenységükre vonatkozó szakmai, képesítési, alkalmassági és egészségügyi követelményeknek.</w:t>
      </w:r>
    </w:p>
    <w:p w14:paraId="715F2BA5" w14:textId="77777777" w:rsidR="00511E65" w:rsidRPr="005634E0" w:rsidRDefault="00511E65" w:rsidP="00511E65">
      <w:pPr>
        <w:pStyle w:val="Cmsor1"/>
        <w:ind w:left="567" w:hanging="567"/>
      </w:pPr>
      <w:bookmarkStart w:id="43" w:name="_Toc132290180"/>
      <w:r w:rsidRPr="005634E0">
        <w:t>A SZOLGÁLTATÓ BEVÉTELEI, DÍJSZABÁS</w:t>
      </w:r>
      <w:bookmarkEnd w:id="42"/>
      <w:bookmarkEnd w:id="43"/>
    </w:p>
    <w:p w14:paraId="6B1A4C8E" w14:textId="77777777" w:rsidR="00511E65" w:rsidRPr="005634E0" w:rsidRDefault="00511E65" w:rsidP="00DE31E2">
      <w:pPr>
        <w:pStyle w:val="Listaszerbekezds"/>
        <w:numPr>
          <w:ilvl w:val="0"/>
          <w:numId w:val="14"/>
        </w:numPr>
      </w:pPr>
      <w:r w:rsidRPr="005634E0">
        <w:t>A jelen Szerződés szerinti közszolgáltatási feladattal kapcsolatos valamennyi, alább felsorolt bevétel a Szolgáltatót illeti meg:</w:t>
      </w:r>
    </w:p>
    <w:p w14:paraId="6AF7C7EA" w14:textId="77777777" w:rsidR="00511E65" w:rsidRPr="005634E0" w:rsidRDefault="00511E65" w:rsidP="00DE31E2">
      <w:pPr>
        <w:pStyle w:val="Listaszerbekezds"/>
        <w:numPr>
          <w:ilvl w:val="0"/>
          <w:numId w:val="4"/>
        </w:numPr>
        <w:ind w:left="1134"/>
      </w:pPr>
      <w:r w:rsidRPr="005634E0">
        <w:t xml:space="preserve">a menetdíjbevétel; </w:t>
      </w:r>
    </w:p>
    <w:p w14:paraId="3EBD3E3D" w14:textId="77777777" w:rsidR="00511E65" w:rsidRPr="005634E0" w:rsidRDefault="00511E65" w:rsidP="00DE31E2">
      <w:pPr>
        <w:pStyle w:val="Listaszerbekezds"/>
        <w:numPr>
          <w:ilvl w:val="0"/>
          <w:numId w:val="4"/>
        </w:numPr>
        <w:ind w:left="1134"/>
      </w:pPr>
      <w:r w:rsidRPr="005634E0">
        <w:t>a jogszabályban meghatározott utazási kedvezmények ellentételezése céljából folyósított szociálpolitikai menetdíj támogatás;</w:t>
      </w:r>
    </w:p>
    <w:p w14:paraId="7D098917" w14:textId="77777777" w:rsidR="00511E65" w:rsidRPr="005634E0" w:rsidRDefault="00511E65" w:rsidP="00DE31E2">
      <w:pPr>
        <w:pStyle w:val="Listaszerbekezds"/>
        <w:numPr>
          <w:ilvl w:val="0"/>
          <w:numId w:val="4"/>
        </w:numPr>
        <w:ind w:left="1134"/>
      </w:pPr>
      <w:r w:rsidRPr="005634E0">
        <w:t xml:space="preserve">az utasok által fizetett szankcionális és szolgáltatás ellenértékét képező pótdíjak összege; </w:t>
      </w:r>
    </w:p>
    <w:p w14:paraId="71DD3CE0" w14:textId="77777777" w:rsidR="00511E65" w:rsidRPr="005634E0" w:rsidRDefault="00511E65" w:rsidP="00DE31E2">
      <w:pPr>
        <w:pStyle w:val="Listaszerbekezds"/>
        <w:numPr>
          <w:ilvl w:val="0"/>
          <w:numId w:val="4"/>
        </w:numPr>
        <w:ind w:left="1134"/>
      </w:pPr>
      <w:r w:rsidRPr="005634E0">
        <w:t xml:space="preserve">a normatív vagy más, a közlekedési szolgáltatót megillető támogatás jogcímén folyósított összegek; </w:t>
      </w:r>
    </w:p>
    <w:p w14:paraId="4F755197" w14:textId="77777777" w:rsidR="00511E65" w:rsidRPr="005634E0" w:rsidRDefault="00511E65" w:rsidP="00DE31E2">
      <w:pPr>
        <w:pStyle w:val="Listaszerbekezds"/>
        <w:numPr>
          <w:ilvl w:val="0"/>
          <w:numId w:val="4"/>
        </w:numPr>
        <w:ind w:left="1134"/>
      </w:pPr>
      <w:r w:rsidRPr="005634E0">
        <w:t>a Szolgáltató által a szerződés teljesítésébe bevont járművek hasznosításából származó egyéb bevételek, különösen a reklámbevétel és különjáratok, illetve szerződéses járatok bevétele;</w:t>
      </w:r>
    </w:p>
    <w:p w14:paraId="62C7DD34" w14:textId="77777777" w:rsidR="00511E65" w:rsidRPr="005634E0" w:rsidRDefault="00511E65" w:rsidP="00DE31E2">
      <w:pPr>
        <w:pStyle w:val="Listaszerbekezds"/>
        <w:numPr>
          <w:ilvl w:val="0"/>
          <w:numId w:val="4"/>
        </w:numPr>
        <w:ind w:left="1134"/>
      </w:pPr>
      <w:r w:rsidRPr="005634E0">
        <w:t>a V-Bike közbringa rendszer igénybevételével járó bevételek;</w:t>
      </w:r>
    </w:p>
    <w:p w14:paraId="287DFB71" w14:textId="77777777" w:rsidR="00511E65" w:rsidRPr="005634E0" w:rsidRDefault="00511E65" w:rsidP="00DE31E2">
      <w:pPr>
        <w:pStyle w:val="Listaszerbekezds"/>
        <w:numPr>
          <w:ilvl w:val="0"/>
          <w:numId w:val="4"/>
        </w:numPr>
        <w:ind w:left="1134"/>
      </w:pPr>
      <w:r w:rsidRPr="005634E0">
        <w:t>a V-Bike közbringa rendszer részét képező kerékpárok reklámfelületeinek értékesítéséből befolyt reklámbevétel.</w:t>
      </w:r>
    </w:p>
    <w:p w14:paraId="0423F8F1" w14:textId="03FC6D41" w:rsidR="00511E65" w:rsidRPr="005634E0" w:rsidRDefault="00511E65" w:rsidP="00DE31E2">
      <w:pPr>
        <w:pStyle w:val="Listaszerbekezds"/>
        <w:numPr>
          <w:ilvl w:val="0"/>
          <w:numId w:val="14"/>
        </w:numPr>
        <w:rPr>
          <w:bCs/>
        </w:rPr>
      </w:pPr>
      <w:r w:rsidRPr="005634E0">
        <w:t xml:space="preserve">Szolgáltató a Közszolgáltatás megkezdésekor a jelen Szerződés </w:t>
      </w:r>
      <w:r w:rsidRPr="005634E0">
        <w:rPr>
          <w:b/>
          <w:u w:val="single"/>
        </w:rPr>
        <w:fldChar w:fldCharType="begin"/>
      </w:r>
      <w:r w:rsidRPr="005634E0">
        <w:rPr>
          <w:bCs/>
        </w:rPr>
        <w:instrText xml:space="preserve"> REF _Ref29279489 \h </w:instrText>
      </w:r>
      <w:r w:rsidRPr="005634E0">
        <w:rPr>
          <w:b/>
          <w:u w:val="single"/>
        </w:rPr>
        <w:instrText xml:space="preserve"> \* MERGEFORMAT </w:instrText>
      </w:r>
      <w:r w:rsidRPr="005634E0">
        <w:rPr>
          <w:b/>
          <w:u w:val="single"/>
        </w:rPr>
      </w:r>
      <w:r w:rsidRPr="005634E0">
        <w:rPr>
          <w:b/>
          <w:u w:val="single"/>
        </w:rPr>
        <w:fldChar w:fldCharType="separate"/>
      </w:r>
      <w:r w:rsidR="00EC729E" w:rsidRPr="00EC729E">
        <w:rPr>
          <w:b/>
        </w:rPr>
        <w:t>9. számú melléklet: Díjszabás</w:t>
      </w:r>
      <w:r w:rsidRPr="005634E0">
        <w:rPr>
          <w:b/>
          <w:u w:val="single"/>
        </w:rPr>
        <w:fldChar w:fldCharType="end"/>
      </w:r>
      <w:r w:rsidRPr="005634E0">
        <w:rPr>
          <w:bCs/>
        </w:rPr>
        <w:t xml:space="preserve"> c.</w:t>
      </w:r>
      <w:r w:rsidRPr="005634E0">
        <w:t xml:space="preserve"> mellékletében megállapított díjakat alkalmazza annak ellátása során. A mindenkori díjszabás módosítására az Önkormányzat erre irányuló döntését követően, a Szolgáltató jogosult.</w:t>
      </w:r>
      <w:r w:rsidRPr="005634E0">
        <w:rPr>
          <w:bCs/>
        </w:rPr>
        <w:t xml:space="preserve"> </w:t>
      </w:r>
    </w:p>
    <w:p w14:paraId="7311F5B0" w14:textId="6DF80A87" w:rsidR="00511E65" w:rsidRPr="005634E0" w:rsidRDefault="00511E65" w:rsidP="00511E65">
      <w:pPr>
        <w:ind w:left="851" w:hanging="491"/>
        <w:rPr>
          <w:bCs/>
        </w:rPr>
      </w:pPr>
      <w:r w:rsidRPr="005634E0">
        <w:rPr>
          <w:bCs/>
        </w:rPr>
        <w:t xml:space="preserve">2a) </w:t>
      </w:r>
      <w:r w:rsidRPr="005634E0">
        <w:t xml:space="preserve">Szolgáltató a V-Bike közbringa rendszer közszolgáltatás megkezdésekor a jelen Szerződés </w:t>
      </w:r>
      <w:r w:rsidRPr="005634E0">
        <w:rPr>
          <w:b/>
          <w:u w:val="single"/>
        </w:rPr>
        <w:fldChar w:fldCharType="begin"/>
      </w:r>
      <w:r w:rsidRPr="005634E0">
        <w:rPr>
          <w:bCs/>
        </w:rPr>
        <w:instrText xml:space="preserve"> REF _Ref29279489 \h </w:instrText>
      </w:r>
      <w:r w:rsidRPr="005634E0">
        <w:rPr>
          <w:b/>
          <w:u w:val="single"/>
        </w:rPr>
        <w:instrText xml:space="preserve"> \* MERGEFORMAT </w:instrText>
      </w:r>
      <w:r w:rsidRPr="005634E0">
        <w:rPr>
          <w:b/>
          <w:u w:val="single"/>
        </w:rPr>
      </w:r>
      <w:r w:rsidRPr="005634E0">
        <w:rPr>
          <w:b/>
          <w:u w:val="single"/>
        </w:rPr>
        <w:fldChar w:fldCharType="separate"/>
      </w:r>
      <w:r w:rsidR="00EC729E" w:rsidRPr="00EC729E">
        <w:rPr>
          <w:b/>
        </w:rPr>
        <w:t>9. számú melléklet: Díjszabás</w:t>
      </w:r>
      <w:r w:rsidRPr="005634E0">
        <w:rPr>
          <w:b/>
          <w:u w:val="single"/>
        </w:rPr>
        <w:fldChar w:fldCharType="end"/>
      </w:r>
      <w:r w:rsidRPr="005634E0">
        <w:rPr>
          <w:bCs/>
        </w:rPr>
        <w:t xml:space="preserve"> c.</w:t>
      </w:r>
      <w:r w:rsidRPr="005634E0">
        <w:t xml:space="preserve"> mellékletében megállapított díjakat alkalmazza annak ellátása során. A mindenkori díjszabás módosítására az Önkormányzat erre irányuló döntését követően, a Szolgáltató jogosult.</w:t>
      </w:r>
    </w:p>
    <w:p w14:paraId="130B4D5D" w14:textId="77777777" w:rsidR="00511E65" w:rsidRPr="005634E0" w:rsidRDefault="00511E65" w:rsidP="00DE31E2">
      <w:pPr>
        <w:pStyle w:val="Listaszerbekezds"/>
        <w:numPr>
          <w:ilvl w:val="0"/>
          <w:numId w:val="14"/>
        </w:numPr>
        <w:rPr>
          <w:bCs/>
        </w:rPr>
      </w:pPr>
      <w:r w:rsidRPr="005634E0">
        <w:rPr>
          <w:bCs/>
        </w:rPr>
        <w:t>Önkormányzat a helyi közforgalmú közlekedés költségvetési törvény alapján igényelt normatív támogatását Szolgáltató bevételeként biztosítja.</w:t>
      </w:r>
    </w:p>
    <w:p w14:paraId="33A395F8" w14:textId="77777777" w:rsidR="00511E65" w:rsidRPr="005634E0" w:rsidRDefault="00511E65" w:rsidP="00DE31E2">
      <w:pPr>
        <w:pStyle w:val="Listaszerbekezds"/>
        <w:numPr>
          <w:ilvl w:val="0"/>
          <w:numId w:val="14"/>
        </w:numPr>
        <w:rPr>
          <w:bCs/>
        </w:rPr>
      </w:pPr>
      <w:r w:rsidRPr="005634E0">
        <w:rPr>
          <w:bCs/>
        </w:rPr>
        <w:t>A közszolgáltatás során alkalmazott díjtarifák módosítási igénye esetén az Önkormányzat részére Szolgáltató gazdasági számításokkal alátámasztva, értékcikk szerinti bontásban tesz javaslatot.</w:t>
      </w:r>
    </w:p>
    <w:p w14:paraId="25BD12E1" w14:textId="77777777" w:rsidR="00511E65" w:rsidRPr="005634E0" w:rsidRDefault="00511E65" w:rsidP="00DE31E2">
      <w:pPr>
        <w:pStyle w:val="Listaszerbekezds"/>
        <w:numPr>
          <w:ilvl w:val="0"/>
          <w:numId w:val="14"/>
        </w:numPr>
      </w:pPr>
      <w:r w:rsidRPr="005634E0">
        <w:t>A Szolgáltató jogosult rendkívüli díjemelés kezdeményezésével élni, ha a külső gazdasági-társadalmi környezetben bekövetkező változások a gazdasági szabályozókban történő módosítások a finanszírozás változásai szükségessé és indokolttá teszik. A rendkívüli díjemelési javaslat számszaki és szöveges részében részletesen be kell mutatni azt, hogy a változtatást milyen tényezők és milyen mértékben indokolják. A díjat, valamint annak alkalmazási feltételeit a Szolgáltatónak a díjszabás hatálybalépése előtt 30 nappal közzé kell tenni. A díjak képzése és az áralkalmazási elvek érvényesítése során a felek kötelesek a személyszállítási szolgáltatásokról szóló 2012. évi XLI. törvény 32. §-ában foglaltakat biztosítani. A jegy, illetve bérletfajták módosítása a felek megállapodása alapján történhet. Törekedni kell, hogy a módosítás időpontja a díjszabás módosításával egy időben történjen.</w:t>
      </w:r>
    </w:p>
    <w:p w14:paraId="6189F5A9" w14:textId="77777777" w:rsidR="00511E65" w:rsidRPr="005634E0" w:rsidRDefault="00511E65" w:rsidP="00511E65">
      <w:pPr>
        <w:pStyle w:val="Cmsor1"/>
        <w:ind w:left="426" w:hanging="426"/>
        <w:jc w:val="left"/>
      </w:pPr>
      <w:bookmarkStart w:id="44" w:name="_Toc132290181"/>
      <w:bookmarkStart w:id="45" w:name="_Toc29191983"/>
      <w:r w:rsidRPr="005634E0">
        <w:t>SZOLGÁLTATÓ BEVÉTELEKKEL NEM FEDEZETT INDOKOLT KÖLTSÉGEINEK ELLENTÉTELEZÉSE</w:t>
      </w:r>
      <w:bookmarkEnd w:id="44"/>
      <w:r w:rsidRPr="005634E0">
        <w:t xml:space="preserve"> </w:t>
      </w:r>
      <w:bookmarkEnd w:id="45"/>
    </w:p>
    <w:p w14:paraId="04A24FE1" w14:textId="77777777" w:rsidR="00511E65" w:rsidRPr="005634E0" w:rsidRDefault="00511E65" w:rsidP="00DE31E2">
      <w:pPr>
        <w:pStyle w:val="Listaszerbekezds"/>
        <w:numPr>
          <w:ilvl w:val="0"/>
          <w:numId w:val="16"/>
        </w:numPr>
        <w:rPr>
          <w:bCs/>
        </w:rPr>
      </w:pPr>
      <w:r w:rsidRPr="005634E0">
        <w:rPr>
          <w:bCs/>
        </w:rPr>
        <w:t xml:space="preserve">A jelen Szerződésben meghatározott Közszolgáltatások az Európai Unió működéséről szóló szerződés (EUMSZ) 106. cikk (2) bekezdése alapján általános gazdasági érdekű szolgáltatásnak minősülnek, és e szolgáltatások biztosítása érdekében Önkormányzat az EUMSZ 93. cikkének megfelelően a Közszolgáltatások ellentételezéseként a Jelen Szerződésben meghatározottak szerinti Kompenzációt biztosít a Szolgáltató részére. </w:t>
      </w:r>
    </w:p>
    <w:p w14:paraId="61DF2B66" w14:textId="77777777" w:rsidR="00511E65" w:rsidRPr="005634E0" w:rsidRDefault="00511E65" w:rsidP="00DE31E2">
      <w:pPr>
        <w:pStyle w:val="Listaszerbekezds"/>
        <w:numPr>
          <w:ilvl w:val="0"/>
          <w:numId w:val="16"/>
        </w:numPr>
        <w:rPr>
          <w:bCs/>
        </w:rPr>
      </w:pPr>
      <w:r w:rsidRPr="005634E0">
        <w:rPr>
          <w:bCs/>
        </w:rPr>
        <w:t xml:space="preserve">Jelen Szerződés alapján a Szolgáltató részére nyújtott ellentételezés belső piaccal összeegyeztethető, és az 1370/2007/EK Rendelet 9. cikk (1) bekezdése értelmében mentes az EUMSZ 108. cikkében említett előzetes bejelentési kötelezettség alól. </w:t>
      </w:r>
    </w:p>
    <w:p w14:paraId="4990DEE4" w14:textId="77777777" w:rsidR="00511E65" w:rsidRPr="005634E0" w:rsidRDefault="00511E65" w:rsidP="00DE31E2">
      <w:pPr>
        <w:pStyle w:val="Listaszerbekezds"/>
        <w:numPr>
          <w:ilvl w:val="0"/>
          <w:numId w:val="16"/>
        </w:numPr>
        <w:rPr>
          <w:bCs/>
        </w:rPr>
      </w:pPr>
      <w:r w:rsidRPr="005634E0">
        <w:rPr>
          <w:bCs/>
        </w:rPr>
        <w:t>Felek kijelentik, hogy Szolgáltató a Közszolgáltatásokért kizárólag Önkormányzattól jogosult Kompenzációra, e rendelkezés azonban nem vonatkozik azon forrásokra, így különösen uniós vagy hazai költségvetési támogatásokra, melyeket Szolgáltató a Közszolgáltatásokkal kapcsolatban, de nem közvetlenül azok nyújtása ellenértékeként kap.</w:t>
      </w:r>
    </w:p>
    <w:p w14:paraId="55C3ADD0" w14:textId="77777777" w:rsidR="00511E65" w:rsidRPr="005634E0" w:rsidRDefault="00511E65" w:rsidP="00511E65">
      <w:pPr>
        <w:pStyle w:val="Cmsor1"/>
        <w:ind w:left="567" w:hanging="567"/>
      </w:pPr>
      <w:bookmarkStart w:id="46" w:name="_Toc29191984"/>
      <w:bookmarkStart w:id="47" w:name="_Toc132290182"/>
      <w:r w:rsidRPr="005634E0">
        <w:t>SZÁMVITELI ELKÜLÖNÍTÉS</w:t>
      </w:r>
      <w:bookmarkEnd w:id="46"/>
      <w:bookmarkEnd w:id="47"/>
    </w:p>
    <w:p w14:paraId="4EEFEE5C" w14:textId="77777777" w:rsidR="00511E65" w:rsidRPr="005634E0" w:rsidRDefault="00511E65" w:rsidP="00DE31E2">
      <w:pPr>
        <w:pStyle w:val="Listaszerbekezds"/>
        <w:numPr>
          <w:ilvl w:val="0"/>
          <w:numId w:val="15"/>
        </w:numPr>
      </w:pPr>
      <w:r w:rsidRPr="005634E0">
        <w:t xml:space="preserve">Szolgáltató köteles számviteli nyilvántartásaiban és az éves beszámoló részét képező kiegészítő mellékletben a közszolgáltatási tevékenységet és az Egyéb, nem közszolgáltatási tevékenységet elkülönítetten kezelni (a helyi menetrend szerinti autóbusz személyszállítási szolgáltatásokat, valamint a V-Bike közbringa rendszer szolgáltatást külön-külön), köteles számvitelében elkülönített nyilvántartást vezetni a jelen Szerződéshez, illetve a Közszolgáltatáshoz kapcsolódó eszközökről és forrásokról, bevételekről és ráfordításokról a Számviteli törvény alapján meghatározott számviteli politikában rögzített, elszámolási rendnek megfelelően. </w:t>
      </w:r>
    </w:p>
    <w:p w14:paraId="65982B8B" w14:textId="77777777" w:rsidR="00511E65" w:rsidRPr="005634E0" w:rsidRDefault="00511E65" w:rsidP="00DE31E2">
      <w:pPr>
        <w:pStyle w:val="Listaszerbekezds"/>
        <w:numPr>
          <w:ilvl w:val="0"/>
          <w:numId w:val="15"/>
        </w:numPr>
        <w:rPr>
          <w:bCs/>
        </w:rPr>
      </w:pPr>
      <w:r w:rsidRPr="005634E0">
        <w:t>Az egyes költségtételek között legfeljebb 20% átcsoportosítható a Szolgáltató saját hatáskörében, amelyről a Közszolgáltatási Beszámolóban tételesen el kell számolnia. A 20% forrásátcsoportosítást meghaladó mértékű átcsoportosítás esetén a Szolgáltató köteles az Önkormányzattal egyeztetni és azt írásban bejelenteni.</w:t>
      </w:r>
    </w:p>
    <w:p w14:paraId="19CB5175" w14:textId="77777777" w:rsidR="00511E65" w:rsidRPr="005634E0" w:rsidRDefault="00511E65" w:rsidP="00DE31E2">
      <w:pPr>
        <w:pStyle w:val="Listaszerbekezds"/>
        <w:numPr>
          <w:ilvl w:val="0"/>
          <w:numId w:val="16"/>
        </w:numPr>
        <w:rPr>
          <w:bCs/>
        </w:rPr>
      </w:pPr>
      <w:r w:rsidRPr="005634E0">
        <w:rPr>
          <w:bCs/>
        </w:rPr>
        <w:t>Szolgáltató köteles a számviteli nyilvántartásaiban és beszámolóiban a számvitelről szóló 2000. évi C. törvény (a továbbiakban: Sztv.) előírásait minden esetben betartani, az üzleti évtől eltérő beszámolási periódusok esetében is.</w:t>
      </w:r>
    </w:p>
    <w:p w14:paraId="2800C6CE" w14:textId="77777777" w:rsidR="00511E65" w:rsidRPr="005634E0" w:rsidRDefault="00511E65" w:rsidP="00511E65">
      <w:pPr>
        <w:pStyle w:val="Cmsor1"/>
        <w:ind w:left="426" w:hanging="426"/>
      </w:pPr>
      <w:bookmarkStart w:id="48" w:name="_Toc29191985"/>
      <w:bookmarkStart w:id="49" w:name="_Toc132290183"/>
      <w:r w:rsidRPr="005634E0">
        <w:t>SZOLGÁLTATÓ GAZDÁLKODÁSSAL KAPCSOLATOS KÖTELEZETTSÉGEI</w:t>
      </w:r>
      <w:bookmarkEnd w:id="48"/>
      <w:bookmarkEnd w:id="49"/>
    </w:p>
    <w:p w14:paraId="40D78362" w14:textId="77777777" w:rsidR="00511E65" w:rsidRPr="005634E0" w:rsidRDefault="00511E65" w:rsidP="00DE31E2">
      <w:pPr>
        <w:pStyle w:val="Listaszerbekezds"/>
        <w:numPr>
          <w:ilvl w:val="0"/>
          <w:numId w:val="17"/>
        </w:numPr>
        <w:rPr>
          <w:bCs/>
        </w:rPr>
      </w:pPr>
      <w:r w:rsidRPr="005634E0">
        <w:rPr>
          <w:bCs/>
        </w:rPr>
        <w:t xml:space="preserve">Szolgáltató az Üzleti Tervben, valamint az Éves Beszámolóban a hatékonyságnövelő intézkedésekről beszámol. </w:t>
      </w:r>
    </w:p>
    <w:p w14:paraId="26D8296F" w14:textId="3A155387" w:rsidR="00511E65" w:rsidRPr="005634E0" w:rsidRDefault="00511E65" w:rsidP="00DE31E2">
      <w:pPr>
        <w:pStyle w:val="Listaszerbekezds"/>
        <w:numPr>
          <w:ilvl w:val="0"/>
          <w:numId w:val="17"/>
        </w:numPr>
      </w:pPr>
      <w:bookmarkStart w:id="50" w:name="_Hlk29110892"/>
      <w:r w:rsidRPr="005634E0">
        <w:t xml:space="preserve">A Szolgáltatás tervezésének alapelveit felek jelen Szerződés </w:t>
      </w:r>
      <w:r w:rsidRPr="005634E0">
        <w:rPr>
          <w:bCs/>
        </w:rPr>
        <w:fldChar w:fldCharType="begin"/>
      </w:r>
      <w:r w:rsidRPr="005634E0">
        <w:rPr>
          <w:bCs/>
        </w:rPr>
        <w:instrText xml:space="preserve"> REF _Ref29279549 \h  \* MERGEFORMAT </w:instrText>
      </w:r>
      <w:r w:rsidRPr="005634E0">
        <w:rPr>
          <w:bCs/>
        </w:rPr>
      </w:r>
      <w:r w:rsidRPr="005634E0">
        <w:rPr>
          <w:bCs/>
        </w:rPr>
        <w:fldChar w:fldCharType="separate"/>
      </w:r>
      <w:r w:rsidR="00EC729E" w:rsidRPr="00EC729E">
        <w:rPr>
          <w:b/>
        </w:rPr>
        <w:t>1. számú melléklet: Szolgáltatástervezési elvek</w:t>
      </w:r>
      <w:r w:rsidRPr="005634E0">
        <w:rPr>
          <w:bCs/>
        </w:rPr>
        <w:fldChar w:fldCharType="end"/>
      </w:r>
      <w:r w:rsidRPr="005634E0">
        <w:rPr>
          <w:bCs/>
        </w:rPr>
        <w:t xml:space="preserve"> c.</w:t>
      </w:r>
      <w:r w:rsidRPr="005634E0">
        <w:t xml:space="preserve"> mellékletében csatolták. Az elfogadott tervezési alapelvek képezik az éves Üzleti Terv véglegesítésének alapját is. </w:t>
      </w:r>
    </w:p>
    <w:bookmarkEnd w:id="50"/>
    <w:p w14:paraId="4DBA5134" w14:textId="77777777" w:rsidR="00511E65" w:rsidRPr="005634E0" w:rsidRDefault="00511E65" w:rsidP="00DE31E2">
      <w:pPr>
        <w:pStyle w:val="Listaszerbekezds"/>
        <w:numPr>
          <w:ilvl w:val="0"/>
          <w:numId w:val="17"/>
        </w:numPr>
        <w:rPr>
          <w:bCs/>
        </w:rPr>
      </w:pPr>
      <w:r w:rsidRPr="005634E0">
        <w:rPr>
          <w:bCs/>
        </w:rPr>
        <w:t>Szolgáltató gazdálkodásának és működési hatékonyságának mérésére Felek az alábbi gazdálkodási mutatószámokat vezetik be, melyekre az Éves Megállapodásban elvárásokat fogalmaznak meg. A mutatók teljesülése estén Szolgáltató az Ésszerű Nyereség arányos részének egészére jogosult, míg az elvárásoktól eltérő teljesülés esetén Szolgáltató Malus fizetésre köteles az Ésszerű Nyereség terhére.</w:t>
      </w:r>
    </w:p>
    <w:p w14:paraId="7FCA1579" w14:textId="77777777" w:rsidR="00511E65" w:rsidRPr="005634E0" w:rsidRDefault="00511E65" w:rsidP="00DE31E2">
      <w:pPr>
        <w:pStyle w:val="Listaszerbekezds"/>
        <w:numPr>
          <w:ilvl w:val="0"/>
          <w:numId w:val="18"/>
        </w:numPr>
        <w:ind w:left="1134"/>
        <w:rPr>
          <w:bCs/>
        </w:rPr>
      </w:pPr>
      <w:r w:rsidRPr="005634E0">
        <w:rPr>
          <w:bCs/>
        </w:rPr>
        <w:t>Jegyértékesítés volumene (értékcikk típus db/év),</w:t>
      </w:r>
    </w:p>
    <w:p w14:paraId="06A6BE25" w14:textId="77777777" w:rsidR="00511E65" w:rsidRPr="005634E0" w:rsidRDefault="00511E65" w:rsidP="00DE31E2">
      <w:pPr>
        <w:pStyle w:val="Listaszerbekezds"/>
        <w:numPr>
          <w:ilvl w:val="0"/>
          <w:numId w:val="18"/>
        </w:numPr>
        <w:ind w:left="1134"/>
        <w:rPr>
          <w:bCs/>
        </w:rPr>
      </w:pPr>
      <w:r w:rsidRPr="005634E0">
        <w:rPr>
          <w:bCs/>
        </w:rPr>
        <w:t>Túlórák száma (óra/fő/év),</w:t>
      </w:r>
    </w:p>
    <w:p w14:paraId="45D9363B" w14:textId="77777777" w:rsidR="00511E65" w:rsidRPr="005634E0" w:rsidRDefault="00511E65" w:rsidP="00DE31E2">
      <w:pPr>
        <w:pStyle w:val="Listaszerbekezds"/>
        <w:numPr>
          <w:ilvl w:val="0"/>
          <w:numId w:val="17"/>
        </w:numPr>
        <w:rPr>
          <w:bCs/>
        </w:rPr>
      </w:pPr>
      <w:r w:rsidRPr="005634E0">
        <w:rPr>
          <w:bCs/>
        </w:rPr>
        <w:t>A gazdálkodási mutatók Éves Elszámolás során történő értékelése során Felek minden olyan jelentősebb hatást korrekciós tételként kötelesek figyelembe venni, melyek Szolgáltató hatáskörén kívül estek.</w:t>
      </w:r>
    </w:p>
    <w:p w14:paraId="39025664" w14:textId="77777777" w:rsidR="00511E65" w:rsidRPr="005634E0" w:rsidRDefault="00511E65" w:rsidP="00DE31E2">
      <w:pPr>
        <w:pStyle w:val="Listaszerbekezds"/>
        <w:numPr>
          <w:ilvl w:val="0"/>
          <w:numId w:val="17"/>
        </w:numPr>
        <w:rPr>
          <w:bCs/>
        </w:rPr>
      </w:pPr>
      <w:r w:rsidRPr="005634E0">
        <w:rPr>
          <w:bCs/>
        </w:rPr>
        <w:t>Felek megállapodnak, hogy a Szolgáltató csak olyan éven túli kötelezettséget vállalhat, melyek vonatkozásában Önkormányzat előzetes jóváhagyását a közbeszerzési eljárás közzétételét megelőzően megkapta. Önkormányzat Szolgáltató ez irányú kérését – mely tartalmazza a vállalni tervezett kötelezettség mértékét, indokát és éven túli pénzügyi hatásainak bemutatását – annak kézhezvételétől számított 30 napon belül, de legkorábban a soron következő Közgyűlésén elbírálja. A kötelező lehívást nem tartalmazó keretszerződések, a munkaszerződések és a 3 hónapon vagy annál rövidebb idő alatt hátrányos jogkövetkezmények nélkül felmondható éven túli vagy határozatlan idejű kötelezettségvállalások nem minősülnek előzetes jóváhagyást igénylő kötelezettségvállalásnak jelen pont alkalmazásában. A jóváhagyást igénylő körbe nem számítandó bele a címzett forrásból megvalósított beruházások éven túli kötelezettségvállalása.</w:t>
      </w:r>
    </w:p>
    <w:p w14:paraId="29B915D1" w14:textId="77777777" w:rsidR="00511E65" w:rsidRPr="005634E0" w:rsidRDefault="00511E65" w:rsidP="00511E65">
      <w:pPr>
        <w:pStyle w:val="Cmsor1"/>
        <w:ind w:left="567" w:hanging="567"/>
      </w:pPr>
      <w:bookmarkStart w:id="51" w:name="_Toc29191986"/>
      <w:bookmarkStart w:id="52" w:name="_Toc132290184"/>
      <w:r w:rsidRPr="005634E0">
        <w:t>A SZOLGÁLTATÓ KÖLTSÉGEINEK FELÜLVIZSGÁLATA</w:t>
      </w:r>
      <w:bookmarkEnd w:id="51"/>
      <w:bookmarkEnd w:id="52"/>
    </w:p>
    <w:p w14:paraId="3C86C473" w14:textId="1BF4D56E" w:rsidR="00511E65" w:rsidRPr="00766A57" w:rsidRDefault="00511E65" w:rsidP="00511E65">
      <w:pPr>
        <w:pStyle w:val="Listaszerbekezds"/>
        <w:ind w:left="720" w:firstLine="0"/>
        <w:rPr>
          <w:bCs/>
        </w:rPr>
      </w:pPr>
      <w:r w:rsidRPr="005634E0">
        <w:t xml:space="preserve">A Szolgáltató Indokolt Költségei megállapíthatóságának és elszámolhatóságának szabályait az </w:t>
      </w:r>
      <w:r w:rsidRPr="005634E0">
        <w:rPr>
          <w:bCs/>
        </w:rPr>
        <w:fldChar w:fldCharType="begin"/>
      </w:r>
      <w:r w:rsidRPr="005634E0">
        <w:rPr>
          <w:bCs/>
        </w:rPr>
        <w:instrText xml:space="preserve"> REF _Ref29279573 \h  \* MERGEFORMAT </w:instrText>
      </w:r>
      <w:r w:rsidRPr="005634E0">
        <w:rPr>
          <w:bCs/>
        </w:rPr>
      </w:r>
      <w:r w:rsidRPr="005634E0">
        <w:rPr>
          <w:bCs/>
        </w:rPr>
        <w:fldChar w:fldCharType="separate"/>
      </w:r>
      <w:r w:rsidR="00EC729E" w:rsidRPr="00EC729E">
        <w:rPr>
          <w:rStyle w:val="Cmsor2Char"/>
          <w:rFonts w:cs="Verdana"/>
          <w:bCs/>
          <w:sz w:val="24"/>
          <w:szCs w:val="20"/>
        </w:rPr>
        <w:t>5. számú melléklet: Indokolt Költségek elszámolásának és ellenőrzésének</w:t>
      </w:r>
      <w:r w:rsidR="00EC729E" w:rsidRPr="00EC729E">
        <w:rPr>
          <w:bCs/>
        </w:rPr>
        <w:t xml:space="preserve"> </w:t>
      </w:r>
      <w:r w:rsidR="00EC729E" w:rsidRPr="005634E0">
        <w:rPr>
          <w:bCs/>
        </w:rPr>
        <w:t>rendje</w:t>
      </w:r>
      <w:r w:rsidRPr="005634E0">
        <w:rPr>
          <w:bCs/>
        </w:rPr>
        <w:fldChar w:fldCharType="end"/>
      </w:r>
      <w:r w:rsidRPr="005634E0">
        <w:rPr>
          <w:bCs/>
        </w:rPr>
        <w:t xml:space="preserve"> c.</w:t>
      </w:r>
      <w:r w:rsidRPr="005634E0">
        <w:t xml:space="preserve"> melléklet tartalmazza</w:t>
      </w:r>
      <w:r w:rsidRPr="005634E0">
        <w:rPr>
          <w:bCs/>
        </w:rPr>
        <w:t xml:space="preserve">. Ezen szabályok </w:t>
      </w:r>
      <w:r w:rsidRPr="007F7FBD">
        <w:rPr>
          <w:bCs/>
        </w:rPr>
        <w:t xml:space="preserve">figyelembevételével szükséges a végleges Üzleti Terv tulajdonosi jóváhagyása. Az Önkormányzat a Szolgáltató által elszámolt költségek és ráfordítások indokoltságát a </w:t>
      </w:r>
      <w:r w:rsidRPr="007F7FBD">
        <w:t>tárgyév augusztus 31. napjáig átvett</w:t>
      </w:r>
      <w:r w:rsidRPr="007F7FBD">
        <w:rPr>
          <w:bCs/>
        </w:rPr>
        <w:t xml:space="preserve"> féléves</w:t>
      </w:r>
      <w:r w:rsidRPr="005634E0">
        <w:rPr>
          <w:bCs/>
        </w:rPr>
        <w:t xml:space="preserve"> </w:t>
      </w:r>
      <w:r w:rsidRPr="003B2DA5">
        <w:rPr>
          <w:bCs/>
        </w:rPr>
        <w:t xml:space="preserve">közszolgáltatási beszámolók alapján, továbbá e célból bekért, illetve erre irányuló ellenőrzés során megismert adatok alapján félévente felülvizsgálja, valamint ezen felül is jogosult bármikor felülvizsgálni. </w:t>
      </w:r>
    </w:p>
    <w:p w14:paraId="192B3B3C" w14:textId="77777777" w:rsidR="00511E65" w:rsidRPr="005634E0" w:rsidRDefault="00511E65" w:rsidP="00511E65">
      <w:pPr>
        <w:pStyle w:val="Cmsor2"/>
      </w:pPr>
      <w:bookmarkStart w:id="53" w:name="_Toc29191988"/>
      <w:r w:rsidRPr="005634E0">
        <w:t>Éves Közszolgáltatási Beszámoló és éves elszámolás</w:t>
      </w:r>
      <w:bookmarkEnd w:id="53"/>
    </w:p>
    <w:p w14:paraId="2A8C1CE7" w14:textId="2187C00A" w:rsidR="00511E65" w:rsidRPr="005634E0" w:rsidRDefault="00511E65" w:rsidP="00DE31E2">
      <w:pPr>
        <w:pStyle w:val="Listaszerbekezds"/>
        <w:numPr>
          <w:ilvl w:val="0"/>
          <w:numId w:val="19"/>
        </w:numPr>
        <w:rPr>
          <w:bCs/>
        </w:rPr>
      </w:pPr>
      <w:r w:rsidRPr="005634E0">
        <w:t xml:space="preserve">Szolgáltató az Éves Közszolgáltatási Beszámolót az előzetes zárási adatokkal a tárgyévet követő év január 31-ig adja át Önkormányzat részére a </w:t>
      </w:r>
      <w:r w:rsidRPr="005634E0">
        <w:rPr>
          <w:b/>
        </w:rPr>
        <w:fldChar w:fldCharType="begin"/>
      </w:r>
      <w:r w:rsidRPr="005634E0">
        <w:rPr>
          <w:b/>
        </w:rPr>
        <w:instrText xml:space="preserve"> REF _Ref29279641 \h  \* MERGEFORMAT </w:instrText>
      </w:r>
      <w:r w:rsidRPr="005634E0">
        <w:rPr>
          <w:b/>
        </w:rPr>
      </w:r>
      <w:r w:rsidRPr="005634E0">
        <w:rPr>
          <w:b/>
        </w:rPr>
        <w:fldChar w:fldCharType="separate"/>
      </w:r>
      <w:r w:rsidR="00EC729E" w:rsidRPr="00EC729E">
        <w:rPr>
          <w:b/>
        </w:rPr>
        <w:t>8. számú melléklet: A közszolgáltatási beszámolók tartalma</w:t>
      </w:r>
      <w:r w:rsidRPr="005634E0">
        <w:rPr>
          <w:b/>
        </w:rPr>
        <w:fldChar w:fldCharType="end"/>
      </w:r>
      <w:r w:rsidRPr="005634E0">
        <w:rPr>
          <w:bCs/>
        </w:rPr>
        <w:t xml:space="preserve"> c.</w:t>
      </w:r>
      <w:r w:rsidRPr="005634E0">
        <w:t xml:space="preserve"> melléklet szerinti tartalommal.</w:t>
      </w:r>
      <w:r w:rsidRPr="005634E0">
        <w:rPr>
          <w:bCs/>
        </w:rPr>
        <w:t xml:space="preserve"> Szolgáltató az Éves Közszolgáltatási Beszámolóban bemutatja a közszolgáltatási és a mindenkori Éves Megállapodásban foglalt követelményeknek való megfelelést, illetve az attól való eltérést részletesen megindokolja. A Szolgáltató a könyvvizsgálói jelentést és az auditált adatokat tartalmazó éves beszámolót a társasági körre vonatkozó szabályok szerint készíti el.</w:t>
      </w:r>
    </w:p>
    <w:p w14:paraId="5C3D94EB" w14:textId="77777777" w:rsidR="00511E65" w:rsidRPr="005634E0" w:rsidRDefault="00511E65" w:rsidP="00DE31E2">
      <w:pPr>
        <w:pStyle w:val="Listaszerbekezds"/>
        <w:numPr>
          <w:ilvl w:val="0"/>
          <w:numId w:val="19"/>
        </w:numPr>
        <w:rPr>
          <w:bCs/>
        </w:rPr>
      </w:pPr>
      <w:r w:rsidRPr="005634E0">
        <w:rPr>
          <w:bCs/>
        </w:rPr>
        <w:t>Az Éves Közszolgáltatási Beszámoló tartalmát Önkormányzat Hivatala kiértékeli, összevetve azt az Éves Megállapodásban előírt Közszolgáltatási Követelményekkel és gazdálkodási terv adatokkal. Véleményeltérés esetén egyeztető eljárást kell lefolytatni Szolgáltatóval a kérdéses tételek tisztázása érdekében. Felek az egyeztetéseket évente február 10. napjáig lefolytatják. Önkormányzat az elszámolás lezárásáról írásban értesíti a Szolgáltatót. A Felek közötti elszámolás a Közgyűlés általi elfogadásával tekinthető véglegesnek. Az Éves Közszolgáltatási Beszámolót legkésőbb május 31-ig kell a Tulajdonos Önkormányzatnak jóváhagynia a tárgyévet megelőző év vonatkozásában.</w:t>
      </w:r>
    </w:p>
    <w:p w14:paraId="4186F4C1" w14:textId="77777777" w:rsidR="00511E65" w:rsidRPr="007F7FBD" w:rsidRDefault="00511E65" w:rsidP="00DE31E2">
      <w:pPr>
        <w:pStyle w:val="Listaszerbekezds"/>
        <w:numPr>
          <w:ilvl w:val="0"/>
          <w:numId w:val="19"/>
        </w:numPr>
        <w:rPr>
          <w:bCs/>
        </w:rPr>
      </w:pPr>
      <w:r w:rsidRPr="005634E0">
        <w:rPr>
          <w:bCs/>
        </w:rPr>
        <w:t xml:space="preserve">Alulfinanszírozás esetén Önkormányzat a Közszolgáltatási feladatok ellátásával </w:t>
      </w:r>
      <w:r w:rsidRPr="007F7FBD">
        <w:rPr>
          <w:bCs/>
        </w:rPr>
        <w:t xml:space="preserve">kapcsolatban felmerült, az Önkormányzat által elfogadott Indokolt Költségek Szolgáltatói bevételekkel és Kompenzációval sem fedezett részét megtéríti Szolgáltató részére </w:t>
      </w:r>
      <w:r w:rsidRPr="007F7FBD">
        <w:rPr>
          <w:bCs/>
          <w:iCs/>
        </w:rPr>
        <w:t>a tárgyévet követő év május 31. napjáig történő egyösszegű kifizetéssel vagy</w:t>
      </w:r>
      <w:r w:rsidRPr="007F7FBD">
        <w:rPr>
          <w:bCs/>
        </w:rPr>
        <w:t xml:space="preserve"> a kifizetés ütemezésének rögzítésével a tárgyévet követő év Éves Megállapodásában.  </w:t>
      </w:r>
    </w:p>
    <w:p w14:paraId="716873D7" w14:textId="77777777" w:rsidR="00511E65" w:rsidRPr="007F7FBD" w:rsidRDefault="00511E65" w:rsidP="00DE31E2">
      <w:pPr>
        <w:pStyle w:val="Listaszerbekezds"/>
        <w:numPr>
          <w:ilvl w:val="0"/>
          <w:numId w:val="19"/>
        </w:numPr>
        <w:rPr>
          <w:bCs/>
        </w:rPr>
      </w:pPr>
      <w:r w:rsidRPr="007F7FBD">
        <w:rPr>
          <w:bCs/>
        </w:rPr>
        <w:t xml:space="preserve">Túlfinanszírozás esetén Szolgáltató köteles azt az Önkormányzat részére tárgyévet követő év május 31. napjáig visszafizetni vagy az Önkormányzat jogosult a túlfinanszírozást a tárgyévet követő év Éves Megállapodásában rögzíteni és azt a tárgyévet követő év kompenzációja során figyelembe venni. </w:t>
      </w:r>
    </w:p>
    <w:p w14:paraId="4F30F63E" w14:textId="77777777" w:rsidR="00511E65" w:rsidRPr="005634E0" w:rsidRDefault="00511E65" w:rsidP="00DE31E2">
      <w:pPr>
        <w:pStyle w:val="Listaszerbekezds"/>
        <w:numPr>
          <w:ilvl w:val="0"/>
          <w:numId w:val="19"/>
        </w:numPr>
        <w:rPr>
          <w:bCs/>
        </w:rPr>
      </w:pPr>
      <w:r w:rsidRPr="007F7FBD">
        <w:rPr>
          <w:bCs/>
        </w:rPr>
        <w:t>Önkormányzat a beszámoló ellenőrzése során jogosult a megküldött háttéranyagokon</w:t>
      </w:r>
      <w:r w:rsidRPr="005634E0">
        <w:rPr>
          <w:bCs/>
        </w:rPr>
        <w:t xml:space="preserve"> túlmenően is adatszolgáltatást kérni a Szolgáltatótól, aki köteles együttműködni Önkormányzattal.</w:t>
      </w:r>
    </w:p>
    <w:p w14:paraId="24637B2C" w14:textId="77777777" w:rsidR="00511E65" w:rsidRPr="005634E0" w:rsidRDefault="00511E65" w:rsidP="00DE31E2">
      <w:pPr>
        <w:pStyle w:val="Listaszerbekezds"/>
        <w:numPr>
          <w:ilvl w:val="0"/>
          <w:numId w:val="19"/>
        </w:numPr>
        <w:rPr>
          <w:bCs/>
        </w:rPr>
      </w:pPr>
      <w:r w:rsidRPr="005634E0">
        <w:rPr>
          <w:bCs/>
        </w:rPr>
        <w:t>Felek az éves elszámolást a fenti eljárások alapján legkésőbb április 15-ig</w:t>
      </w:r>
      <w:r w:rsidRPr="005634E0">
        <w:rPr>
          <w:bCs/>
          <w:color w:val="FF0000"/>
        </w:rPr>
        <w:t xml:space="preserve"> </w:t>
      </w:r>
      <w:r w:rsidRPr="005634E0">
        <w:rPr>
          <w:bCs/>
        </w:rPr>
        <w:t>lebonyolítják.</w:t>
      </w:r>
    </w:p>
    <w:p w14:paraId="177907E0" w14:textId="77777777" w:rsidR="00511E65" w:rsidRPr="005634E0" w:rsidRDefault="00511E65" w:rsidP="00511E65">
      <w:pPr>
        <w:pStyle w:val="Cmsor1"/>
        <w:ind w:left="709" w:hanging="709"/>
      </w:pPr>
      <w:bookmarkStart w:id="54" w:name="_Toc29191989"/>
      <w:bookmarkStart w:id="55" w:name="_Toc132290185"/>
      <w:r w:rsidRPr="005634E0">
        <w:t>KOMPENZÁCIÓ KIFIZETÉSE</w:t>
      </w:r>
      <w:bookmarkEnd w:id="54"/>
      <w:bookmarkEnd w:id="55"/>
    </w:p>
    <w:p w14:paraId="192FDB64" w14:textId="77777777" w:rsidR="00511E65" w:rsidRPr="005634E0" w:rsidRDefault="00511E65" w:rsidP="00DE31E2">
      <w:pPr>
        <w:pStyle w:val="Listaszerbekezds"/>
        <w:numPr>
          <w:ilvl w:val="0"/>
          <w:numId w:val="20"/>
        </w:numPr>
        <w:rPr>
          <w:bCs/>
        </w:rPr>
      </w:pPr>
      <w:r w:rsidRPr="005634E0">
        <w:rPr>
          <w:bCs/>
        </w:rPr>
        <w:t xml:space="preserve">A Közszolgáltatási Feladatok finanszírozása akként történik, hogy Szolgáltató a tárgyévet megelőző év október 31. napjáig elkészíti, és az Önkormányzatnak benyújtja az előzetes kompenzációs igényét és előzetes Üzleti Tervet, melyben elkülönítetten szerepelteti a Közszolgáltatási Feladatokkal kapcsolatos kiadásait, ráfordításait, illetve bevételeit tartalmazó forrásigényét. Az éves gyakorisággal elkészítendő előzetes forrásigény egy üzleti éves időszakra vonatkozik. A forrásigény meghatározása előző évi tény adatok alapján történik. </w:t>
      </w:r>
    </w:p>
    <w:p w14:paraId="5C005BF3" w14:textId="77777777" w:rsidR="00511E65" w:rsidRPr="005634E0" w:rsidRDefault="00511E65" w:rsidP="00DE31E2">
      <w:pPr>
        <w:pStyle w:val="Listaszerbekezds"/>
        <w:numPr>
          <w:ilvl w:val="0"/>
          <w:numId w:val="20"/>
        </w:numPr>
        <w:rPr>
          <w:bCs/>
        </w:rPr>
      </w:pPr>
      <w:r w:rsidRPr="005634E0">
        <w:rPr>
          <w:bCs/>
        </w:rPr>
        <w:t>A Kompenzáció összegét az Önkormányzat éves költségvetéséről szóló rendeletben hagyja jóvá február hónap során. Az önkormányzat költségvetésének átmeneti időszakában, amíg a tárgyévi költségvetési rendelet hatályba nem lép, a kompenzációs igényt a tárgyévet megelőző év azonos időszakának a mértékével megegyező arányban kell teljesíteni, amennyiben az átmeneti gazdálkodásról szóló önkormányzati rendelet másként nem rendeli. A Közszolgáltatási Feladatok forrásigényének a költségvetéssel összhangban kell lennie, figyelemmel a Szolgáltató üzleti tervezési folyamataira is. Kompenzáció adott évre vonatkozó összegére vállalt kötelezettséget Felek az Éves Megállapodásban rögzítik. Az Éves Megállapodást a tárgyévi önkormányzati költségvetési rendelet elfogadását követő 30 napon belül kell aláírni a Feleknek.</w:t>
      </w:r>
    </w:p>
    <w:p w14:paraId="14D46434" w14:textId="77777777" w:rsidR="00511E65" w:rsidRPr="005634E0" w:rsidRDefault="00511E65" w:rsidP="00DE31E2">
      <w:pPr>
        <w:pStyle w:val="Listaszerbekezds"/>
        <w:numPr>
          <w:ilvl w:val="0"/>
          <w:numId w:val="20"/>
        </w:numPr>
        <w:rPr>
          <w:bCs/>
        </w:rPr>
      </w:pPr>
      <w:r w:rsidRPr="005634E0">
        <w:rPr>
          <w:bCs/>
        </w:rPr>
        <w:t>Önkormányzat az Éves Megállapodásban rögzített Kompenzációs díjat az Éves Megállapodásban rögzített havi ütemezésben utalja át Szolgáltató részére. Az ütemezést Felek a Szolgáltató által az Üzleti Terv részeként megadott, következő évre vonatkozó előzetes éves, havi bontású likviditási terv alapján határozzák meg, amelyet az Önkormányzat költségvetési rendeletének alapján véglegesítenek. A havi bontású likviditási terv főszabályként az éves kompenzációs igény havi egyenlő részletekre történő felosztására vonatkozik.</w:t>
      </w:r>
    </w:p>
    <w:p w14:paraId="3314DA16" w14:textId="77777777" w:rsidR="00511E65" w:rsidRPr="005634E0" w:rsidRDefault="00511E65" w:rsidP="00511E65">
      <w:pPr>
        <w:tabs>
          <w:tab w:val="left" w:pos="851"/>
        </w:tabs>
        <w:ind w:left="709" w:hanging="283"/>
        <w:rPr>
          <w:bCs/>
        </w:rPr>
      </w:pPr>
      <w:r w:rsidRPr="005634E0">
        <w:rPr>
          <w:bCs/>
        </w:rPr>
        <w:t>3/a)</w:t>
      </w:r>
      <w:r w:rsidRPr="005634E0">
        <w:rPr>
          <w:bCs/>
        </w:rPr>
        <w:tab/>
        <w:t xml:space="preserve">Szerződő Felek megállapodnak, hogy 2021. évben – eltérően a 1-3. alpontokban foglaltaktól – az Önkormányzat a Szolgáltató törzstőkéjét megemeli 10.000,- Ft, azaz tízezer forint mértékben és 629.990.000,- Ft, azaz hatszázhuszonkilencmillió-kilencszázkilencvenezer forint összegű tőketartalékot helyez el a Szolgáltató gazdasági társaságában azzal, hogy ezen összeget Szolgáltató a 2021. évben a szerződés tárgya szerinti tevékenységek ellátásának érdekében használhatja fel és arról az Önkormányzat által meghatározott feltételek szerint elszámol. </w:t>
      </w:r>
    </w:p>
    <w:p w14:paraId="41FF4480" w14:textId="77777777" w:rsidR="00511E65" w:rsidRPr="005634E0" w:rsidRDefault="00511E65" w:rsidP="00511E65">
      <w:pPr>
        <w:ind w:left="709" w:hanging="1"/>
        <w:rPr>
          <w:bCs/>
        </w:rPr>
      </w:pPr>
      <w:r w:rsidRPr="005634E0">
        <w:rPr>
          <w:bCs/>
        </w:rPr>
        <w:t>Felek megállapodnak, Szolgáltató tudomásul veszi, hogy a Keretszerződésben meghatározott közfeladatok ellátása érdekében nyújtott kompenzáció mértéke Önkormányzat 2021. évi költségvetésében a jelen pontban meghatározott összeggel csökkentett összeggel kerül meghatározásra és kerül Szolgáltató részére átadásra, mely átadás ütemezéséről Felek külön okirat keretében állapodnak meg.</w:t>
      </w:r>
    </w:p>
    <w:p w14:paraId="78F3B96A" w14:textId="77777777" w:rsidR="00511E65" w:rsidRPr="005634E0" w:rsidRDefault="00511E65" w:rsidP="00DE31E2">
      <w:pPr>
        <w:pStyle w:val="Listaszerbekezds"/>
        <w:numPr>
          <w:ilvl w:val="0"/>
          <w:numId w:val="20"/>
        </w:numPr>
        <w:rPr>
          <w:bCs/>
        </w:rPr>
      </w:pPr>
      <w:r w:rsidRPr="005634E0">
        <w:rPr>
          <w:bCs/>
        </w:rPr>
        <w:t xml:space="preserve">A Felek rögzítik, </w:t>
      </w:r>
      <w:r w:rsidRPr="00CF5562">
        <w:rPr>
          <w:bCs/>
        </w:rPr>
        <w:t xml:space="preserve">hogy </w:t>
      </w:r>
      <w:r w:rsidRPr="00595666">
        <w:rPr>
          <w:bCs/>
        </w:rPr>
        <w:t>az éves Közszolgáltatási Beszámoló alapján</w:t>
      </w:r>
      <w:r w:rsidRPr="00CF5562">
        <w:rPr>
          <w:bCs/>
        </w:rPr>
        <w:t xml:space="preserve"> rendelkezhetnek</w:t>
      </w:r>
      <w:r w:rsidRPr="005634E0">
        <w:rPr>
          <w:bCs/>
        </w:rPr>
        <w:t xml:space="preserve"> az évközi, havi finanszírozási eltérések tervezettől való eltéréseinek rendezéséről, továbbá az esetlegesen módosítani szükséges üzleti terv alapján a kompenzáció módosításáról.</w:t>
      </w:r>
    </w:p>
    <w:p w14:paraId="391D0C52" w14:textId="77777777" w:rsidR="00511E65" w:rsidRPr="005634E0" w:rsidRDefault="00511E65" w:rsidP="00DE31E2">
      <w:pPr>
        <w:pStyle w:val="Listaszerbekezds"/>
        <w:numPr>
          <w:ilvl w:val="0"/>
          <w:numId w:val="20"/>
        </w:numPr>
        <w:rPr>
          <w:bCs/>
        </w:rPr>
      </w:pPr>
      <w:r w:rsidRPr="005634E0">
        <w:rPr>
          <w:bCs/>
        </w:rPr>
        <w:t>A Felek megállapodnak abban, hogy a Szolgáltató a likviditási helyzetét negyedévente értékeli</w:t>
      </w:r>
      <w:r w:rsidRPr="005634E0">
        <w:t xml:space="preserve"> </w:t>
      </w:r>
      <w:r w:rsidRPr="005634E0">
        <w:rPr>
          <w:bCs/>
        </w:rPr>
        <w:t>a rendelkezésére álló tény és terv adatok alapján, és erről előzetes rövidített, tájékoztató részbeszámolót ad át az Önkormányzatnak tárgyhót követő hó legkésőbb 20. munkanapjáig. Amennyiben a részbeszámoló alapján a finanszírozási eltérés meghaladja a 10%-ot, a Szolgáltató jogosult lehet a tervezett kompenzációtól eltérő mértékű kompenzációs igény benyújtására. Amennyiben a Kompenzációfizetés ütemezésének módosítása válik szükségessé, ezt jelzi Önkormányzatnak, egyúttal, a felülvizsgált, tárgyhavi likviditási tervet átadja Önkormányzat részére.</w:t>
      </w:r>
    </w:p>
    <w:p w14:paraId="2A6E8686" w14:textId="77777777" w:rsidR="00511E65" w:rsidRPr="005634E0" w:rsidRDefault="00511E65" w:rsidP="00DE31E2">
      <w:pPr>
        <w:pStyle w:val="Listaszerbekezds"/>
        <w:numPr>
          <w:ilvl w:val="0"/>
          <w:numId w:val="20"/>
        </w:numPr>
        <w:rPr>
          <w:bCs/>
        </w:rPr>
      </w:pPr>
      <w:r w:rsidRPr="005634E0">
        <w:rPr>
          <w:bCs/>
        </w:rPr>
        <w:t>A felülvizsgált tárgyhavi likviditási terv szerint Önkormányzat és Szolgáltató képviselői 5 munkanapon belül közös megegyezéssel javaslatot tesznek a tárgyhavi Kompenzációs díj fizetésének átütemezésére. Felek megállapodnak, hogy az adott hónapra vonatkozó likviditási terv szerinti részösszegek fizetési határideje az ott meghatározott határnap, de legfeljebb az adott hónap 5. munkanapja.</w:t>
      </w:r>
    </w:p>
    <w:p w14:paraId="6D2B8942" w14:textId="77777777" w:rsidR="00511E65" w:rsidRPr="005634E0" w:rsidRDefault="00511E65" w:rsidP="00DE31E2">
      <w:pPr>
        <w:pStyle w:val="Listaszerbekezds"/>
        <w:numPr>
          <w:ilvl w:val="0"/>
          <w:numId w:val="20"/>
        </w:numPr>
        <w:rPr>
          <w:bCs/>
        </w:rPr>
      </w:pPr>
      <w:r w:rsidRPr="005634E0">
        <w:rPr>
          <w:bCs/>
        </w:rPr>
        <w:t>Amennyiben rendkívüli események következtében Szolgáltató fizetőképességének fenntartása indokolja, Szolgáltató jogosult a tárgyhónapot követő hónap terhére előrehozott Kompenzációt igényelni. Szolgáltató köteles az előrehozott Kompenzáció igényét legkésőbb a tárgyhónapot megelőző hónapban leadott, tárgyhónapra vonatkozó likviditási tervével egyidőben, indoklással írásban jelezni Önkormányzat részére. Amennyiben Önkormányzat a kérelemben szereplő összeg indokoltságát elfogadja, a kérelem benyújtását követő 8 napon belül köteles folyósítani azt. A folyósított összeg pénzügyi teljesítés szempontjából a tárgyhónapot követő hónap Kompenzációjával kerül egybeszámításra olyan módon, hogy az a tárgyhónapot követő hónap fizetési ütemezési részletét csökkenti.</w:t>
      </w:r>
    </w:p>
    <w:p w14:paraId="3A3DAD3A" w14:textId="77777777" w:rsidR="00511E65" w:rsidRPr="005634E0" w:rsidRDefault="00511E65" w:rsidP="00DE31E2">
      <w:pPr>
        <w:pStyle w:val="Listaszerbekezds"/>
        <w:numPr>
          <w:ilvl w:val="0"/>
          <w:numId w:val="20"/>
        </w:numPr>
        <w:rPr>
          <w:bCs/>
        </w:rPr>
      </w:pPr>
      <w:r w:rsidRPr="005634E0">
        <w:rPr>
          <w:bCs/>
        </w:rPr>
        <w:t>Amennyiben Önkormányzat a Kompenzáció jelen Szerződés rendelkezései szerint egyeztetett összegét a fizetési határidőn belül nem utalja át, és ennek következtében Szolgáltató a Közszolgáltatások teljesítésére nem képes, úgy Szolgáltatót 3 banki munkanapig terjedő türelmi időszakra a Közszolgáltatási Kötelezettség akként terheli, mintha a Kompenzáció havi arányos része rendelkezésére állna. Felek a késedelem első banki munkanapján kijelölik azokat a személyeket, akik útján az esetleges 3 banki munkanapot meghaladó késedelem esetére egyeztetést folytatnak a Közszolgáltatás ellátásának feltételeiről, és az egyeztetést haladéktalanul lefolytatják.</w:t>
      </w:r>
    </w:p>
    <w:p w14:paraId="6B2B5479" w14:textId="77777777" w:rsidR="00511E65" w:rsidRPr="005634E0" w:rsidRDefault="00511E65" w:rsidP="00DE31E2">
      <w:pPr>
        <w:pStyle w:val="Listaszerbekezds"/>
        <w:numPr>
          <w:ilvl w:val="0"/>
          <w:numId w:val="20"/>
        </w:numPr>
        <w:rPr>
          <w:bCs/>
        </w:rPr>
      </w:pPr>
      <w:r w:rsidRPr="005634E0">
        <w:rPr>
          <w:bCs/>
        </w:rPr>
        <w:t>Függetlenül a 3 banki munkanapra irányadó türelmi időtől, amennyiben a Kompenzáció előírtnál később történő fizetéséből eredően Szolgáltatónál többlet költségek merülnek fel, azokat Önkormányzat köteles Indokolt Költségként elismerni és megtéríteni.</w:t>
      </w:r>
    </w:p>
    <w:p w14:paraId="78548DF4" w14:textId="77777777" w:rsidR="00511E65" w:rsidRPr="005634E0" w:rsidRDefault="00511E65" w:rsidP="00DE31E2">
      <w:pPr>
        <w:pStyle w:val="Listaszerbekezds"/>
        <w:numPr>
          <w:ilvl w:val="0"/>
          <w:numId w:val="20"/>
        </w:numPr>
        <w:rPr>
          <w:bCs/>
        </w:rPr>
      </w:pPr>
      <w:r w:rsidRPr="005634E0">
        <w:rPr>
          <w:bCs/>
        </w:rPr>
        <w:t>A tárgyévre vonatkozó önkormányzati költségvetési rendelet hatálybalépése után a Felek az esetleges különbözetet a jelen Megállapodásban rögzített elszámolás szabályai szerint egymás között rendezik.</w:t>
      </w:r>
    </w:p>
    <w:p w14:paraId="5ED6CE56" w14:textId="77777777" w:rsidR="00511E65" w:rsidRPr="005634E0" w:rsidRDefault="00511E65" w:rsidP="00511E65">
      <w:pPr>
        <w:pStyle w:val="Cmsor1"/>
        <w:ind w:left="567" w:hanging="567"/>
      </w:pPr>
      <w:bookmarkStart w:id="56" w:name="_Toc29191990"/>
      <w:bookmarkStart w:id="57" w:name="_Toc132290186"/>
      <w:r w:rsidRPr="005634E0">
        <w:t>A SZOLGÁLTATÁS ELLENŐRZÉSE</w:t>
      </w:r>
      <w:bookmarkEnd w:id="56"/>
      <w:bookmarkEnd w:id="57"/>
    </w:p>
    <w:p w14:paraId="71B6AD74" w14:textId="77777777" w:rsidR="00511E65" w:rsidRPr="005634E0" w:rsidRDefault="00511E65" w:rsidP="00511E65">
      <w:pPr>
        <w:pStyle w:val="Cmsor2"/>
      </w:pPr>
      <w:r w:rsidRPr="005634E0">
        <w:t>Ellenőrzés</w:t>
      </w:r>
    </w:p>
    <w:p w14:paraId="082930C8" w14:textId="77777777" w:rsidR="00511E65" w:rsidRPr="005634E0" w:rsidRDefault="00511E65" w:rsidP="00DE31E2">
      <w:pPr>
        <w:pStyle w:val="Listaszerbekezds"/>
        <w:numPr>
          <w:ilvl w:val="0"/>
          <w:numId w:val="29"/>
        </w:numPr>
      </w:pPr>
      <w:r w:rsidRPr="005634E0">
        <w:t>Az Önkormányzat jogosult a Szolgáltató szolgáltatásának, szabályszerű működésének, gazdálkodásának, továbbá elszámolásának, valamint a szerződésszerű teljesítésének ellenőrzésére.</w:t>
      </w:r>
    </w:p>
    <w:p w14:paraId="2F412307" w14:textId="77777777" w:rsidR="00511E65" w:rsidRPr="005634E0" w:rsidRDefault="00511E65" w:rsidP="00DE31E2">
      <w:pPr>
        <w:pStyle w:val="Listaszerbekezds"/>
        <w:numPr>
          <w:ilvl w:val="0"/>
          <w:numId w:val="29"/>
        </w:numPr>
      </w:pPr>
      <w:r w:rsidRPr="005634E0">
        <w:t xml:space="preserve"> Az Önkormányzat jogosult az ellenőrzéseket saját maga vagy megbízott szakértő vagy szakértői szervezet útján, bármikor nyílt vagy rejtett úton, próbahasználat útján is végezni, illetve végeztetni. Az Önkormányzat vagy megbízottja e célból az üzemi és utasforgalmi területen tartózkodhat, a Szolgáltató ott jelen lévő személyzetétől, illetve az utasoktól felvilágosítást kérhet.</w:t>
      </w:r>
    </w:p>
    <w:p w14:paraId="70E98A1F" w14:textId="77777777" w:rsidR="00511E65" w:rsidRPr="005634E0" w:rsidRDefault="00511E65" w:rsidP="00DE31E2">
      <w:pPr>
        <w:pStyle w:val="Listaszerbekezds"/>
        <w:numPr>
          <w:ilvl w:val="0"/>
          <w:numId w:val="29"/>
        </w:numPr>
      </w:pPr>
      <w:r w:rsidRPr="005634E0">
        <w:t xml:space="preserve"> A Szolgáltató köteles az Önkormányzattal és annak megbízottjával az ellenőrzés során együttműködni, számukra minden az ellenőrzés elvégzéséhez ésszerűen szükséges támogatást megadni (így különösen, de nem kizárólagosan: számviteli nyilvántartásaiba és a szolgáltatáshoz kapcsolódó szerződéseibe betekintést engedni, valamint a közszolgáltatási tevékenységére, illetve egyébként gazdálkodására vonatkozó minden rendelkezésére, álló vagy ésszerű erőfeszítéssel kinyerhető adatot és információt megadni).</w:t>
      </w:r>
    </w:p>
    <w:p w14:paraId="4A64CB83" w14:textId="77777777" w:rsidR="00511E65" w:rsidRPr="005634E0" w:rsidRDefault="00511E65" w:rsidP="00511E65">
      <w:pPr>
        <w:pStyle w:val="Cmsor2"/>
      </w:pPr>
      <w:r w:rsidRPr="005634E0">
        <w:t>Kötbér</w:t>
      </w:r>
    </w:p>
    <w:p w14:paraId="17E02AFF" w14:textId="77777777" w:rsidR="00511E65" w:rsidRPr="005634E0" w:rsidRDefault="00511E65" w:rsidP="00DE31E2">
      <w:pPr>
        <w:pStyle w:val="Listaszerbekezds"/>
        <w:numPr>
          <w:ilvl w:val="0"/>
          <w:numId w:val="37"/>
        </w:numPr>
      </w:pPr>
      <w:r w:rsidRPr="005634E0">
        <w:t>Amennyiben Szolgáltató neki felróható módon megszegi a Szerződést, úgy Önkormányzat az alábbi kötbérigényt jogosult érvényesíteni.</w:t>
      </w:r>
    </w:p>
    <w:p w14:paraId="0DDE3A47" w14:textId="77777777" w:rsidR="00511E65" w:rsidRPr="005634E0" w:rsidRDefault="00511E65" w:rsidP="00DE31E2">
      <w:pPr>
        <w:pStyle w:val="Listaszerbekezds"/>
        <w:numPr>
          <w:ilvl w:val="0"/>
          <w:numId w:val="37"/>
        </w:numPr>
      </w:pPr>
      <w:r w:rsidRPr="005634E0">
        <w:t>Amennyiben az Önkormányzat ellenőrzése során megállapítást nyer, hogy egy járat a menetrendben meghatározott időponthoz képest bármely megállóhelyről 5 percet meghaladó mértékben korábban indult, vagy nem közlekedett végig a teljes útvonalán, illetve letért a menetrendben rögzített útvonaláról és ezek indokaként Szolgáltató az ellenőrzést követően legkorábban két munkanappal később lezajló adategyeztetés során nem tud rögzített, naplózott adatot bemutatni, vagy az eltérés indoklását Önkormányzat nem fogadja el, akkor Szolgáltató esetenként 10.000 Ft kötbért köteles megfizetni.</w:t>
      </w:r>
    </w:p>
    <w:p w14:paraId="216E6DC4" w14:textId="77777777" w:rsidR="00511E65" w:rsidRPr="005634E0" w:rsidRDefault="00511E65" w:rsidP="00DE31E2">
      <w:pPr>
        <w:pStyle w:val="Listaszerbekezds"/>
        <w:numPr>
          <w:ilvl w:val="0"/>
          <w:numId w:val="37"/>
        </w:numPr>
      </w:pPr>
      <w:r w:rsidRPr="005634E0">
        <w:t>Amennyiben az Önkormányzat ellenőrzése során a Szolgáltató saját működtetésében lévő jegyértékesítő pontján a nyitvatartási időtartamban – maximum 5 perc várakozási idő eltelte után – nem talál értékesítést végző munkatársat, vagy a munkatársnál valamelyik értékcikkből nincs értékesíthető termék, akkor Szolgáltató 100.000 Ft kötbért köteles megfizetni.</w:t>
      </w:r>
    </w:p>
    <w:p w14:paraId="2475C5FB" w14:textId="77777777" w:rsidR="00511E65" w:rsidRPr="005634E0" w:rsidRDefault="00511E65" w:rsidP="00DE31E2">
      <w:pPr>
        <w:pStyle w:val="Listaszerbekezds"/>
        <w:numPr>
          <w:ilvl w:val="0"/>
          <w:numId w:val="37"/>
        </w:numPr>
      </w:pPr>
      <w:r w:rsidRPr="005634E0">
        <w:t>Amennyiben az Önkormányzat ellenőrzése során a Szolgáltató egy viszonteladójának jegyértékesítő pontján a nyitvatartási időtartamban – maximum 5 perc várakozási idő eltelte után – nem talál értékesítést végző személyt, vagy a személynél a forgalmazott termékkör valamelyik értékcikkéből nincs értékesíthető termék, akkor Szolgáltató 10.000 Ft kötbért köteles megfizetni.</w:t>
      </w:r>
    </w:p>
    <w:p w14:paraId="5538F67D" w14:textId="77777777" w:rsidR="00511E65" w:rsidRPr="005634E0" w:rsidRDefault="00511E65" w:rsidP="00DE31E2">
      <w:pPr>
        <w:pStyle w:val="Listaszerbekezds"/>
        <w:numPr>
          <w:ilvl w:val="0"/>
          <w:numId w:val="37"/>
        </w:numPr>
      </w:pPr>
      <w:r w:rsidRPr="005634E0">
        <w:t>Amennyiben az Önkormányzat ellenőrzése során egy autóbuszon a járművezetőnél nem talál minden általa árusítandó értékcikkből értékesíthető terméket, akkor Szolgáltató 10.000 Ft kötbért köteles megfizetni.</w:t>
      </w:r>
    </w:p>
    <w:p w14:paraId="0554FE1E" w14:textId="77777777" w:rsidR="00511E65" w:rsidRPr="005634E0" w:rsidRDefault="00511E65" w:rsidP="00DE31E2">
      <w:pPr>
        <w:pStyle w:val="Listaszerbekezds"/>
        <w:numPr>
          <w:ilvl w:val="0"/>
          <w:numId w:val="37"/>
        </w:numPr>
      </w:pPr>
      <w:r w:rsidRPr="005634E0">
        <w:t>Amennyiben az Önkormányzat ellenőrzése során egy járművön felszerelt utastájékoztató eszköz rendellenes működését tapasztalja (olvashatatlan a felirat, vagy láthatósága nem megfelelő; téves információt közöl; nem működik), a helyszínen felszólítja Szolgáltató képviselőjét a javításra és erről jegyzőkönyvet készít. A javítást vagy a járműnek a javítás idejére történő ideiglenes forgalomból kivonását legkésőbb 5 munkanappal ezt követően meg kell tenni. Ezt követő időpontban tapasztalt újbóli – a tényleges javítási tevékenység hiányát egyértelműen bizonyító – hiba előfordulás esetén Szolgáltatót 50.000 Ft kötbér fizetési kötelezettség terheli.</w:t>
      </w:r>
    </w:p>
    <w:p w14:paraId="28A57D2C" w14:textId="77777777" w:rsidR="00511E65" w:rsidRPr="005634E0" w:rsidRDefault="00511E65" w:rsidP="00DE31E2">
      <w:pPr>
        <w:pStyle w:val="Listaszerbekezds"/>
        <w:numPr>
          <w:ilvl w:val="0"/>
          <w:numId w:val="37"/>
        </w:numPr>
      </w:pPr>
      <w:r w:rsidRPr="005634E0">
        <w:t>Amennyiben az Önkormányzat ellenőrzése során egy járművel kapcsolatosan egyébként javítható esztétikai sérülést tapasztal, amely forgalombiztonsági veszélyhelyzetet nem eredményez, de a jármű utasainak ruházatában kárt tehet, azt beszennyezheti (erősen szennyezett karosszéria, utastér; szakadt üléshuzat; sérült belső burkolat), a helyszínen felszólítja Szolgáltató képviselőjét a javításra és erről jegyzőkönyvet készít. A javítást vagy a járműnek a javítás idejére történő ideiglenes forgalomból kivonását legkésőbb 2 munkanappal ezt követően meg kell tenni. Ezt követő időpontban tapasztalt újbóli – a tényleges javítási tevékenység hiányát egyértelműen bizonyító – hiba előfordulás esetén Szolgáltatót 50.000 Ft kötbér fizetési kötelezettség terheli.</w:t>
      </w:r>
    </w:p>
    <w:p w14:paraId="6FBFC444" w14:textId="77777777" w:rsidR="00511E65" w:rsidRPr="005634E0" w:rsidRDefault="00511E65" w:rsidP="00DE31E2">
      <w:pPr>
        <w:pStyle w:val="Listaszerbekezds"/>
        <w:numPr>
          <w:ilvl w:val="0"/>
          <w:numId w:val="37"/>
        </w:numPr>
      </w:pPr>
      <w:r w:rsidRPr="005634E0">
        <w:t>Amennyiben az előző két pontban leírt, vagy bármely, forgalombiztonsági veszélyhelyzetet eredményező hiányosságot a jármű telephelyről való kiállása, illetve azt követő első forgalomba állása között végzett ellenőrzése során tapasztalja az Önkormányzat, Szolgáltatót 50.000 Ft kötbérfizetési kötelezettség terheli.</w:t>
      </w:r>
    </w:p>
    <w:p w14:paraId="2AD96941" w14:textId="77777777" w:rsidR="00511E65" w:rsidRPr="005634E0" w:rsidRDefault="00511E65" w:rsidP="00DE31E2">
      <w:pPr>
        <w:pStyle w:val="Listaszerbekezds"/>
        <w:numPr>
          <w:ilvl w:val="0"/>
          <w:numId w:val="37"/>
        </w:numPr>
      </w:pPr>
      <w:r w:rsidRPr="005634E0">
        <w:t>Amennyiben az Önkormányzat ellenőrzése során megállapítja, hogy a Szolgáltató járművezetői vagy bármely forgalmi munkakörben foglalkoztatott munkavállalója a közterületi dohányzással kapcsolatos jogszabályok szerinti rendelkezéseket megsérti, Szolgáltatót minden egyes érintett esetében 50.000 Ft kötbér megfizetésének kötelezettsége terheli.</w:t>
      </w:r>
    </w:p>
    <w:p w14:paraId="71A7A286" w14:textId="77777777" w:rsidR="00511E65" w:rsidRPr="005634E0" w:rsidRDefault="00511E65" w:rsidP="00DE31E2">
      <w:pPr>
        <w:pStyle w:val="Listaszerbekezds"/>
        <w:numPr>
          <w:ilvl w:val="0"/>
          <w:numId w:val="37"/>
        </w:numPr>
      </w:pPr>
      <w:r w:rsidRPr="005634E0">
        <w:t>A kötbérek alkalmazása során a Szolgáltató alvállalkozója által elkövetett szabálysértéseket a Szolgáltató szerződésszegéseként kell értelmezni.</w:t>
      </w:r>
    </w:p>
    <w:p w14:paraId="4712EC8F" w14:textId="77777777" w:rsidR="00511E65" w:rsidRPr="005634E0" w:rsidRDefault="00511E65" w:rsidP="00DE31E2">
      <w:pPr>
        <w:pStyle w:val="Listaszerbekezds"/>
        <w:numPr>
          <w:ilvl w:val="0"/>
          <w:numId w:val="37"/>
        </w:numPr>
      </w:pPr>
      <w:r w:rsidRPr="005634E0">
        <w:t>A kötbér alkalmazásához szükséges ellenőrzések megállapításait bizonyításra alkalmas módon kell dokumentálni.</w:t>
      </w:r>
    </w:p>
    <w:p w14:paraId="3C0A09C8" w14:textId="77777777" w:rsidR="00511E65" w:rsidRPr="005634E0" w:rsidRDefault="00511E65" w:rsidP="00DE31E2">
      <w:pPr>
        <w:pStyle w:val="Listaszerbekezds"/>
        <w:numPr>
          <w:ilvl w:val="0"/>
          <w:numId w:val="37"/>
        </w:numPr>
      </w:pPr>
      <w:r w:rsidRPr="005634E0">
        <w:t>A kiszabott kötbérekről az Önkormányzat azok megállapítását követően 15 napon belül írásban tájékoztatja a Szolgáltatót. A tárgyévre vonatkozó kötbéreket az Önkormányzat az Éves Elszámolás során érvényesíti az Ésszerű Nyereség terhére.</w:t>
      </w:r>
    </w:p>
    <w:p w14:paraId="682623B5" w14:textId="77777777" w:rsidR="00511E65" w:rsidRPr="005634E0" w:rsidRDefault="00511E65" w:rsidP="00DE31E2">
      <w:pPr>
        <w:pStyle w:val="Listaszerbekezds"/>
        <w:numPr>
          <w:ilvl w:val="0"/>
          <w:numId w:val="37"/>
        </w:numPr>
      </w:pPr>
      <w:r w:rsidRPr="005634E0">
        <w:t>A jogosan alkalmazott kötbérek összege együttesen éves szinten nem haladhatja meg az adott évre ténylegesen megfizetett nyereség összegét, de legfeljebb az adott évre vonatkozó kompenzáció 2%-át.</w:t>
      </w:r>
    </w:p>
    <w:p w14:paraId="1A34BFBB" w14:textId="77777777" w:rsidR="00511E65" w:rsidRPr="005634E0" w:rsidRDefault="00511E65" w:rsidP="00511E65">
      <w:pPr>
        <w:pStyle w:val="Cmsor1"/>
        <w:ind w:left="567" w:hanging="567"/>
      </w:pPr>
      <w:bookmarkStart w:id="58" w:name="_Toc29191991"/>
      <w:bookmarkStart w:id="59" w:name="_Toc132290187"/>
      <w:r w:rsidRPr="005634E0">
        <w:t>A SZERZŐDÉS MÓDOSÍTÁSA</w:t>
      </w:r>
      <w:bookmarkEnd w:id="58"/>
      <w:bookmarkEnd w:id="59"/>
    </w:p>
    <w:p w14:paraId="74AC2EC4" w14:textId="77777777" w:rsidR="00511E65" w:rsidRPr="005634E0" w:rsidRDefault="00511E65" w:rsidP="00DE31E2">
      <w:pPr>
        <w:pStyle w:val="Listaszerbekezds"/>
        <w:numPr>
          <w:ilvl w:val="0"/>
          <w:numId w:val="30"/>
        </w:numPr>
      </w:pPr>
      <w:r w:rsidRPr="005634E0">
        <w:t>A Felek a Szerződést közös megegyezéssel, írásban módosíthatják. A szerződésmódosítás csak a jelen Szerződésben foglalt feltételek megtartása mellett eredményezheti az ellentételezés jelen Szerződés szabályai szerint kalkulált mindenkori összegéhez képest költségtérítési többletigény érvényesítését.</w:t>
      </w:r>
    </w:p>
    <w:p w14:paraId="0C8AFA23" w14:textId="77777777" w:rsidR="00511E65" w:rsidRPr="005634E0" w:rsidRDefault="00511E65" w:rsidP="00DE31E2">
      <w:pPr>
        <w:pStyle w:val="Listaszerbekezds"/>
        <w:numPr>
          <w:ilvl w:val="0"/>
          <w:numId w:val="30"/>
        </w:numPr>
      </w:pPr>
      <w:r w:rsidRPr="005634E0">
        <w:t xml:space="preserve">Amennyiben a Szerződés megkötését követően a szerződéskötéskor előre nem látható ok következtében beállott körülmény miatt a Szerződés a felek bármelyikének lényeges és jogos érdekét sérti – ide értve, ha a szerződéskötést követően alkotott jogszabály a szerződés tartalmi elemeit valamelyik fél lényeges és jogos érdekének sérelmével járó módon változtatja meg, vagy ha a Fél szerződés szerinti kötelezettségeinek további és folyamatos teljesítésére önhibáján kívül eső okból (pld: a gazdálkodást vagy a vállalt kötelezettségek szakszerű ellátását befolyásoló külső körülmények változása és jelentős hatása) nem lenne lehetősége - a módosításban érdekelt fél írásban kezdeményezheti a másik félnél a Szerződés módosítását, megjelölve, hogy azt milyen okból és milyen körben kéri. </w:t>
      </w:r>
    </w:p>
    <w:p w14:paraId="4AAAB79A" w14:textId="77777777" w:rsidR="00511E65" w:rsidRPr="005634E0" w:rsidRDefault="00511E65" w:rsidP="00DE31E2">
      <w:pPr>
        <w:pStyle w:val="Listaszerbekezds"/>
        <w:numPr>
          <w:ilvl w:val="0"/>
          <w:numId w:val="30"/>
        </w:numPr>
      </w:pPr>
      <w:r w:rsidRPr="005634E0">
        <w:t>A kérés kézhezvételét követő 30 napon belül a felek megtárgyalják a szerződés módosításának közös megegyezéssel történő lehetőségét, és a szerződést a vonatkozó jogszabályok, valamint méltányos érdekeik figyelembevételével egybehangzó akarattal módosíthatják.</w:t>
      </w:r>
    </w:p>
    <w:p w14:paraId="12527334" w14:textId="77777777" w:rsidR="00511E65" w:rsidRPr="005634E0" w:rsidRDefault="00511E65" w:rsidP="00DE31E2">
      <w:pPr>
        <w:pStyle w:val="Listaszerbekezds"/>
        <w:numPr>
          <w:ilvl w:val="0"/>
          <w:numId w:val="30"/>
        </w:numPr>
      </w:pPr>
      <w:r w:rsidRPr="005634E0">
        <w:t>Amennyiben a Szerződés módosítása jogszabályváltozásra tekintettel szükségessé válik (ide nem értve az értelemszerűen alkalmazandó, érdemi változtatást nem igénylő változásokat), a Felek kötelezettséget vállalnak arra, hogy a biztosított átmeneti időszakban, ennek hiányában haladéktalanul a Szerződést az új szabálynak megfelelően módosítják.</w:t>
      </w:r>
    </w:p>
    <w:p w14:paraId="001A46B8" w14:textId="77777777" w:rsidR="00511E65" w:rsidRPr="005634E0" w:rsidRDefault="00511E65" w:rsidP="00511E65">
      <w:pPr>
        <w:pStyle w:val="Cmsor1"/>
        <w:ind w:left="567" w:hanging="567"/>
      </w:pPr>
      <w:bookmarkStart w:id="60" w:name="_Toc29191992"/>
      <w:bookmarkStart w:id="61" w:name="_Toc132290188"/>
      <w:r w:rsidRPr="005634E0">
        <w:t>A SZERZŐDÉS MEGSZŰNÉSÉNEK ESETEI</w:t>
      </w:r>
      <w:bookmarkEnd w:id="60"/>
      <w:bookmarkEnd w:id="61"/>
    </w:p>
    <w:p w14:paraId="0B17B67F" w14:textId="77777777" w:rsidR="00511E65" w:rsidRPr="005634E0" w:rsidRDefault="00511E65" w:rsidP="00DE31E2">
      <w:pPr>
        <w:pStyle w:val="Listaszerbekezds"/>
        <w:numPr>
          <w:ilvl w:val="0"/>
          <w:numId w:val="31"/>
        </w:numPr>
      </w:pPr>
      <w:r w:rsidRPr="005634E0">
        <w:t xml:space="preserve">Jelen Szerződést a Felek rendes felmondással nem szüntethetik meg. </w:t>
      </w:r>
    </w:p>
    <w:p w14:paraId="27C0DBB7" w14:textId="77777777" w:rsidR="00511E65" w:rsidRPr="005634E0" w:rsidRDefault="00511E65" w:rsidP="00DE31E2">
      <w:pPr>
        <w:pStyle w:val="Listaszerbekezds"/>
        <w:numPr>
          <w:ilvl w:val="0"/>
          <w:numId w:val="31"/>
        </w:numPr>
      </w:pPr>
      <w:r w:rsidRPr="005634E0">
        <w:t>A Szerződést az abban foglalt lényeges kötelezettség megszegése esetén – amennyiben a szerződésszegő állapot megszüntetésére a másik fél írásbeli felszólítása ellenére, 30 napon belül nem kerül sor – az Önkormányzat legalább 90 napos felmondási idővel felmondhatja, különösen az alábbi indokok alapján:</w:t>
      </w:r>
    </w:p>
    <w:p w14:paraId="2CB9B877" w14:textId="77777777" w:rsidR="00511E65" w:rsidRPr="005634E0" w:rsidRDefault="00511E65" w:rsidP="00DE31E2">
      <w:pPr>
        <w:pStyle w:val="Listaszerbekezds"/>
        <w:numPr>
          <w:ilvl w:val="0"/>
          <w:numId w:val="32"/>
        </w:numPr>
      </w:pPr>
      <w:r w:rsidRPr="005634E0">
        <w:t>a közszolgáltatási tevékenység gyakorlásával összefüggő, büntetőjogi felelősségre vonással járó cselekmény,</w:t>
      </w:r>
    </w:p>
    <w:p w14:paraId="6BE67246" w14:textId="77777777" w:rsidR="00511E65" w:rsidRPr="005634E0" w:rsidRDefault="00511E65" w:rsidP="00DE31E2">
      <w:pPr>
        <w:pStyle w:val="Listaszerbekezds"/>
        <w:numPr>
          <w:ilvl w:val="0"/>
          <w:numId w:val="32"/>
        </w:numPr>
      </w:pPr>
      <w:r w:rsidRPr="005634E0">
        <w:t>a közszolgáltatási tevékenység saját hibájából történő részleges vagy teljes körű felfüggesztése, szüneteltetése,</w:t>
      </w:r>
    </w:p>
    <w:p w14:paraId="02BAE31A" w14:textId="77777777" w:rsidR="00511E65" w:rsidRPr="005634E0" w:rsidRDefault="00511E65" w:rsidP="00DE31E2">
      <w:pPr>
        <w:pStyle w:val="Listaszerbekezds"/>
        <w:numPr>
          <w:ilvl w:val="0"/>
          <w:numId w:val="32"/>
        </w:numPr>
      </w:pPr>
      <w:r w:rsidRPr="005634E0">
        <w:t>a menetrend szerinti közforgalmú autóbuszjáratok közlekedtetésére, a személyszállítási tevékenységre vonatkozó jogszabályok, valamint az Önkormányzat által rendelkezésre bocsátott eszközök üzemeltetésére vonatkozó szabályok súlyos megszegése,</w:t>
      </w:r>
    </w:p>
    <w:p w14:paraId="56A71B75" w14:textId="77777777" w:rsidR="00511E65" w:rsidRPr="005634E0" w:rsidRDefault="00511E65" w:rsidP="00DE31E2">
      <w:pPr>
        <w:pStyle w:val="Listaszerbekezds"/>
        <w:numPr>
          <w:ilvl w:val="0"/>
          <w:numId w:val="32"/>
        </w:numPr>
      </w:pPr>
      <w:r w:rsidRPr="005634E0">
        <w:t>a közszolgáltatás végzéséhez kapcsolódó jogok engedély nélküli gyakorlása, vagy átruházása,</w:t>
      </w:r>
    </w:p>
    <w:p w14:paraId="63D54E7E" w14:textId="77777777" w:rsidR="00511E65" w:rsidRPr="005634E0" w:rsidRDefault="00511E65" w:rsidP="00DE31E2">
      <w:pPr>
        <w:pStyle w:val="Listaszerbekezds"/>
        <w:numPr>
          <w:ilvl w:val="0"/>
          <w:numId w:val="32"/>
        </w:numPr>
      </w:pPr>
      <w:r w:rsidRPr="005634E0">
        <w:t>a szolgáltatás gyakorlásához szükséges, a Szolgáltató által biztosítandó személyi és tárgyi feltételek ismétlődő vagy tartós, a Szolgáltatónak felróható hiánya,</w:t>
      </w:r>
    </w:p>
    <w:p w14:paraId="09311357" w14:textId="77777777" w:rsidR="00511E65" w:rsidRPr="005634E0" w:rsidRDefault="00511E65" w:rsidP="00DE31E2">
      <w:pPr>
        <w:pStyle w:val="Listaszerbekezds"/>
        <w:numPr>
          <w:ilvl w:val="0"/>
          <w:numId w:val="32"/>
        </w:numPr>
      </w:pPr>
      <w:r w:rsidRPr="005634E0">
        <w:t>ha adott naptári évben a jogosan alkalmazott kötbérek együttes összege meghaladja az adott évre vonatkozó ellentételezés 5%-át.</w:t>
      </w:r>
    </w:p>
    <w:p w14:paraId="3ABFA2BC" w14:textId="77777777" w:rsidR="00511E65" w:rsidRPr="005634E0" w:rsidRDefault="00511E65" w:rsidP="00DE31E2">
      <w:pPr>
        <w:pStyle w:val="Listaszerbekezds"/>
        <w:numPr>
          <w:ilvl w:val="0"/>
          <w:numId w:val="31"/>
        </w:numPr>
      </w:pPr>
      <w:r w:rsidRPr="005634E0">
        <w:t>Jelen Szerződést az abban foglalt lényeges kötelezettség megszegése esetén – amennyiben a szerződésszegő állapot megszüntetésére a másik fél írásbeli felszólítása ellenére, 30 napon belül nem kerül sor – a Szolgáltató legalább 90 napos, az adott naptári hónap utolsó napjával véget érő felmondási idővel felmondhatja, különösen az alábbi indokok alapján:</w:t>
      </w:r>
    </w:p>
    <w:p w14:paraId="64D2CDA0" w14:textId="77777777" w:rsidR="00511E65" w:rsidRPr="005634E0" w:rsidRDefault="00511E65" w:rsidP="00DE31E2">
      <w:pPr>
        <w:pStyle w:val="Listaszerbekezds"/>
        <w:numPr>
          <w:ilvl w:val="0"/>
          <w:numId w:val="33"/>
        </w:numPr>
      </w:pPr>
      <w:r w:rsidRPr="005634E0">
        <w:t>az Önkormányzat legalább három hónapos fizetési késedelembe esik az ellentételezés havi előirányzott összegének megfizetésével.</w:t>
      </w:r>
    </w:p>
    <w:p w14:paraId="06277056" w14:textId="77777777" w:rsidR="00511E65" w:rsidRPr="005634E0" w:rsidRDefault="00511E65" w:rsidP="00DE31E2">
      <w:pPr>
        <w:pStyle w:val="Listaszerbekezds"/>
        <w:numPr>
          <w:ilvl w:val="0"/>
          <w:numId w:val="31"/>
        </w:numPr>
      </w:pPr>
      <w:r w:rsidRPr="005634E0">
        <w:t xml:space="preserve">A Szerződés megszűnik abban az esetben is, ha </w:t>
      </w:r>
    </w:p>
    <w:p w14:paraId="320D345D" w14:textId="77777777" w:rsidR="00511E65" w:rsidRPr="005634E0" w:rsidRDefault="00511E65" w:rsidP="00DE31E2">
      <w:pPr>
        <w:pStyle w:val="Listaszerbekezds"/>
        <w:numPr>
          <w:ilvl w:val="0"/>
          <w:numId w:val="33"/>
        </w:numPr>
      </w:pPr>
      <w:r w:rsidRPr="005634E0">
        <w:t>a Szolgáltató tekintetében végelszámolási eljárás indul vagy a bíróság jogerősen elrendeli felszámolását, kényszertörlését,</w:t>
      </w:r>
    </w:p>
    <w:p w14:paraId="3F9E9233" w14:textId="77777777" w:rsidR="00511E65" w:rsidRPr="005634E0" w:rsidRDefault="00511E65" w:rsidP="00DE31E2">
      <w:pPr>
        <w:pStyle w:val="Listaszerbekezds"/>
        <w:numPr>
          <w:ilvl w:val="0"/>
          <w:numId w:val="33"/>
        </w:numPr>
      </w:pPr>
      <w:r w:rsidRPr="005634E0">
        <w:t>a Szolgáltató továbbiakban nem minősül átlátható szervezetnek,</w:t>
      </w:r>
    </w:p>
    <w:p w14:paraId="415B9421" w14:textId="77777777" w:rsidR="00511E65" w:rsidRPr="005634E0" w:rsidRDefault="00511E65" w:rsidP="00DE31E2">
      <w:pPr>
        <w:pStyle w:val="Listaszerbekezds"/>
        <w:numPr>
          <w:ilvl w:val="0"/>
          <w:numId w:val="33"/>
        </w:numPr>
      </w:pPr>
      <w:r w:rsidRPr="005634E0">
        <w:t>a veszprémi helyi közösségi közlekedés feltételeinek biztosítása jogszabály- vagy más változás következtében az Önkormányzattól más szervezet vagy személy feladatkörébe kerül, illetve más külső, elháríthatatlan okból az Önkormányzat megrendelői pozíciója ellehetetlenül.</w:t>
      </w:r>
    </w:p>
    <w:p w14:paraId="714E9B83" w14:textId="77777777" w:rsidR="00511E65" w:rsidRPr="005634E0" w:rsidRDefault="00511E65" w:rsidP="00DE31E2">
      <w:pPr>
        <w:pStyle w:val="Listaszerbekezds"/>
        <w:numPr>
          <w:ilvl w:val="0"/>
          <w:numId w:val="31"/>
        </w:numPr>
      </w:pPr>
      <w:r w:rsidRPr="005634E0">
        <w:t>A Szerződés megszűnése esetén a Felek a szolgáltatás átadásával kapcsolatos kötelezettségeiket haladéktalanul teljesítik és 60 napon belül elszámolnak egymással. A Szerződés megszűnése esetén is köteles a Szolgáltató az Önkormányzattal oly mértékben együttműködni, hogy a szolgáltatás folyamatosságának és elvárható színvonalának biztosítottsága fennmaradjon.</w:t>
      </w:r>
    </w:p>
    <w:p w14:paraId="6FB0F583" w14:textId="77777777" w:rsidR="00511E65" w:rsidRPr="005634E0" w:rsidRDefault="00511E65" w:rsidP="00511E65">
      <w:pPr>
        <w:pStyle w:val="Cmsor1"/>
        <w:ind w:left="567" w:hanging="567"/>
      </w:pPr>
      <w:bookmarkStart w:id="62" w:name="_Toc29191993"/>
      <w:bookmarkStart w:id="63" w:name="_Toc132290189"/>
      <w:r w:rsidRPr="005634E0">
        <w:t>VIS MAIOR</w:t>
      </w:r>
      <w:bookmarkEnd w:id="62"/>
      <w:bookmarkEnd w:id="63"/>
    </w:p>
    <w:p w14:paraId="72C7856B" w14:textId="77777777" w:rsidR="00511E65" w:rsidRPr="005634E0" w:rsidRDefault="00511E65" w:rsidP="00DE31E2">
      <w:pPr>
        <w:pStyle w:val="Listaszerbekezds"/>
        <w:numPr>
          <w:ilvl w:val="0"/>
          <w:numId w:val="28"/>
        </w:numPr>
        <w:rPr>
          <w:bCs/>
        </w:rPr>
      </w:pPr>
      <w:r w:rsidRPr="005634E0">
        <w:rPr>
          <w:bCs/>
        </w:rPr>
        <w:t xml:space="preserve">Vis maior eseménynek minősül bármely olyan előre nem látható esemény, amely bármely Félen (vagy a Szolgáltató alvállalkozóján) kívül álló okból merül fel, és az érintett személytől elvárható gondossággal sem kerülhető , illetve hárítható el (pl. háborús, polgárháborús cselekmények, események, forradalom, felkelés, lázadás, zendülés, polgári engedetlenség, terrorcselekmények, blokádok, természeti katasztrófák, tűzvész, árvíz, embargó, energiahiány vagy -korlátozás, járvány vagy karantén, szabotázs, más szolgáltatónál felmerülő sztrájk). </w:t>
      </w:r>
    </w:p>
    <w:p w14:paraId="6B564A30" w14:textId="77777777" w:rsidR="00511E65" w:rsidRPr="005634E0" w:rsidRDefault="00511E65" w:rsidP="00DE31E2">
      <w:pPr>
        <w:pStyle w:val="Listaszerbekezds"/>
        <w:numPr>
          <w:ilvl w:val="0"/>
          <w:numId w:val="28"/>
        </w:numPr>
        <w:rPr>
          <w:bCs/>
        </w:rPr>
      </w:pPr>
      <w:r w:rsidRPr="005634E0">
        <w:rPr>
          <w:bCs/>
        </w:rPr>
        <w:t>Vis maior fennállása esetén, ha az akadályozza vagy késlelteti valamely Felet a Jelen Szerződésben vállalt kötelezettségei teljesítésében, akkor az érintett Fél köteles az ésszerűen lehetséges legrövidebb időn belül tájékoztatni a másik Felet az ilyen esemény beálltáról, annak jellegéről és az adott Fél Szerződés szerinti kötelezettségei teljesítésére várhatóan gyakorolt hatásáról.</w:t>
      </w:r>
    </w:p>
    <w:p w14:paraId="6868F810" w14:textId="77777777" w:rsidR="00511E65" w:rsidRPr="005634E0" w:rsidRDefault="00511E65" w:rsidP="00DE31E2">
      <w:pPr>
        <w:pStyle w:val="Listaszerbekezds"/>
        <w:numPr>
          <w:ilvl w:val="0"/>
          <w:numId w:val="28"/>
        </w:numPr>
        <w:rPr>
          <w:bCs/>
        </w:rPr>
      </w:pPr>
      <w:r w:rsidRPr="005634E0">
        <w:rPr>
          <w:bCs/>
        </w:rPr>
        <w:t>A vis maiorral érintett Fél jelen Szerződés szerinti, a vis maior esemény által érintett kötelezettségei felfüggesztődnek a vis maior esemény megszűnéséig, és ha az érintett Fél eleget tett a másik Fél haladéktalan tájékoztatási kötelezettségének, és mindent megtett a vis maior esemény szolgáltatásra gyakorolt hatásainak enyhítésére, az adott Fél mentesül a jelen szerződésben vállalt kötelezettségei teljesítése, illetve határidőben történő teljesítése alól olyan mértékben, amilyen mértékben azok teljesítését az adott vis maior esemény akadályozza, vagy késlelteti.</w:t>
      </w:r>
    </w:p>
    <w:p w14:paraId="1E017BEB" w14:textId="77777777" w:rsidR="00511E65" w:rsidRPr="005634E0" w:rsidRDefault="00511E65" w:rsidP="00511E65">
      <w:pPr>
        <w:pStyle w:val="Cmsor1"/>
        <w:ind w:left="567" w:hanging="567"/>
      </w:pPr>
      <w:bookmarkStart w:id="64" w:name="_Toc335472083"/>
      <w:bookmarkStart w:id="65" w:name="_Toc340401850"/>
      <w:bookmarkStart w:id="66" w:name="_Toc29191994"/>
      <w:bookmarkStart w:id="67" w:name="_Toc132290190"/>
      <w:r w:rsidRPr="005634E0">
        <w:t>ZÁRÓ RENDELKEZÉSEK</w:t>
      </w:r>
      <w:bookmarkEnd w:id="64"/>
      <w:bookmarkEnd w:id="65"/>
      <w:bookmarkEnd w:id="66"/>
      <w:bookmarkEnd w:id="67"/>
    </w:p>
    <w:p w14:paraId="39FBB4BF" w14:textId="77777777" w:rsidR="00511E65" w:rsidRPr="005634E0" w:rsidRDefault="00511E65" w:rsidP="00DE31E2">
      <w:pPr>
        <w:pStyle w:val="Listaszerbekezds"/>
        <w:numPr>
          <w:ilvl w:val="0"/>
          <w:numId w:val="34"/>
        </w:numPr>
        <w:spacing w:after="200"/>
        <w:rPr>
          <w:bCs/>
        </w:rPr>
      </w:pPr>
      <w:r w:rsidRPr="005634E0">
        <w:rPr>
          <w:bCs/>
        </w:rPr>
        <w:t xml:space="preserve">A Felek rögzítik, hogy a jelen szerződés teljesítése során felmerülő operatív intézkedést igénylő kérdésekben </w:t>
      </w:r>
    </w:p>
    <w:p w14:paraId="0851DD14" w14:textId="77777777" w:rsidR="00511E65" w:rsidRPr="005634E0" w:rsidRDefault="00511E65" w:rsidP="00DE31E2">
      <w:pPr>
        <w:pStyle w:val="Listaszerbekezds"/>
        <w:numPr>
          <w:ilvl w:val="1"/>
          <w:numId w:val="34"/>
        </w:numPr>
        <w:spacing w:after="200"/>
        <w:rPr>
          <w:bCs/>
        </w:rPr>
      </w:pPr>
      <w:r w:rsidRPr="005634E0">
        <w:rPr>
          <w:bCs/>
        </w:rPr>
        <w:t>az Önkormányzat részéről Dr. Józsa Tamás irodavezető, e-mail cím: tjozsa@gov.veszprem.hu</w:t>
      </w:r>
    </w:p>
    <w:p w14:paraId="479B0C00" w14:textId="77777777" w:rsidR="00511E65" w:rsidRPr="005634E0" w:rsidRDefault="00511E65" w:rsidP="00DE31E2">
      <w:pPr>
        <w:pStyle w:val="Listaszerbekezds"/>
        <w:numPr>
          <w:ilvl w:val="1"/>
          <w:numId w:val="34"/>
        </w:numPr>
        <w:spacing w:after="200"/>
        <w:rPr>
          <w:bCs/>
        </w:rPr>
      </w:pPr>
      <w:r w:rsidRPr="005634E0">
        <w:rPr>
          <w:bCs/>
        </w:rPr>
        <w:t xml:space="preserve">a Szolgáltató részéről </w:t>
      </w:r>
      <w:r w:rsidRPr="005634E0">
        <w:rPr>
          <w:bCs/>
          <w:iCs/>
        </w:rPr>
        <w:t>Polgári István</w:t>
      </w:r>
      <w:r w:rsidRPr="005634E0">
        <w:rPr>
          <w:bCs/>
        </w:rPr>
        <w:t xml:space="preserve">, ügyvezető, e-mail cím: </w:t>
      </w:r>
      <w:r w:rsidRPr="005634E0">
        <w:rPr>
          <w:bCs/>
          <w:iCs/>
        </w:rPr>
        <w:t>ipolgari@</w:t>
      </w:r>
      <w:r w:rsidRPr="005634E0">
        <w:rPr>
          <w:bCs/>
        </w:rPr>
        <w:t>vbusz.hu</w:t>
      </w:r>
    </w:p>
    <w:p w14:paraId="22283DA2" w14:textId="77777777" w:rsidR="00511E65" w:rsidRPr="005634E0" w:rsidRDefault="00511E65" w:rsidP="00511E65">
      <w:pPr>
        <w:ind w:left="720"/>
        <w:rPr>
          <w:bCs/>
        </w:rPr>
      </w:pPr>
      <w:r w:rsidRPr="005634E0">
        <w:rPr>
          <w:bCs/>
        </w:rPr>
        <w:t>tartja a közvetlen kapcsolatot. A kapcsolattartók változásáról a Felek kötelesek egymást haladéktalanul tájékoztatni, a kapcsolattartók változása nem minősül szerződésmódosításnak.</w:t>
      </w:r>
    </w:p>
    <w:p w14:paraId="7CD13D53" w14:textId="77777777" w:rsidR="00511E65" w:rsidRPr="005634E0" w:rsidRDefault="00511E65" w:rsidP="00DE31E2">
      <w:pPr>
        <w:pStyle w:val="Listaszerbekezds"/>
        <w:numPr>
          <w:ilvl w:val="0"/>
          <w:numId w:val="34"/>
        </w:numPr>
      </w:pPr>
      <w:r w:rsidRPr="005634E0">
        <w:t>A jelen Szerződés értelmében történő bármilyen értesítésnek írásban és magyar nyelven kell megtörténnie. A Felek a jelen Szerződés teljesítéséhez kapcsolódó kiemelt jelentőségű nyilatkozataik megtétele során, így különösen a Szerződés módosítására, felmondására, átruházására, a teljesítés igazolására, a beszámolási kötelezettségekre, az elszámolásra, a szankciókra és a Szerződésben előírt hozzájárulásokra vonatkozóan írásbeli kommunikációként a tértivevényes levélben a másik Fél törvényes képviselője vagy az adott kérdéskörben annak meghatalmazottja részére küldött vagy személyesen, átvétel igazolása mellett átadott értesítéseket tekintik mérvadónak.</w:t>
      </w:r>
    </w:p>
    <w:p w14:paraId="022A9251" w14:textId="77777777" w:rsidR="00511E65" w:rsidRPr="005634E0" w:rsidRDefault="00511E65" w:rsidP="00DE31E2">
      <w:pPr>
        <w:pStyle w:val="Listaszerbekezds"/>
        <w:numPr>
          <w:ilvl w:val="0"/>
          <w:numId w:val="34"/>
        </w:numPr>
        <w:spacing w:after="200"/>
        <w:rPr>
          <w:bCs/>
        </w:rPr>
      </w:pPr>
      <w:r w:rsidRPr="005634E0">
        <w:rPr>
          <w:bCs/>
        </w:rPr>
        <w:t>A jelen Szerződés, amely magában foglalja a hozzá csatolt valamennyi mellékletet is, megtestesíti a szerződő Felek között a Szerződés tárgyára tekintetében létrejött teljes megállapodást, és egyidejűleg hatálytalanít minden ezzel kapcsolatos előzetes szóbeli és írásbeli megállapodást, megegyezést és egyoldalú nyilatkozatot, illetve bármilyen szándéknyilatkozatot.</w:t>
      </w:r>
    </w:p>
    <w:p w14:paraId="363BD5F7" w14:textId="77777777" w:rsidR="00511E65" w:rsidRPr="005634E0" w:rsidRDefault="00511E65" w:rsidP="00DE31E2">
      <w:pPr>
        <w:pStyle w:val="Listaszerbekezds"/>
        <w:numPr>
          <w:ilvl w:val="0"/>
          <w:numId w:val="34"/>
        </w:numPr>
        <w:spacing w:after="200"/>
        <w:rPr>
          <w:bCs/>
        </w:rPr>
      </w:pPr>
      <w:r w:rsidRPr="005634E0">
        <w:rPr>
          <w:bCs/>
        </w:rPr>
        <w:t>Amennyiben a jelen Szerződés egyes rendelkezései a nemzeti vagy európai jogszabályokkal való ütközés miatt érvénytelenek vagy érvénytelenné válnak, ez nincs kihatással a többi rendelkezés érvényességére. Ebben az esetben a Felek megállapodnak a hatályát vesztett rendelkezés haladéktalan felváltására egy olyan, a jogszabályoknak megfelelő rendelkezéssel, amely a jelen Szerződésben a szerződő Felek által megfogalmazott szándékhoz a legközelebb áll.</w:t>
      </w:r>
    </w:p>
    <w:p w14:paraId="308C227A" w14:textId="77777777" w:rsidR="00511E65" w:rsidRPr="005634E0" w:rsidRDefault="00511E65" w:rsidP="00DE31E2">
      <w:pPr>
        <w:pStyle w:val="Listaszerbekezds"/>
        <w:numPr>
          <w:ilvl w:val="0"/>
          <w:numId w:val="34"/>
        </w:numPr>
        <w:spacing w:after="200"/>
        <w:rPr>
          <w:bCs/>
        </w:rPr>
      </w:pPr>
      <w:r w:rsidRPr="005634E0">
        <w:rPr>
          <w:bCs/>
        </w:rPr>
        <w:t>Felek törekednek a vitás kérdések tárgyalás útján való rendezésére, a közös megegyezésre. Ha a Felek tárgyalásos egyeztetéssel nem tudják rendezni a vitát, akkor a vitát bármelyik Fél írásos javaslatára Felek által közösen kijelölt független szakértőhöz utalhatják. Amennyiben ennek alapján sem kerül sor a vita rendezésére, Felek az Önkormányzat székhelye szerinti hatáskörrel és illetékességgel rendelkező bírósághoz fordulnak.</w:t>
      </w:r>
    </w:p>
    <w:p w14:paraId="0B136037" w14:textId="77777777" w:rsidR="00511E65" w:rsidRPr="005634E0" w:rsidRDefault="00511E65" w:rsidP="00DE31E2">
      <w:pPr>
        <w:pStyle w:val="Listaszerbekezds"/>
        <w:numPr>
          <w:ilvl w:val="0"/>
          <w:numId w:val="34"/>
        </w:numPr>
        <w:spacing w:after="200"/>
        <w:rPr>
          <w:bCs/>
        </w:rPr>
      </w:pPr>
      <w:r w:rsidRPr="005634E0">
        <w:rPr>
          <w:bCs/>
        </w:rPr>
        <w:t>A jelen Szerződésre a magyar jog az irányadó. A Szerződésben nem érintett kérdések tekintetében jelen Szerződésben hivatkozott jogszabályok és a mindenkor hatályos Polgári Törvénykönyv rendelkezései az irányadók.</w:t>
      </w:r>
    </w:p>
    <w:p w14:paraId="015ED2CF" w14:textId="77777777" w:rsidR="00511E65" w:rsidRPr="005634E0" w:rsidRDefault="00511E65" w:rsidP="00DE31E2">
      <w:pPr>
        <w:pStyle w:val="Listaszerbekezds"/>
        <w:numPr>
          <w:ilvl w:val="0"/>
          <w:numId w:val="34"/>
        </w:numPr>
        <w:spacing w:after="200"/>
        <w:rPr>
          <w:bCs/>
        </w:rPr>
      </w:pPr>
      <w:r w:rsidRPr="005634E0">
        <w:rPr>
          <w:bCs/>
        </w:rPr>
        <w:t>A jelen Szerződés a Felek képviseletére jogosultak, mindkét Fél általi aláírásának feltételével lép hatályba.</w:t>
      </w:r>
    </w:p>
    <w:p w14:paraId="2DCA04D9" w14:textId="77777777" w:rsidR="00511E65" w:rsidRPr="005634E0" w:rsidRDefault="00511E65" w:rsidP="00DE31E2">
      <w:pPr>
        <w:pStyle w:val="Listaszerbekezds"/>
        <w:numPr>
          <w:ilvl w:val="0"/>
          <w:numId w:val="34"/>
        </w:numPr>
        <w:spacing w:after="200"/>
        <w:rPr>
          <w:bCs/>
        </w:rPr>
      </w:pPr>
      <w:r w:rsidRPr="005634E0">
        <w:rPr>
          <w:bCs/>
        </w:rPr>
        <w:t>Felek a jelen szerződést, mint akaratukkal mindenben megegyezőt jóváhagyólag írják alá.</w:t>
      </w:r>
    </w:p>
    <w:p w14:paraId="3A28D4C5" w14:textId="77777777" w:rsidR="00511E65" w:rsidRPr="005634E0" w:rsidRDefault="00511E65" w:rsidP="00511E65">
      <w:pPr>
        <w:spacing w:after="200" w:line="276" w:lineRule="auto"/>
        <w:jc w:val="left"/>
        <w:rPr>
          <w:bCs/>
        </w:rPr>
      </w:pPr>
      <w:r w:rsidRPr="005634E0">
        <w:rPr>
          <w:bCs/>
        </w:rPr>
        <w:t>Felek megállapodnak abban, hogy jelen Szerződés elválaszthatatlan mellékletét képezik az alábbiak:</w:t>
      </w:r>
    </w:p>
    <w:p w14:paraId="4B776A09" w14:textId="562D61AC"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_Ref29279549 \h  \* MERGEFORMAT </w:instrText>
      </w:r>
      <w:r w:rsidRPr="005634E0">
        <w:rPr>
          <w:bCs/>
        </w:rPr>
      </w:r>
      <w:r w:rsidRPr="005634E0">
        <w:rPr>
          <w:bCs/>
        </w:rPr>
        <w:fldChar w:fldCharType="separate"/>
      </w:r>
      <w:r w:rsidR="00EC729E" w:rsidRPr="00EC729E">
        <w:rPr>
          <w:bCs/>
        </w:rPr>
        <w:t>1. számú melléklet: Szolgáltatástervezési elvek</w:t>
      </w:r>
      <w:r w:rsidRPr="005634E0">
        <w:rPr>
          <w:bCs/>
        </w:rPr>
        <w:fldChar w:fldCharType="end"/>
      </w:r>
    </w:p>
    <w:p w14:paraId="3F2BC2F8" w14:textId="13E21A18"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_Ref29279303 \h  \* MERGEFORMAT </w:instrText>
      </w:r>
      <w:r w:rsidRPr="005634E0">
        <w:rPr>
          <w:bCs/>
        </w:rPr>
      </w:r>
      <w:r w:rsidRPr="005634E0">
        <w:rPr>
          <w:bCs/>
        </w:rPr>
        <w:fldChar w:fldCharType="separate"/>
      </w:r>
      <w:r w:rsidR="00EC729E" w:rsidRPr="00EC729E">
        <w:rPr>
          <w:bCs/>
        </w:rPr>
        <w:t>2. számú melléklet: Veszprémi helyi autóbuszvonalak menetrendi adatai</w:t>
      </w:r>
      <w:r w:rsidRPr="005634E0">
        <w:rPr>
          <w:bCs/>
        </w:rPr>
        <w:fldChar w:fldCharType="end"/>
      </w:r>
    </w:p>
    <w:p w14:paraId="0CE38CEC" w14:textId="77777777" w:rsidR="00511E65" w:rsidRPr="00B23EE9" w:rsidRDefault="00511E65" w:rsidP="00511E65">
      <w:pPr>
        <w:pStyle w:val="Cmsor2"/>
        <w:numPr>
          <w:ilvl w:val="1"/>
          <w:numId w:val="0"/>
        </w:numPr>
        <w:ind w:left="576" w:hanging="576"/>
        <w:rPr>
          <w:rFonts w:eastAsia="Times New Roman" w:cs="Verdana"/>
          <w:b w:val="0"/>
          <w:iCs/>
          <w:sz w:val="24"/>
          <w:szCs w:val="24"/>
        </w:rPr>
      </w:pPr>
      <w:r w:rsidRPr="00B23EE9">
        <w:rPr>
          <w:rFonts w:eastAsia="Times New Roman" w:cs="Verdana"/>
          <w:b w:val="0"/>
          <w:iCs/>
          <w:sz w:val="24"/>
          <w:szCs w:val="24"/>
        </w:rPr>
        <w:t>2a. számú melléklet: V-Bike közbringa rendszer telepítési helyszínei</w:t>
      </w:r>
    </w:p>
    <w:p w14:paraId="7DC40566" w14:textId="77777777" w:rsidR="00EC729E" w:rsidRPr="005634E0" w:rsidRDefault="00511E65" w:rsidP="00EC729E">
      <w:pPr>
        <w:spacing w:after="200" w:line="276" w:lineRule="auto"/>
        <w:jc w:val="left"/>
        <w:rPr>
          <w:rFonts w:cs="Verdana"/>
          <w:iCs/>
        </w:rPr>
      </w:pPr>
      <w:r w:rsidRPr="005634E0">
        <w:rPr>
          <w:bCs/>
        </w:rPr>
        <w:fldChar w:fldCharType="begin"/>
      </w:r>
      <w:r w:rsidRPr="005634E0">
        <w:rPr>
          <w:bCs/>
        </w:rPr>
        <w:instrText xml:space="preserve"> REF _Ref29279441 \h  \* MERGEFORMAT </w:instrText>
      </w:r>
      <w:r w:rsidRPr="005634E0">
        <w:rPr>
          <w:bCs/>
        </w:rPr>
      </w:r>
      <w:r w:rsidRPr="005634E0">
        <w:rPr>
          <w:bCs/>
        </w:rPr>
        <w:fldChar w:fldCharType="separate"/>
      </w:r>
      <w:r w:rsidR="00EC729E" w:rsidRPr="00EC729E">
        <w:t>2a. számú melléklet: V-Bike közbringa</w:t>
      </w:r>
      <w:r w:rsidR="00EC729E" w:rsidRPr="005634E0">
        <w:rPr>
          <w:rFonts w:cs="Verdana"/>
          <w:iCs/>
        </w:rPr>
        <w:t xml:space="preserve"> rendszer telepítési helyszínei</w:t>
      </w:r>
    </w:p>
    <w:p w14:paraId="6410128A"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 xml:space="preserve">Balaton </w:t>
      </w:r>
      <w:r>
        <w:rPr>
          <w:rFonts w:ascii="Times New Roman" w:hAnsi="Times New Roman" w:cs="Verdana"/>
          <w:iCs/>
          <w:color w:val="auto"/>
          <w:szCs w:val="20"/>
        </w:rPr>
        <w:t>P</w:t>
      </w:r>
      <w:r w:rsidRPr="005634E0">
        <w:rPr>
          <w:rFonts w:ascii="Times New Roman" w:hAnsi="Times New Roman" w:cs="Verdana"/>
          <w:iCs/>
          <w:color w:val="auto"/>
          <w:szCs w:val="20"/>
        </w:rPr>
        <w:t>láza: 4083 hrsz.</w:t>
      </w:r>
    </w:p>
    <w:p w14:paraId="57A414F8"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4CC549F5"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47B30A01"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3A93A593"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4D43D0BE"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3DABE8C8"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070E1FBE"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43E482C1" w14:textId="77777777" w:rsidR="00EC729E" w:rsidRPr="005634E0" w:rsidRDefault="00EC729E"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307911F0" w14:textId="77777777" w:rsidR="00EC729E" w:rsidRPr="007F7FBD" w:rsidRDefault="00EC729E"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2FB1E647" w14:textId="77777777" w:rsidR="00EC729E" w:rsidRPr="00595666" w:rsidRDefault="00EC729E"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56DBED36"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 245/4 hrsz</w:t>
      </w:r>
      <w:r>
        <w:rPr>
          <w:rFonts w:ascii="Times New Roman" w:hAnsi="Times New Roman" w:cs="Verdana"/>
          <w:iCs/>
          <w:color w:val="auto"/>
          <w:szCs w:val="20"/>
        </w:rPr>
        <w:t>.</w:t>
      </w:r>
    </w:p>
    <w:p w14:paraId="4E280C07"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Pr>
          <w:rFonts w:ascii="Times New Roman" w:hAnsi="Times New Roman" w:cs="Verdana"/>
          <w:iCs/>
          <w:color w:val="auto"/>
          <w:szCs w:val="20"/>
        </w:rPr>
        <w:t>.</w:t>
      </w:r>
    </w:p>
    <w:p w14:paraId="71625975"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Dózsa György tér – PENNY: 1483 hrsz</w:t>
      </w:r>
      <w:r>
        <w:rPr>
          <w:rFonts w:ascii="Times New Roman" w:hAnsi="Times New Roman" w:cs="Verdana"/>
          <w:iCs/>
          <w:color w:val="auto"/>
          <w:szCs w:val="20"/>
        </w:rPr>
        <w:t>.</w:t>
      </w:r>
    </w:p>
    <w:p w14:paraId="650ED370"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 3018/198 hrsz</w:t>
      </w:r>
      <w:r>
        <w:rPr>
          <w:rFonts w:ascii="Times New Roman" w:hAnsi="Times New Roman" w:cs="Verdana"/>
          <w:iCs/>
          <w:color w:val="auto"/>
          <w:szCs w:val="20"/>
        </w:rPr>
        <w:t>.</w:t>
      </w:r>
    </w:p>
    <w:p w14:paraId="04D26C4C" w14:textId="77777777" w:rsidR="00EC729E" w:rsidRPr="00274D27" w:rsidRDefault="00EC729E"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Stadion utca – Kollégium: 6123/1 hrsz.</w:t>
      </w:r>
    </w:p>
    <w:p w14:paraId="179155B6" w14:textId="77777777" w:rsidR="00EC729E" w:rsidRPr="007B7FA4" w:rsidRDefault="00EC729E"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p w14:paraId="10A1F1A2" w14:textId="155691D5" w:rsidR="00511E65" w:rsidRPr="00B23EE9" w:rsidRDefault="00EC729E" w:rsidP="00511E65">
      <w:pPr>
        <w:spacing w:after="200" w:line="276" w:lineRule="auto"/>
        <w:jc w:val="left"/>
        <w:rPr>
          <w:rFonts w:cs="Verdana"/>
          <w:iCs/>
          <w:szCs w:val="20"/>
        </w:rPr>
      </w:pPr>
      <w:r>
        <w:rPr>
          <w:rFonts w:cs="Verdana"/>
          <w:szCs w:val="20"/>
        </w:rPr>
        <w:br w:type="page"/>
      </w:r>
      <w:r w:rsidRPr="005634E0">
        <w:t>3. számú melléklet: Közszolgáltatási Követelmények</w:t>
      </w:r>
      <w:r w:rsidR="00511E65" w:rsidRPr="005634E0">
        <w:rPr>
          <w:bCs/>
        </w:rPr>
        <w:fldChar w:fldCharType="end"/>
      </w:r>
    </w:p>
    <w:p w14:paraId="2FBF9AA9" w14:textId="75A46C84"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_Ref29280046 \h  \* MERGEFORMAT </w:instrText>
      </w:r>
      <w:r w:rsidRPr="005634E0">
        <w:rPr>
          <w:bCs/>
        </w:rPr>
      </w:r>
      <w:r w:rsidRPr="005634E0">
        <w:rPr>
          <w:bCs/>
        </w:rPr>
        <w:fldChar w:fldCharType="separate"/>
      </w:r>
      <w:r w:rsidR="00EC729E" w:rsidRPr="00EC729E">
        <w:rPr>
          <w:bCs/>
        </w:rPr>
        <w:t>4. számú melléklet: Gazdálkodással kapcsolatos mutatók</w:t>
      </w:r>
      <w:r w:rsidRPr="005634E0">
        <w:rPr>
          <w:bCs/>
        </w:rPr>
        <w:fldChar w:fldCharType="end"/>
      </w:r>
    </w:p>
    <w:p w14:paraId="649D11D2" w14:textId="3398C96B" w:rsidR="00511E65" w:rsidRPr="005634E0" w:rsidRDefault="00511E65" w:rsidP="00511E65">
      <w:pPr>
        <w:spacing w:after="200" w:line="276" w:lineRule="auto"/>
        <w:jc w:val="left"/>
        <w:rPr>
          <w:b/>
        </w:rPr>
      </w:pPr>
      <w:r w:rsidRPr="005634E0">
        <w:rPr>
          <w:b/>
        </w:rPr>
        <w:fldChar w:fldCharType="begin"/>
      </w:r>
      <w:r w:rsidRPr="005634E0">
        <w:rPr>
          <w:b/>
        </w:rPr>
        <w:instrText xml:space="preserve"> REF _Ref29279573 \h  \* MERGEFORMAT </w:instrText>
      </w:r>
      <w:r w:rsidRPr="005634E0">
        <w:rPr>
          <w:b/>
        </w:rPr>
      </w:r>
      <w:r w:rsidRPr="005634E0">
        <w:rPr>
          <w:b/>
        </w:rPr>
        <w:fldChar w:fldCharType="separate"/>
      </w:r>
      <w:r w:rsidR="00EC729E" w:rsidRPr="00EC729E">
        <w:rPr>
          <w:rStyle w:val="Cmsor2Char"/>
          <w:rFonts w:cs="Times New Roman"/>
          <w:b w:val="0"/>
          <w:sz w:val="24"/>
          <w:szCs w:val="24"/>
        </w:rPr>
        <w:t>5. számú melléklet: Indokolt Költségek elszámolásának és ellenőrzésének</w:t>
      </w:r>
      <w:r w:rsidR="00EC729E" w:rsidRPr="00EC729E">
        <w:rPr>
          <w:b/>
        </w:rPr>
        <w:t xml:space="preserve"> </w:t>
      </w:r>
      <w:r w:rsidR="00EC729E" w:rsidRPr="005634E0">
        <w:rPr>
          <w:bCs/>
        </w:rPr>
        <w:t>rendje</w:t>
      </w:r>
      <w:r w:rsidRPr="005634E0">
        <w:rPr>
          <w:b/>
        </w:rPr>
        <w:fldChar w:fldCharType="end"/>
      </w:r>
    </w:p>
    <w:p w14:paraId="78C1899D" w14:textId="5CD79013"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_Ref29280048 \h  \* MERGEFORMAT </w:instrText>
      </w:r>
      <w:r w:rsidRPr="005634E0">
        <w:rPr>
          <w:bCs/>
        </w:rPr>
      </w:r>
      <w:r w:rsidRPr="005634E0">
        <w:rPr>
          <w:bCs/>
        </w:rPr>
        <w:fldChar w:fldCharType="separate"/>
      </w:r>
      <w:r w:rsidR="00EC729E" w:rsidRPr="00EC729E">
        <w:rPr>
          <w:bCs/>
        </w:rPr>
        <w:t>6. számú melléklet: Kompenzációszámítás módja</w:t>
      </w:r>
      <w:r w:rsidRPr="005634E0">
        <w:rPr>
          <w:bCs/>
        </w:rPr>
        <w:fldChar w:fldCharType="end"/>
      </w:r>
    </w:p>
    <w:p w14:paraId="33C9548E" w14:textId="4457AF94"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_Ref29280049 \h  \* MERGEFORMAT </w:instrText>
      </w:r>
      <w:r w:rsidRPr="005634E0">
        <w:rPr>
          <w:bCs/>
        </w:rPr>
      </w:r>
      <w:r w:rsidRPr="005634E0">
        <w:rPr>
          <w:bCs/>
        </w:rPr>
        <w:fldChar w:fldCharType="separate"/>
      </w:r>
      <w:r w:rsidR="00EC729E" w:rsidRPr="00EC729E">
        <w:rPr>
          <w:bCs/>
        </w:rPr>
        <w:t>7. számú melléklet: Üzleti terv minimális tartalma</w:t>
      </w:r>
      <w:r w:rsidRPr="005634E0">
        <w:rPr>
          <w:bCs/>
        </w:rPr>
        <w:fldChar w:fldCharType="end"/>
      </w:r>
    </w:p>
    <w:p w14:paraId="4DBDA3A0" w14:textId="79895C6C"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_Ref29279641 \h  \* MERGEFORMAT </w:instrText>
      </w:r>
      <w:r w:rsidRPr="005634E0">
        <w:rPr>
          <w:bCs/>
        </w:rPr>
      </w:r>
      <w:r w:rsidRPr="005634E0">
        <w:rPr>
          <w:bCs/>
        </w:rPr>
        <w:fldChar w:fldCharType="separate"/>
      </w:r>
      <w:r w:rsidR="00EC729E" w:rsidRPr="00EC729E">
        <w:rPr>
          <w:bCs/>
        </w:rPr>
        <w:t>8. számú melléklet: A közszolgáltatási beszámolók tartalma</w:t>
      </w:r>
      <w:r w:rsidRPr="005634E0">
        <w:rPr>
          <w:bCs/>
        </w:rPr>
        <w:fldChar w:fldCharType="end"/>
      </w:r>
    </w:p>
    <w:p w14:paraId="7F3B1B5F" w14:textId="2DC2234A" w:rsidR="00511E65" w:rsidRPr="005634E0" w:rsidRDefault="00511E65" w:rsidP="00511E65">
      <w:pPr>
        <w:spacing w:after="200" w:line="276" w:lineRule="auto"/>
        <w:jc w:val="left"/>
        <w:rPr>
          <w:bCs/>
        </w:rPr>
      </w:pPr>
      <w:r w:rsidRPr="005634E0">
        <w:rPr>
          <w:bCs/>
        </w:rPr>
        <w:fldChar w:fldCharType="begin"/>
      </w:r>
      <w:r w:rsidRPr="005634E0">
        <w:rPr>
          <w:bCs/>
        </w:rPr>
        <w:instrText xml:space="preserve"> REF _Ref29279489 \h  \* MERGEFORMAT </w:instrText>
      </w:r>
      <w:r w:rsidRPr="005634E0">
        <w:rPr>
          <w:bCs/>
        </w:rPr>
      </w:r>
      <w:r w:rsidRPr="005634E0">
        <w:rPr>
          <w:bCs/>
        </w:rPr>
        <w:fldChar w:fldCharType="separate"/>
      </w:r>
      <w:r w:rsidR="00EC729E" w:rsidRPr="00EC729E">
        <w:rPr>
          <w:bCs/>
        </w:rPr>
        <w:t>9. számú melléklet: Díjszabás</w:t>
      </w:r>
      <w:r w:rsidRPr="005634E0">
        <w:rPr>
          <w:bCs/>
        </w:rPr>
        <w:fldChar w:fldCharType="end"/>
      </w:r>
    </w:p>
    <w:p w14:paraId="1995FB15" w14:textId="77777777" w:rsidR="00511E65" w:rsidRDefault="00511E65" w:rsidP="00511E65">
      <w:pPr>
        <w:spacing w:after="200" w:line="276" w:lineRule="auto"/>
        <w:jc w:val="left"/>
        <w:rPr>
          <w:bCs/>
        </w:rPr>
      </w:pPr>
      <w:r w:rsidRPr="005634E0">
        <w:rPr>
          <w:bCs/>
        </w:rPr>
        <w:t xml:space="preserve">9a. számú melléklet: V-Bike </w:t>
      </w:r>
      <w:r w:rsidRPr="005634E0">
        <w:rPr>
          <w:rFonts w:cs="Verdana"/>
          <w:iCs/>
        </w:rPr>
        <w:t>közbringa rendszer</w:t>
      </w:r>
      <w:r w:rsidRPr="005634E0">
        <w:rPr>
          <w:bCs/>
        </w:rPr>
        <w:t xml:space="preserve"> Díjszabás</w:t>
      </w:r>
    </w:p>
    <w:p w14:paraId="29CE19F0" w14:textId="77777777" w:rsidR="00511E65" w:rsidRPr="005634E0" w:rsidRDefault="00511E65" w:rsidP="00511E65">
      <w:pPr>
        <w:spacing w:after="200" w:line="276" w:lineRule="auto"/>
        <w:jc w:val="left"/>
        <w:rPr>
          <w:bCs/>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1134"/>
        <w:gridCol w:w="3822"/>
      </w:tblGrid>
      <w:tr w:rsidR="00511E65" w:rsidRPr="005634E0" w14:paraId="0B797DBD" w14:textId="77777777" w:rsidTr="007F7FBD">
        <w:tc>
          <w:tcPr>
            <w:tcW w:w="4106" w:type="dxa"/>
          </w:tcPr>
          <w:p w14:paraId="62C5E6B3" w14:textId="77777777" w:rsidR="00511E65" w:rsidRPr="005634E0" w:rsidRDefault="00511E65" w:rsidP="007F7FBD">
            <w:pPr>
              <w:spacing w:line="240" w:lineRule="auto"/>
              <w:jc w:val="center"/>
              <w:rPr>
                <w:b/>
              </w:rPr>
            </w:pPr>
            <w:r w:rsidRPr="005634E0">
              <w:rPr>
                <w:b/>
              </w:rPr>
              <w:t>Veszprém Megyei Jogú Város Önkormányzata részéről</w:t>
            </w:r>
          </w:p>
          <w:p w14:paraId="5D304B0D" w14:textId="77777777" w:rsidR="00511E65" w:rsidRPr="005634E0" w:rsidRDefault="00511E65" w:rsidP="007F7FBD">
            <w:pPr>
              <w:spacing w:line="240" w:lineRule="auto"/>
              <w:jc w:val="center"/>
              <w:rPr>
                <w:b/>
              </w:rPr>
            </w:pPr>
          </w:p>
        </w:tc>
        <w:tc>
          <w:tcPr>
            <w:tcW w:w="1134" w:type="dxa"/>
          </w:tcPr>
          <w:p w14:paraId="20BC0C63" w14:textId="77777777" w:rsidR="00511E65" w:rsidRPr="005634E0" w:rsidRDefault="00511E65" w:rsidP="007F7FBD">
            <w:pPr>
              <w:spacing w:line="240" w:lineRule="auto"/>
              <w:jc w:val="left"/>
              <w:rPr>
                <w:b/>
              </w:rPr>
            </w:pPr>
          </w:p>
        </w:tc>
        <w:tc>
          <w:tcPr>
            <w:tcW w:w="3822" w:type="dxa"/>
          </w:tcPr>
          <w:p w14:paraId="6934038F" w14:textId="77777777" w:rsidR="00511E65" w:rsidRPr="005634E0" w:rsidRDefault="00511E65" w:rsidP="007F7FBD">
            <w:pPr>
              <w:spacing w:line="240" w:lineRule="auto"/>
              <w:jc w:val="center"/>
              <w:rPr>
                <w:b/>
              </w:rPr>
            </w:pPr>
            <w:r w:rsidRPr="005634E0">
              <w:rPr>
                <w:b/>
              </w:rPr>
              <w:t>V-Busz Veszprémi Közlekedési Kft. részéről</w:t>
            </w:r>
          </w:p>
        </w:tc>
      </w:tr>
      <w:tr w:rsidR="00511E65" w:rsidRPr="005634E0" w14:paraId="33496B02" w14:textId="77777777" w:rsidTr="007F7FBD">
        <w:tc>
          <w:tcPr>
            <w:tcW w:w="4106" w:type="dxa"/>
            <w:vAlign w:val="bottom"/>
          </w:tcPr>
          <w:p w14:paraId="4ED967A4" w14:textId="77777777" w:rsidR="00511E65" w:rsidRPr="005634E0" w:rsidRDefault="00511E65" w:rsidP="007F7FBD">
            <w:pPr>
              <w:spacing w:line="240" w:lineRule="auto"/>
              <w:jc w:val="left"/>
              <w:rPr>
                <w:bCs/>
              </w:rPr>
            </w:pPr>
            <w:r w:rsidRPr="005634E0">
              <w:rPr>
                <w:bCs/>
              </w:rPr>
              <w:t>Kelt:</w:t>
            </w:r>
          </w:p>
        </w:tc>
        <w:tc>
          <w:tcPr>
            <w:tcW w:w="1134" w:type="dxa"/>
            <w:vAlign w:val="bottom"/>
          </w:tcPr>
          <w:p w14:paraId="0569F053" w14:textId="77777777" w:rsidR="00511E65" w:rsidRPr="005634E0" w:rsidRDefault="00511E65" w:rsidP="007F7FBD">
            <w:pPr>
              <w:spacing w:line="240" w:lineRule="auto"/>
              <w:jc w:val="left"/>
              <w:rPr>
                <w:bCs/>
              </w:rPr>
            </w:pPr>
          </w:p>
        </w:tc>
        <w:tc>
          <w:tcPr>
            <w:tcW w:w="3822" w:type="dxa"/>
            <w:vAlign w:val="bottom"/>
          </w:tcPr>
          <w:p w14:paraId="4C35494A" w14:textId="77777777" w:rsidR="00511E65" w:rsidRPr="005634E0" w:rsidRDefault="00511E65" w:rsidP="007F7FBD">
            <w:pPr>
              <w:spacing w:line="240" w:lineRule="auto"/>
              <w:jc w:val="left"/>
              <w:rPr>
                <w:bCs/>
              </w:rPr>
            </w:pPr>
            <w:r w:rsidRPr="005634E0">
              <w:rPr>
                <w:bCs/>
              </w:rPr>
              <w:t>Kelt:</w:t>
            </w:r>
          </w:p>
        </w:tc>
      </w:tr>
      <w:tr w:rsidR="00511E65" w:rsidRPr="005634E0" w14:paraId="45728BF7" w14:textId="77777777" w:rsidTr="007F7FBD">
        <w:trPr>
          <w:trHeight w:val="981"/>
        </w:trPr>
        <w:tc>
          <w:tcPr>
            <w:tcW w:w="4106" w:type="dxa"/>
            <w:tcBorders>
              <w:bottom w:val="single" w:sz="4" w:space="0" w:color="auto"/>
            </w:tcBorders>
            <w:vAlign w:val="bottom"/>
          </w:tcPr>
          <w:p w14:paraId="229AFE60" w14:textId="77777777" w:rsidR="00511E65" w:rsidRPr="005634E0" w:rsidRDefault="00511E65" w:rsidP="007F7FBD">
            <w:pPr>
              <w:spacing w:line="240" w:lineRule="auto"/>
              <w:jc w:val="left"/>
              <w:rPr>
                <w:bCs/>
              </w:rPr>
            </w:pPr>
          </w:p>
        </w:tc>
        <w:tc>
          <w:tcPr>
            <w:tcW w:w="1134" w:type="dxa"/>
            <w:vAlign w:val="bottom"/>
          </w:tcPr>
          <w:p w14:paraId="2F1D69C4" w14:textId="77777777" w:rsidR="00511E65" w:rsidRPr="005634E0" w:rsidRDefault="00511E65" w:rsidP="007F7FBD">
            <w:pPr>
              <w:spacing w:line="240" w:lineRule="auto"/>
              <w:jc w:val="left"/>
              <w:rPr>
                <w:bCs/>
              </w:rPr>
            </w:pPr>
          </w:p>
        </w:tc>
        <w:tc>
          <w:tcPr>
            <w:tcW w:w="3822" w:type="dxa"/>
            <w:tcBorders>
              <w:bottom w:val="single" w:sz="4" w:space="0" w:color="auto"/>
            </w:tcBorders>
            <w:vAlign w:val="bottom"/>
          </w:tcPr>
          <w:p w14:paraId="166F4338" w14:textId="77777777" w:rsidR="00511E65" w:rsidRPr="005634E0" w:rsidRDefault="00511E65" w:rsidP="007F7FBD">
            <w:pPr>
              <w:spacing w:line="240" w:lineRule="auto"/>
              <w:jc w:val="left"/>
              <w:rPr>
                <w:bCs/>
              </w:rPr>
            </w:pPr>
          </w:p>
        </w:tc>
      </w:tr>
      <w:tr w:rsidR="00511E65" w:rsidRPr="005634E0" w14:paraId="5FAC76D6" w14:textId="77777777" w:rsidTr="007F7FBD">
        <w:tc>
          <w:tcPr>
            <w:tcW w:w="4106" w:type="dxa"/>
            <w:tcBorders>
              <w:top w:val="single" w:sz="4" w:space="0" w:color="auto"/>
            </w:tcBorders>
          </w:tcPr>
          <w:p w14:paraId="56706DA7" w14:textId="77777777" w:rsidR="00511E65" w:rsidRPr="005634E0" w:rsidRDefault="00511E65" w:rsidP="007F7FBD">
            <w:pPr>
              <w:spacing w:line="240" w:lineRule="auto"/>
              <w:jc w:val="center"/>
              <w:rPr>
                <w:bCs/>
              </w:rPr>
            </w:pPr>
            <w:r w:rsidRPr="005634E0">
              <w:rPr>
                <w:bCs/>
              </w:rPr>
              <w:t>Porga Gyula</w:t>
            </w:r>
          </w:p>
          <w:p w14:paraId="322B813A" w14:textId="77777777" w:rsidR="00511E65" w:rsidRPr="005634E0" w:rsidRDefault="00511E65" w:rsidP="007F7FBD">
            <w:pPr>
              <w:spacing w:line="240" w:lineRule="auto"/>
              <w:jc w:val="center"/>
              <w:rPr>
                <w:bCs/>
              </w:rPr>
            </w:pPr>
            <w:r w:rsidRPr="005634E0">
              <w:rPr>
                <w:bCs/>
              </w:rPr>
              <w:t>polgármester</w:t>
            </w:r>
          </w:p>
        </w:tc>
        <w:tc>
          <w:tcPr>
            <w:tcW w:w="1134" w:type="dxa"/>
          </w:tcPr>
          <w:p w14:paraId="4A095494" w14:textId="77777777" w:rsidR="00511E65" w:rsidRPr="005634E0" w:rsidRDefault="00511E65" w:rsidP="007F7FBD">
            <w:pPr>
              <w:spacing w:line="240" w:lineRule="auto"/>
              <w:jc w:val="left"/>
              <w:rPr>
                <w:bCs/>
              </w:rPr>
            </w:pPr>
          </w:p>
        </w:tc>
        <w:tc>
          <w:tcPr>
            <w:tcW w:w="3822" w:type="dxa"/>
            <w:tcBorders>
              <w:top w:val="single" w:sz="4" w:space="0" w:color="auto"/>
            </w:tcBorders>
          </w:tcPr>
          <w:p w14:paraId="62FE88AE" w14:textId="77777777" w:rsidR="00511E65" w:rsidRPr="005634E0" w:rsidRDefault="00511E65" w:rsidP="007F7FBD">
            <w:pPr>
              <w:spacing w:line="240" w:lineRule="auto"/>
              <w:jc w:val="center"/>
              <w:rPr>
                <w:bCs/>
              </w:rPr>
            </w:pPr>
            <w:r w:rsidRPr="005634E0">
              <w:rPr>
                <w:bCs/>
              </w:rPr>
              <w:t>Polgári István</w:t>
            </w:r>
          </w:p>
          <w:p w14:paraId="59CE7006" w14:textId="77777777" w:rsidR="00511E65" w:rsidRPr="005634E0" w:rsidRDefault="00511E65" w:rsidP="007F7FBD">
            <w:pPr>
              <w:spacing w:line="240" w:lineRule="auto"/>
              <w:jc w:val="center"/>
              <w:rPr>
                <w:bCs/>
              </w:rPr>
            </w:pPr>
            <w:r w:rsidRPr="005634E0">
              <w:rPr>
                <w:bCs/>
              </w:rPr>
              <w:t>ügyvezető</w:t>
            </w:r>
          </w:p>
        </w:tc>
      </w:tr>
    </w:tbl>
    <w:p w14:paraId="7657D5B7" w14:textId="77777777" w:rsidR="00511E65" w:rsidRPr="005634E0" w:rsidRDefault="00511E65" w:rsidP="00511E65">
      <w:pPr>
        <w:pStyle w:val="Cmsor1"/>
        <w:ind w:left="567" w:hanging="567"/>
      </w:pPr>
      <w:bookmarkStart w:id="68" w:name="_Toc132290191"/>
      <w:r w:rsidRPr="005634E0">
        <w:t>MELLÉKLETEK</w:t>
      </w:r>
      <w:bookmarkEnd w:id="68"/>
    </w:p>
    <w:p w14:paraId="22AED5DA" w14:textId="77777777" w:rsidR="00511E65" w:rsidRPr="005634E0" w:rsidRDefault="00511E65" w:rsidP="00511E65">
      <w:pPr>
        <w:pStyle w:val="Cmsor2"/>
      </w:pPr>
      <w:bookmarkStart w:id="69" w:name="_Ref29279549"/>
      <w:r w:rsidRPr="005634E0">
        <w:t>1. számú melléklet: Szolgáltatástervezési elvek</w:t>
      </w:r>
      <w:bookmarkEnd w:id="69"/>
    </w:p>
    <w:p w14:paraId="284ED627" w14:textId="77777777" w:rsidR="00511E65" w:rsidRPr="005634E0" w:rsidRDefault="00511E65" w:rsidP="00511E65">
      <w:r w:rsidRPr="005634E0">
        <w:t xml:space="preserve">A közösségi közlekedési szolgáltatás minőségi és mennyiségi paramétereinek összeállításánál az alábbiakban felsorolt előírásokat kell követni.  </w:t>
      </w:r>
    </w:p>
    <w:p w14:paraId="737A545B" w14:textId="77777777" w:rsidR="00511E65" w:rsidRPr="005634E0" w:rsidRDefault="00511E65" w:rsidP="00DE31E2">
      <w:pPr>
        <w:pStyle w:val="Listaszerbekezds"/>
        <w:numPr>
          <w:ilvl w:val="0"/>
          <w:numId w:val="35"/>
        </w:numPr>
      </w:pPr>
      <w:r w:rsidRPr="005634E0">
        <w:t>A szolgáltatás ellátásába bevont járművek jellemzői</w:t>
      </w:r>
    </w:p>
    <w:p w14:paraId="37031E1F" w14:textId="77777777" w:rsidR="00511E65" w:rsidRPr="005634E0" w:rsidRDefault="00511E65" w:rsidP="00DE31E2">
      <w:pPr>
        <w:pStyle w:val="Listaszerbekezds"/>
        <w:numPr>
          <w:ilvl w:val="1"/>
          <w:numId w:val="35"/>
        </w:numPr>
      </w:pPr>
      <w:r w:rsidRPr="005634E0">
        <w:t>Az autóbuszoknak alacsonypadlós kivitelű, légkondicionált, 3 ajtós szóló vagy 4 ajtós csuklós járműveknek kell lenniük.</w:t>
      </w:r>
    </w:p>
    <w:p w14:paraId="0DA756DE" w14:textId="77777777" w:rsidR="00511E65" w:rsidRPr="005634E0" w:rsidRDefault="00511E65" w:rsidP="00DE31E2">
      <w:pPr>
        <w:pStyle w:val="Listaszerbekezds"/>
        <w:numPr>
          <w:ilvl w:val="1"/>
          <w:numId w:val="35"/>
        </w:numPr>
      </w:pPr>
      <w:r w:rsidRPr="005634E0">
        <w:t xml:space="preserve">Az autóbuszok külső megjelenése egységes, Megrendelő arculati elvárásait teljesíti, tisztasága az időjárási körülmények napi alakulásának szélsőségeitől eltekintve megfelelő.  </w:t>
      </w:r>
    </w:p>
    <w:p w14:paraId="67BC40B0" w14:textId="77777777" w:rsidR="00511E65" w:rsidRPr="005634E0" w:rsidRDefault="00511E65" w:rsidP="00DE31E2">
      <w:pPr>
        <w:pStyle w:val="Listaszerbekezds"/>
        <w:numPr>
          <w:ilvl w:val="1"/>
          <w:numId w:val="35"/>
        </w:numPr>
      </w:pPr>
      <w:r w:rsidRPr="005634E0">
        <w:t xml:space="preserve">A járművek belső felületei rendszeresen takarítottak, rongálás- és graffitimentesek. </w:t>
      </w:r>
    </w:p>
    <w:p w14:paraId="3C0A8910" w14:textId="77777777" w:rsidR="00511E65" w:rsidRPr="005634E0" w:rsidRDefault="00511E65" w:rsidP="00DE31E2">
      <w:pPr>
        <w:pStyle w:val="Listaszerbekezds"/>
        <w:numPr>
          <w:ilvl w:val="0"/>
          <w:numId w:val="35"/>
        </w:numPr>
      </w:pPr>
      <w:r w:rsidRPr="005634E0">
        <w:t>Menetrendek tervezése</w:t>
      </w:r>
    </w:p>
    <w:p w14:paraId="7B38FE94" w14:textId="77777777" w:rsidR="00511E65" w:rsidRPr="005634E0" w:rsidRDefault="00511E65" w:rsidP="00DE31E2">
      <w:pPr>
        <w:pStyle w:val="Listaszerbekezds"/>
        <w:numPr>
          <w:ilvl w:val="1"/>
          <w:numId w:val="35"/>
        </w:numPr>
      </w:pPr>
      <w:r w:rsidRPr="005634E0">
        <w:t>Az egyes járatok indulási időpontjai esetében törekedni kell az ütemesség biztosítására.</w:t>
      </w:r>
    </w:p>
    <w:p w14:paraId="548B76D0" w14:textId="77777777" w:rsidR="00511E65" w:rsidRPr="005634E0" w:rsidRDefault="00511E65" w:rsidP="00DE31E2">
      <w:pPr>
        <w:pStyle w:val="Listaszerbekezds"/>
        <w:numPr>
          <w:ilvl w:val="1"/>
          <w:numId w:val="35"/>
        </w:numPr>
      </w:pPr>
      <w:r w:rsidRPr="005634E0">
        <w:t>Az eltérő menetrendi naptípusok (hétköznap: iskolaidőszak, tanítási szünet; szombat; vasárnap) esetén a ritkább forgalmú időszakokban lehetőség szerint ugyanazokat az indulási időpontokat kell alkalmazni a járatokon.</w:t>
      </w:r>
    </w:p>
    <w:p w14:paraId="0559FDEE" w14:textId="77777777" w:rsidR="00511E65" w:rsidRPr="005634E0" w:rsidRDefault="00511E65" w:rsidP="00DE31E2">
      <w:pPr>
        <w:pStyle w:val="Listaszerbekezds"/>
        <w:numPr>
          <w:ilvl w:val="1"/>
          <w:numId w:val="35"/>
        </w:numPr>
      </w:pPr>
      <w:r w:rsidRPr="005634E0">
        <w:t>A hosszabb szakaszon (legalább 5 közös megállóhelyet érintő, megegyező útvonalon) együtt közlekedő járatok menetrendjét úgy kell kialakítani, hogy a közös szakaszon a járatok egymáshoz hangoltan, egyenletesen érkezzenek a megállóhelyekre, amennyiben ez teljesítmény-növekedés nélkül biztosítható.</w:t>
      </w:r>
    </w:p>
    <w:p w14:paraId="686F4A4E" w14:textId="77777777" w:rsidR="00511E65" w:rsidRPr="005634E0" w:rsidRDefault="00511E65" w:rsidP="00DE31E2">
      <w:pPr>
        <w:pStyle w:val="Listaszerbekezds"/>
        <w:numPr>
          <w:ilvl w:val="1"/>
          <w:numId w:val="35"/>
        </w:numPr>
      </w:pPr>
      <w:r w:rsidRPr="005634E0">
        <w:t>A vasútállomást érintő járatok esetében törekedni kell a vasúti csatlakozások biztosítására, különös tekintettel a Budapest és Veszprém között közlekedő távolsági gyorsvonatokra.</w:t>
      </w:r>
    </w:p>
    <w:p w14:paraId="1082910B" w14:textId="77777777" w:rsidR="00511E65" w:rsidRPr="005634E0" w:rsidRDefault="00511E65" w:rsidP="00DE31E2">
      <w:pPr>
        <w:pStyle w:val="Listaszerbekezds"/>
        <w:numPr>
          <w:ilvl w:val="1"/>
          <w:numId w:val="35"/>
        </w:numPr>
      </w:pPr>
      <w:r w:rsidRPr="005634E0">
        <w:t xml:space="preserve">A járatok üzemidejét úgy kell kialakítani, hogy igazodjanak az utazási igények időbeni jelentkezéséhez. </w:t>
      </w:r>
    </w:p>
    <w:p w14:paraId="7C030C63" w14:textId="77777777" w:rsidR="00511E65" w:rsidRPr="005634E0" w:rsidRDefault="00511E65" w:rsidP="00DE31E2">
      <w:pPr>
        <w:pStyle w:val="Listaszerbekezds"/>
        <w:numPr>
          <w:ilvl w:val="0"/>
          <w:numId w:val="35"/>
        </w:numPr>
      </w:pPr>
      <w:r w:rsidRPr="005634E0">
        <w:t>Pontosság</w:t>
      </w:r>
    </w:p>
    <w:p w14:paraId="1BFF376A" w14:textId="77777777" w:rsidR="00511E65" w:rsidRPr="005634E0" w:rsidRDefault="00511E65" w:rsidP="00DE31E2">
      <w:pPr>
        <w:pStyle w:val="Listaszerbekezds"/>
        <w:numPr>
          <w:ilvl w:val="1"/>
          <w:numId w:val="35"/>
        </w:numPr>
        <w:spacing w:after="200"/>
      </w:pPr>
      <w:r w:rsidRPr="005634E0">
        <w:t>A forgalomirányító rendszer által adott haladási információk használatával a járműveknek úgy kell haladniuk, hogy korábbi áthaladás ne fordulhasson elő. Amennyiben egy jármű a közúti forgalom kisebb mértéke miatt egy megállóhelyre hamarabb érkezik, a menetrendben meghatározott indulási időpontot ki kell várnia.</w:t>
      </w:r>
      <w:r w:rsidRPr="005634E0">
        <w:br w:type="page"/>
      </w:r>
    </w:p>
    <w:p w14:paraId="28FDA451" w14:textId="77777777" w:rsidR="00511E65" w:rsidRPr="005634E0" w:rsidRDefault="00511E65" w:rsidP="00511E65">
      <w:pPr>
        <w:pStyle w:val="Cmsor2"/>
      </w:pPr>
      <w:bookmarkStart w:id="70" w:name="_Ref29279303"/>
      <w:r w:rsidRPr="005634E0">
        <w:t>2. számú melléklet: Veszprémi helyi autóbuszvonalak menetrendi adatai</w:t>
      </w:r>
      <w:bookmarkEnd w:id="70"/>
    </w:p>
    <w:p w14:paraId="259583DB" w14:textId="77777777" w:rsidR="00511E65" w:rsidRPr="005634E0" w:rsidRDefault="00511E65" w:rsidP="00511E65">
      <w:pPr>
        <w:pStyle w:val="Cmsor2"/>
        <w:numPr>
          <w:ilvl w:val="0"/>
          <w:numId w:val="0"/>
        </w:numPr>
        <w:ind w:left="576"/>
        <w:rPr>
          <w:iCs/>
        </w:rPr>
      </w:pPr>
      <w:r w:rsidRPr="005634E0">
        <w:rPr>
          <w:iCs/>
        </w:rPr>
        <w:t>(külön dokumentum)</w:t>
      </w:r>
    </w:p>
    <w:p w14:paraId="73F02685" w14:textId="77777777" w:rsidR="00511E65" w:rsidRPr="005634E0" w:rsidRDefault="00511E65" w:rsidP="00511E65">
      <w:pPr>
        <w:pStyle w:val="Cmsor2"/>
      </w:pPr>
      <w:r w:rsidRPr="005634E0">
        <w:br w:type="page"/>
      </w:r>
    </w:p>
    <w:p w14:paraId="5F02C4D6" w14:textId="77777777" w:rsidR="00511E65" w:rsidRPr="005634E0" w:rsidRDefault="00511E65" w:rsidP="00DE31E2">
      <w:pPr>
        <w:pStyle w:val="Cmsor2"/>
        <w:numPr>
          <w:ilvl w:val="1"/>
          <w:numId w:val="55"/>
        </w:numPr>
        <w:rPr>
          <w:rFonts w:eastAsia="Times New Roman" w:cs="Verdana"/>
          <w:iCs/>
        </w:rPr>
      </w:pPr>
      <w:bookmarkStart w:id="71" w:name="_Ref29279441"/>
      <w:r w:rsidRPr="005634E0">
        <w:rPr>
          <w:rFonts w:eastAsia="Times New Roman" w:cs="Verdana"/>
          <w:iCs/>
        </w:rPr>
        <w:t>2a. számú melléklet: V-Bike közbringa rendszer telepítési helyszínei</w:t>
      </w:r>
    </w:p>
    <w:p w14:paraId="08461DC9" w14:textId="0D5094D8"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bookmarkStart w:id="72" w:name="_Hlk168565845"/>
      <w:r w:rsidRPr="005634E0">
        <w:rPr>
          <w:rFonts w:ascii="Times New Roman" w:hAnsi="Times New Roman" w:cs="Verdana"/>
          <w:iCs/>
          <w:color w:val="auto"/>
          <w:szCs w:val="20"/>
        </w:rPr>
        <w:t xml:space="preserve">Balaton </w:t>
      </w:r>
      <w:r w:rsidR="00274D27">
        <w:rPr>
          <w:rFonts w:ascii="Times New Roman" w:hAnsi="Times New Roman" w:cs="Verdana"/>
          <w:iCs/>
          <w:color w:val="auto"/>
          <w:szCs w:val="20"/>
        </w:rPr>
        <w:t>P</w:t>
      </w:r>
      <w:r w:rsidRPr="005634E0">
        <w:rPr>
          <w:rFonts w:ascii="Times New Roman" w:hAnsi="Times New Roman" w:cs="Verdana"/>
          <w:iCs/>
          <w:color w:val="auto"/>
          <w:szCs w:val="20"/>
        </w:rPr>
        <w:t>láza: 4083 hrsz.</w:t>
      </w:r>
    </w:p>
    <w:p w14:paraId="04F16BE9" w14:textId="78FC9843"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Rózsa u. 48.: 4273/135, 4191 hrsz.</w:t>
      </w:r>
    </w:p>
    <w:p w14:paraId="3CC56C7D" w14:textId="4302574D"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Állatkert parkoló: 6389/1 hrsz.</w:t>
      </w:r>
    </w:p>
    <w:p w14:paraId="7CDFBCA4" w14:textId="3C90F3C8"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Cholnoky Penny: 4094/8 hrsz.</w:t>
      </w:r>
    </w:p>
    <w:p w14:paraId="2E54D97D" w14:textId="2CA79921"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Barátság park: 2364/41 hrsz.</w:t>
      </w:r>
    </w:p>
    <w:p w14:paraId="08285845" w14:textId="315E741A"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Kálvin János park: 3057/89 hrsz.</w:t>
      </w:r>
    </w:p>
    <w:p w14:paraId="0ECF09F7" w14:textId="605C46E5"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Kiskuti csárda: 6438/3 hrsz.</w:t>
      </w:r>
    </w:p>
    <w:p w14:paraId="37BDF35E" w14:textId="117A1097"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Erzsébet sétány: 5046 hrsz.</w:t>
      </w:r>
    </w:p>
    <w:p w14:paraId="0D2E1E31" w14:textId="48511BA7" w:rsidR="00511E65" w:rsidRPr="005634E0" w:rsidRDefault="00511E65" w:rsidP="00DE31E2">
      <w:pPr>
        <w:pStyle w:val="Default"/>
        <w:numPr>
          <w:ilvl w:val="0"/>
          <w:numId w:val="61"/>
        </w:numPr>
        <w:spacing w:line="360" w:lineRule="auto"/>
        <w:jc w:val="both"/>
        <w:rPr>
          <w:rFonts w:ascii="Times New Roman" w:hAnsi="Times New Roman" w:cs="Verdana"/>
          <w:iCs/>
          <w:color w:val="auto"/>
          <w:szCs w:val="20"/>
        </w:rPr>
      </w:pPr>
      <w:r w:rsidRPr="005634E0">
        <w:rPr>
          <w:rFonts w:ascii="Times New Roman" w:hAnsi="Times New Roman" w:cs="Verdana"/>
          <w:iCs/>
          <w:color w:val="auto"/>
          <w:szCs w:val="20"/>
        </w:rPr>
        <w:t>Úrkút u.: 304/1 hrsz.</w:t>
      </w:r>
    </w:p>
    <w:p w14:paraId="3D48E464" w14:textId="21BF665A" w:rsidR="00511E65" w:rsidRPr="007F7FBD" w:rsidRDefault="00511E65" w:rsidP="00DE31E2">
      <w:pPr>
        <w:pStyle w:val="Default"/>
        <w:numPr>
          <w:ilvl w:val="0"/>
          <w:numId w:val="61"/>
        </w:numPr>
        <w:spacing w:line="360" w:lineRule="auto"/>
        <w:jc w:val="both"/>
        <w:rPr>
          <w:rFonts w:ascii="Times New Roman" w:hAnsi="Times New Roman" w:cs="Verdana"/>
          <w:iCs/>
          <w:color w:val="auto"/>
          <w:szCs w:val="20"/>
        </w:rPr>
      </w:pPr>
      <w:r w:rsidRPr="0088471E">
        <w:rPr>
          <w:rFonts w:ascii="Times New Roman" w:hAnsi="Times New Roman" w:cs="Verdana"/>
          <w:iCs/>
          <w:color w:val="auto"/>
          <w:szCs w:val="20"/>
        </w:rPr>
        <w:t>Kossuth u</w:t>
      </w:r>
      <w:r w:rsidRPr="007F7FBD">
        <w:rPr>
          <w:rFonts w:ascii="Times New Roman" w:hAnsi="Times New Roman" w:cs="Verdana"/>
          <w:iCs/>
          <w:color w:val="auto"/>
          <w:szCs w:val="20"/>
        </w:rPr>
        <w:t>. Spar: 2548/5 hrsz.</w:t>
      </w:r>
    </w:p>
    <w:p w14:paraId="306E98B6" w14:textId="1F6FA2A0" w:rsidR="00511E65" w:rsidRPr="00595666" w:rsidRDefault="00511E65" w:rsidP="00DE31E2">
      <w:pPr>
        <w:pStyle w:val="Default"/>
        <w:numPr>
          <w:ilvl w:val="0"/>
          <w:numId w:val="61"/>
        </w:numPr>
        <w:spacing w:line="360" w:lineRule="auto"/>
        <w:jc w:val="both"/>
        <w:rPr>
          <w:rFonts w:ascii="Times New Roman" w:hAnsi="Times New Roman" w:cs="Verdana"/>
          <w:iCs/>
          <w:color w:val="auto"/>
          <w:szCs w:val="20"/>
        </w:rPr>
      </w:pPr>
      <w:r w:rsidRPr="00595666">
        <w:rPr>
          <w:rFonts w:ascii="Times New Roman" w:hAnsi="Times New Roman" w:cs="Verdana"/>
          <w:iCs/>
          <w:color w:val="auto"/>
          <w:szCs w:val="20"/>
        </w:rPr>
        <w:t>Vasútállomás: 2129/4 hrsz.</w:t>
      </w:r>
    </w:p>
    <w:p w14:paraId="77AC2FD8" w14:textId="4B26C018" w:rsidR="00633610" w:rsidRPr="00274D27" w:rsidRDefault="008539FA"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Óváros tér:</w:t>
      </w:r>
      <w:r w:rsidR="002C6EC7" w:rsidRPr="00274D27">
        <w:rPr>
          <w:rFonts w:ascii="Times New Roman" w:hAnsi="Times New Roman" w:cs="Verdana"/>
          <w:iCs/>
          <w:color w:val="auto"/>
          <w:szCs w:val="20"/>
        </w:rPr>
        <w:t xml:space="preserve"> </w:t>
      </w:r>
      <w:r w:rsidRPr="00274D27">
        <w:rPr>
          <w:rFonts w:ascii="Times New Roman" w:hAnsi="Times New Roman" w:cs="Verdana"/>
          <w:iCs/>
          <w:color w:val="auto"/>
          <w:szCs w:val="20"/>
        </w:rPr>
        <w:t>245/4 hrsz</w:t>
      </w:r>
      <w:r w:rsidR="00274D27">
        <w:rPr>
          <w:rFonts w:ascii="Times New Roman" w:hAnsi="Times New Roman" w:cs="Verdana"/>
          <w:iCs/>
          <w:color w:val="auto"/>
          <w:szCs w:val="20"/>
        </w:rPr>
        <w:t>.</w:t>
      </w:r>
    </w:p>
    <w:p w14:paraId="4508B164" w14:textId="28A43D33" w:rsidR="008539FA" w:rsidRPr="00274D27" w:rsidRDefault="008539FA"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Autóbusz-állomás: 2549/3 hrsz</w:t>
      </w:r>
      <w:r w:rsidR="00274D27">
        <w:rPr>
          <w:rFonts w:ascii="Times New Roman" w:hAnsi="Times New Roman" w:cs="Verdana"/>
          <w:iCs/>
          <w:color w:val="auto"/>
          <w:szCs w:val="20"/>
        </w:rPr>
        <w:t>.</w:t>
      </w:r>
    </w:p>
    <w:p w14:paraId="42BD0098" w14:textId="3FCC9742" w:rsidR="008539FA" w:rsidRPr="00274D27" w:rsidRDefault="008539FA"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 xml:space="preserve">Dózsa György tér </w:t>
      </w:r>
      <w:r w:rsidR="00274D27" w:rsidRPr="00274D27">
        <w:rPr>
          <w:rFonts w:ascii="Times New Roman" w:hAnsi="Times New Roman" w:cs="Verdana"/>
          <w:iCs/>
          <w:color w:val="auto"/>
          <w:szCs w:val="20"/>
        </w:rPr>
        <w:t>–</w:t>
      </w:r>
      <w:r w:rsidRPr="00274D27">
        <w:rPr>
          <w:rFonts w:ascii="Times New Roman" w:hAnsi="Times New Roman" w:cs="Verdana"/>
          <w:iCs/>
          <w:color w:val="auto"/>
          <w:szCs w:val="20"/>
        </w:rPr>
        <w:t xml:space="preserve"> PENNY:</w:t>
      </w:r>
      <w:r w:rsidR="002C6EC7" w:rsidRPr="00274D27">
        <w:rPr>
          <w:rFonts w:ascii="Times New Roman" w:hAnsi="Times New Roman" w:cs="Verdana"/>
          <w:iCs/>
          <w:color w:val="auto"/>
          <w:szCs w:val="20"/>
        </w:rPr>
        <w:t xml:space="preserve"> </w:t>
      </w:r>
      <w:r w:rsidRPr="00274D27">
        <w:rPr>
          <w:rFonts w:ascii="Times New Roman" w:hAnsi="Times New Roman" w:cs="Verdana"/>
          <w:iCs/>
          <w:color w:val="auto"/>
          <w:szCs w:val="20"/>
        </w:rPr>
        <w:t>1483 hrsz</w:t>
      </w:r>
      <w:r w:rsidR="00274D27">
        <w:rPr>
          <w:rFonts w:ascii="Times New Roman" w:hAnsi="Times New Roman" w:cs="Verdana"/>
          <w:iCs/>
          <w:color w:val="auto"/>
          <w:szCs w:val="20"/>
        </w:rPr>
        <w:t>.</w:t>
      </w:r>
    </w:p>
    <w:p w14:paraId="36AAC20C" w14:textId="26D38EA1" w:rsidR="008539FA" w:rsidRPr="00274D27" w:rsidRDefault="008539FA"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Török Ignác utca:</w:t>
      </w:r>
      <w:r w:rsidR="002C6EC7" w:rsidRPr="00274D27">
        <w:rPr>
          <w:rFonts w:ascii="Times New Roman" w:hAnsi="Times New Roman" w:cs="Verdana"/>
          <w:iCs/>
          <w:color w:val="auto"/>
          <w:szCs w:val="20"/>
        </w:rPr>
        <w:t xml:space="preserve"> </w:t>
      </w:r>
      <w:r w:rsidRPr="00274D27">
        <w:rPr>
          <w:rFonts w:ascii="Times New Roman" w:hAnsi="Times New Roman" w:cs="Verdana"/>
          <w:iCs/>
          <w:color w:val="auto"/>
          <w:szCs w:val="20"/>
        </w:rPr>
        <w:t>3018/198 hrsz</w:t>
      </w:r>
      <w:r w:rsidR="00274D27">
        <w:rPr>
          <w:rFonts w:ascii="Times New Roman" w:hAnsi="Times New Roman" w:cs="Verdana"/>
          <w:iCs/>
          <w:color w:val="auto"/>
          <w:szCs w:val="20"/>
        </w:rPr>
        <w:t>.</w:t>
      </w:r>
    </w:p>
    <w:p w14:paraId="0B8823BD" w14:textId="23EF03FF" w:rsidR="008539FA" w:rsidRPr="00274D27" w:rsidRDefault="008539FA" w:rsidP="00DE31E2">
      <w:pPr>
        <w:pStyle w:val="Default"/>
        <w:numPr>
          <w:ilvl w:val="0"/>
          <w:numId w:val="61"/>
        </w:numPr>
        <w:spacing w:line="360" w:lineRule="auto"/>
        <w:jc w:val="both"/>
        <w:rPr>
          <w:rFonts w:ascii="Times New Roman" w:hAnsi="Times New Roman" w:cs="Verdana"/>
          <w:iCs/>
          <w:color w:val="auto"/>
          <w:szCs w:val="20"/>
        </w:rPr>
      </w:pPr>
      <w:r w:rsidRPr="00274D27">
        <w:rPr>
          <w:rFonts w:ascii="Times New Roman" w:hAnsi="Times New Roman" w:cs="Verdana"/>
          <w:iCs/>
          <w:color w:val="auto"/>
          <w:szCs w:val="20"/>
        </w:rPr>
        <w:t xml:space="preserve">Stadion utca </w:t>
      </w:r>
      <w:r w:rsidR="002C6EC7" w:rsidRPr="00274D27">
        <w:rPr>
          <w:rFonts w:ascii="Times New Roman" w:hAnsi="Times New Roman" w:cs="Verdana"/>
          <w:iCs/>
          <w:color w:val="auto"/>
          <w:szCs w:val="20"/>
        </w:rPr>
        <w:t>–</w:t>
      </w:r>
      <w:r w:rsidRPr="00274D27">
        <w:rPr>
          <w:rFonts w:ascii="Times New Roman" w:hAnsi="Times New Roman" w:cs="Verdana"/>
          <w:iCs/>
          <w:color w:val="auto"/>
          <w:szCs w:val="20"/>
        </w:rPr>
        <w:t xml:space="preserve"> Kollégium:</w:t>
      </w:r>
      <w:r w:rsidR="002C6EC7" w:rsidRPr="00274D27">
        <w:rPr>
          <w:rFonts w:ascii="Times New Roman" w:hAnsi="Times New Roman" w:cs="Verdana"/>
          <w:iCs/>
          <w:color w:val="auto"/>
          <w:szCs w:val="20"/>
        </w:rPr>
        <w:t xml:space="preserve"> </w:t>
      </w:r>
      <w:r w:rsidRPr="00274D27">
        <w:rPr>
          <w:rFonts w:ascii="Times New Roman" w:hAnsi="Times New Roman" w:cs="Verdana"/>
          <w:iCs/>
          <w:color w:val="auto"/>
          <w:szCs w:val="20"/>
        </w:rPr>
        <w:t>6123/1 hrsz</w:t>
      </w:r>
      <w:r w:rsidR="002C6EC7" w:rsidRPr="00274D27">
        <w:rPr>
          <w:rFonts w:ascii="Times New Roman" w:hAnsi="Times New Roman" w:cs="Verdana"/>
          <w:iCs/>
          <w:color w:val="auto"/>
          <w:szCs w:val="20"/>
        </w:rPr>
        <w:t>.</w:t>
      </w:r>
    </w:p>
    <w:p w14:paraId="1289D423" w14:textId="4071A20B" w:rsidR="00F51C13" w:rsidRPr="007B7FA4" w:rsidRDefault="00F51C13" w:rsidP="00DE31E2">
      <w:pPr>
        <w:pStyle w:val="Default"/>
        <w:numPr>
          <w:ilvl w:val="0"/>
          <w:numId w:val="61"/>
        </w:numPr>
        <w:spacing w:line="360" w:lineRule="auto"/>
        <w:jc w:val="both"/>
        <w:rPr>
          <w:rFonts w:ascii="Times New Roman" w:hAnsi="Times New Roman" w:cs="Verdana"/>
          <w:i/>
          <w:color w:val="auto"/>
          <w:szCs w:val="20"/>
        </w:rPr>
      </w:pPr>
      <w:r w:rsidRPr="007B7FA4">
        <w:rPr>
          <w:rFonts w:ascii="Times New Roman" w:hAnsi="Times New Roman" w:cs="Verdana"/>
          <w:i/>
          <w:color w:val="auto"/>
          <w:szCs w:val="20"/>
        </w:rPr>
        <w:t>Acticity: 5045 hrsz.</w:t>
      </w:r>
    </w:p>
    <w:bookmarkEnd w:id="72"/>
    <w:p w14:paraId="1DE5436E" w14:textId="658F8622" w:rsidR="00AF7D90" w:rsidRDefault="00AF7D90">
      <w:pPr>
        <w:spacing w:after="200" w:line="276" w:lineRule="auto"/>
        <w:jc w:val="left"/>
        <w:rPr>
          <w:rFonts w:cs="Verdana"/>
          <w:szCs w:val="20"/>
        </w:rPr>
      </w:pPr>
      <w:r>
        <w:rPr>
          <w:rFonts w:cs="Verdana"/>
          <w:szCs w:val="20"/>
        </w:rPr>
        <w:br w:type="page"/>
      </w:r>
    </w:p>
    <w:p w14:paraId="5AF936D3" w14:textId="77777777" w:rsidR="00511E65" w:rsidRDefault="00511E65" w:rsidP="00511E65">
      <w:pPr>
        <w:pStyle w:val="Cmsor2"/>
      </w:pPr>
      <w:r w:rsidRPr="005634E0">
        <w:t>3. számú melléklet: Közszolgáltatási Követelmények</w:t>
      </w:r>
      <w:bookmarkEnd w:id="71"/>
    </w:p>
    <w:p w14:paraId="25B924CE" w14:textId="77777777" w:rsidR="00511E65" w:rsidRPr="005634E0" w:rsidRDefault="00511E65" w:rsidP="00511E65">
      <w:r w:rsidRPr="005634E0">
        <w:t xml:space="preserve">A, Szolgáltató a helyi menetrend szerinti autóbusz személyszállítási szolgáltatás mint Közszolgáltatás ellátása során az alábbi indikátorok szerint meghatározott minőségi követelményeknek köteles megfelelni: </w:t>
      </w:r>
    </w:p>
    <w:p w14:paraId="4AC5B8BE" w14:textId="77777777" w:rsidR="00511E65" w:rsidRPr="005634E0" w:rsidRDefault="00511E65" w:rsidP="00DE31E2">
      <w:pPr>
        <w:pStyle w:val="Listaszerbekezds"/>
        <w:numPr>
          <w:ilvl w:val="0"/>
          <w:numId w:val="36"/>
        </w:numPr>
        <w:rPr>
          <w:b/>
          <w:bCs/>
        </w:rPr>
      </w:pPr>
      <w:r w:rsidRPr="005634E0">
        <w:rPr>
          <w:b/>
          <w:bCs/>
        </w:rPr>
        <w:t>Menetkimaradási arány</w:t>
      </w:r>
    </w:p>
    <w:p w14:paraId="1E4D3CEC" w14:textId="77777777" w:rsidR="00511E65" w:rsidRPr="005634E0" w:rsidRDefault="00511E65" w:rsidP="00DE31E2">
      <w:pPr>
        <w:pStyle w:val="Listaszerbekezds"/>
        <w:numPr>
          <w:ilvl w:val="1"/>
          <w:numId w:val="36"/>
        </w:numPr>
      </w:pPr>
      <w:r w:rsidRPr="005634E0">
        <w:t>A tárgyidőszakban Szolgáltató hibájából kimaradt, és a menetrendben tervezett menetek aránya. Sajáthibás kimaradt menetnek azon járatok minősülnek, amelyek a Szolgáltató hibájából (műszaki hiba, személyzethiány, nem megfelelő járművezetői munkavégzés) el sem indultak a végállomásról, vagy csak részben kerültek teljesítésre.</w:t>
      </w:r>
    </w:p>
    <w:p w14:paraId="1426F2CB" w14:textId="77777777" w:rsidR="00511E65" w:rsidRPr="005634E0" w:rsidRDefault="00511E65" w:rsidP="00DE31E2">
      <w:pPr>
        <w:pStyle w:val="Listaszerbekezds"/>
        <w:numPr>
          <w:ilvl w:val="1"/>
          <w:numId w:val="36"/>
        </w:numPr>
      </w:pPr>
      <w:r w:rsidRPr="005634E0">
        <w:t>Az értékelés az összes tárgyidőszaki menetre kiterjed. (teljes minta)</w:t>
      </w:r>
    </w:p>
    <w:p w14:paraId="353D0D0B" w14:textId="77777777" w:rsidR="00511E65" w:rsidRPr="005634E0" w:rsidRDefault="00511E65" w:rsidP="00DE31E2">
      <w:pPr>
        <w:pStyle w:val="Listaszerbekezds"/>
        <w:numPr>
          <w:ilvl w:val="1"/>
          <w:numId w:val="36"/>
        </w:numPr>
      </w:pPr>
      <w:r w:rsidRPr="005634E0">
        <w:t>Az indikátor értékelése Szolgáltató forgalomirányítási rendszere adatai alapján történik. A Szolgáltató a tárgyidőszakot követően összesíti a tervezett és teljesített menetek számát, majd ezekből arányszámot képez, ahol a tény teljesítések tervhez viszonyított százalékos arányát határozza meg (menetteljesítési arányszám, %). A menetteljesítési arányszámot ki kell vonni 100%-ból, így képződik a tárgyidőszaki átlagos menetkimaradási arány (%).</w:t>
      </w:r>
    </w:p>
    <w:p w14:paraId="022A3ACA" w14:textId="77777777" w:rsidR="00511E65" w:rsidRPr="005634E0" w:rsidRDefault="00511E65" w:rsidP="00DE31E2">
      <w:pPr>
        <w:pStyle w:val="Listaszerbekezds"/>
        <w:numPr>
          <w:ilvl w:val="1"/>
          <w:numId w:val="36"/>
        </w:numPr>
      </w:pPr>
      <w:r w:rsidRPr="005634E0">
        <w:t>Amennyiben a menetkimaradási arány értéke 3% alatt marad, Szolgáltató jogosult az Ésszerű Nyereség 1/5-öd részére, 3%-ot elérő vagy meghaladó mértékben Szolgáltató nem jogosult az Ésszerű Nyereség 1/5-öd részére.</w:t>
      </w:r>
    </w:p>
    <w:p w14:paraId="291DF80E" w14:textId="77777777" w:rsidR="00511E65" w:rsidRPr="005634E0" w:rsidRDefault="00511E65" w:rsidP="00DE31E2">
      <w:pPr>
        <w:pStyle w:val="Listaszerbekezds"/>
        <w:numPr>
          <w:ilvl w:val="0"/>
          <w:numId w:val="36"/>
        </w:numPr>
        <w:rPr>
          <w:b/>
          <w:bCs/>
        </w:rPr>
      </w:pPr>
      <w:r w:rsidRPr="005634E0">
        <w:rPr>
          <w:b/>
          <w:bCs/>
        </w:rPr>
        <w:t>Forgalombiztonsági mutató</w:t>
      </w:r>
    </w:p>
    <w:p w14:paraId="7DC1EC0E" w14:textId="77777777" w:rsidR="00511E65" w:rsidRPr="005634E0" w:rsidRDefault="00511E65" w:rsidP="00DE31E2">
      <w:pPr>
        <w:pStyle w:val="Listaszerbekezds"/>
        <w:numPr>
          <w:ilvl w:val="1"/>
          <w:numId w:val="36"/>
        </w:numPr>
      </w:pPr>
      <w:r w:rsidRPr="005634E0">
        <w:t>A tárgyidőszakban a személyszállítási Közszolgáltatás ellátása során az azt ellátó járművekkel bekövetkező saját- és idegenhibás balesetek számának teljesítményegységre vetített súlyozott száma. Az értékelés kiterjed a vonali teljesítményen túl a Közszolgáltatás ellátása érdekében felmerülő garázsmeneti és átszerelő menetekre is.</w:t>
      </w:r>
    </w:p>
    <w:p w14:paraId="1389C40F" w14:textId="77777777" w:rsidR="00511E65" w:rsidRPr="005634E0" w:rsidRDefault="00511E65" w:rsidP="00DE31E2">
      <w:pPr>
        <w:pStyle w:val="Listaszerbekezds"/>
        <w:numPr>
          <w:ilvl w:val="1"/>
          <w:numId w:val="36"/>
        </w:numPr>
      </w:pPr>
      <w:r w:rsidRPr="005634E0">
        <w:t>Az értékelés az összes tárgyidőszaki menetre kiterjed. (teljes minta)</w:t>
      </w:r>
    </w:p>
    <w:p w14:paraId="27332760" w14:textId="77777777" w:rsidR="00511E65" w:rsidRPr="005634E0" w:rsidRDefault="00511E65" w:rsidP="00DE31E2">
      <w:pPr>
        <w:pStyle w:val="Listaszerbekezds"/>
        <w:numPr>
          <w:ilvl w:val="1"/>
          <w:numId w:val="36"/>
        </w:numPr>
      </w:pPr>
      <w:r w:rsidRPr="005634E0">
        <w:t>A Szolgáltató járműveivel, a megrendelt Szolgáltatás ellátása során (a garázs és átszerelő meneteket is magába foglalóan) bekövetkezett sajáthibás balesetek súlyozott fajlagos értéke. [db / 1 millió kkm]. Az értékelés során a csak anyagi kárral járó baleseteknél a járművezető felelősség elismerő nyilatkozata alapján kerül sajáthibás minősítés alá a baleset. A személyi sérüléssel is járó baleseteknél csak a határozattal (azaz a baleset vizsgálatában illetékes hatóságnak Szolgáltató érintett járművezetőjére vonatkozó elmarasztaló határozattal, végzéssel) lezárt, sajáthibásnak minősített baleseteket kell figyelembe venni. A tárgyidőszakban keletkezett, de az értékeléskor a felelősség tekintetében nem lezárt eseteket rövid leírással fel kell sorolni.</w:t>
      </w:r>
    </w:p>
    <w:p w14:paraId="707A62FE" w14:textId="77777777" w:rsidR="00511E65" w:rsidRPr="005634E0" w:rsidRDefault="00511E65" w:rsidP="00DE31E2">
      <w:pPr>
        <w:pStyle w:val="Listaszerbekezds"/>
        <w:keepNext/>
        <w:numPr>
          <w:ilvl w:val="1"/>
          <w:numId w:val="36"/>
        </w:numPr>
      </w:pPr>
      <w:r w:rsidRPr="005634E0">
        <w:t>Az indikátor tartalmának meghatározásához a következő „baleseti kategóriák” eltérő súlyozással kerülnek figyelembevételre:</w:t>
      </w:r>
    </w:p>
    <w:p w14:paraId="2234914D" w14:textId="77777777" w:rsidR="00511E65" w:rsidRPr="005634E0" w:rsidRDefault="00511E65" w:rsidP="00DE31E2">
      <w:pPr>
        <w:pStyle w:val="Listaszerbekezds"/>
        <w:keepNext/>
        <w:numPr>
          <w:ilvl w:val="2"/>
          <w:numId w:val="36"/>
        </w:numPr>
      </w:pPr>
      <w:r w:rsidRPr="005634E0">
        <w:t>anyagi káros baleset (súlyérték: 1),</w:t>
      </w:r>
    </w:p>
    <w:p w14:paraId="55B70785" w14:textId="77777777" w:rsidR="00511E65" w:rsidRPr="005634E0" w:rsidRDefault="00511E65" w:rsidP="00DE31E2">
      <w:pPr>
        <w:pStyle w:val="Listaszerbekezds"/>
        <w:keepNext/>
        <w:numPr>
          <w:ilvl w:val="2"/>
          <w:numId w:val="36"/>
        </w:numPr>
      </w:pPr>
      <w:r w:rsidRPr="005634E0">
        <w:t>személyi sérüléses baleset (súlyérték: 5),</w:t>
      </w:r>
    </w:p>
    <w:p w14:paraId="69A85D45" w14:textId="77777777" w:rsidR="00511E65" w:rsidRPr="005634E0" w:rsidRDefault="00511E65" w:rsidP="00DE31E2">
      <w:pPr>
        <w:pStyle w:val="Listaszerbekezds"/>
        <w:keepNext/>
        <w:numPr>
          <w:ilvl w:val="2"/>
          <w:numId w:val="36"/>
        </w:numPr>
      </w:pPr>
      <w:r w:rsidRPr="005634E0">
        <w:t>sajáthibás halálos kimenetelű baleset (súlyérték: 10).</w:t>
      </w:r>
    </w:p>
    <w:p w14:paraId="7B0F05BE" w14:textId="77777777" w:rsidR="00511E65" w:rsidRPr="005634E0" w:rsidRDefault="00511E65" w:rsidP="00DE31E2">
      <w:pPr>
        <w:pStyle w:val="Listaszerbekezds"/>
        <w:keepNext/>
        <w:numPr>
          <w:ilvl w:val="2"/>
          <w:numId w:val="36"/>
        </w:numPr>
      </w:pPr>
      <w:r w:rsidRPr="005634E0">
        <w:t>Az indikátor a következő képlet alapján kerül kiszámításra:</w:t>
      </w:r>
    </w:p>
    <w:p w14:paraId="0A5C3686" w14:textId="77777777" w:rsidR="00511E65" w:rsidRPr="005634E0" w:rsidRDefault="003E43EE" w:rsidP="00511E65">
      <w:pPr>
        <w:keepNext/>
        <w:ind w:left="1620"/>
      </w:pPr>
      <m:oMathPara>
        <m:oMath>
          <m:sSub>
            <m:sSubPr>
              <m:ctrlPr>
                <w:rPr>
                  <w:rFonts w:ascii="Cambria Math" w:eastAsia="Calibri" w:hAnsi="Cambria Math"/>
                  <w:kern w:val="24"/>
                  <w:sz w:val="22"/>
                  <w:szCs w:val="22"/>
                  <w:lang w:eastAsia="en-US"/>
                </w:rPr>
              </m:ctrlPr>
            </m:sSubPr>
            <m:e>
              <m:r>
                <m:rPr>
                  <m:sty m:val="p"/>
                </m:rPr>
                <w:rPr>
                  <w:rFonts w:ascii="Cambria Math" w:eastAsia="Calibri" w:hAnsi="Cambria Math"/>
                  <w:sz w:val="22"/>
                  <w:szCs w:val="22"/>
                  <w:lang w:eastAsia="en-US"/>
                </w:rPr>
                <m:t>K</m:t>
              </m:r>
            </m:e>
            <m:sub>
              <m:r>
                <m:rPr>
                  <m:sty m:val="p"/>
                </m:rPr>
                <w:rPr>
                  <w:rFonts w:ascii="Cambria Math" w:eastAsia="Calibri" w:hAnsi="Cambria Math"/>
                  <w:sz w:val="22"/>
                  <w:szCs w:val="22"/>
                  <w:lang w:eastAsia="en-US"/>
                </w:rPr>
                <m:t xml:space="preserve">baleset </m:t>
              </m:r>
            </m:sub>
          </m:sSub>
          <m:r>
            <m:rPr>
              <m:sty m:val="p"/>
            </m:rPr>
            <w:rPr>
              <w:rFonts w:ascii="Cambria Math" w:eastAsia="Calibri" w:hAnsi="Cambria Math"/>
              <w:sz w:val="22"/>
              <w:szCs w:val="22"/>
              <w:lang w:eastAsia="en-US"/>
            </w:rPr>
            <m:t>=</m:t>
          </m:r>
          <m:f>
            <m:fPr>
              <m:ctrlPr>
                <w:rPr>
                  <w:rFonts w:ascii="Cambria Math" w:eastAsia="Calibri" w:hAnsi="Cambria Math"/>
                  <w:sz w:val="22"/>
                  <w:szCs w:val="22"/>
                  <w:lang w:eastAsia="en-US"/>
                </w:rPr>
              </m:ctrlPr>
            </m:fPr>
            <m:num>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S</m:t>
                  </m:r>
                </m:e>
                <m:sub>
                  <m:r>
                    <m:rPr>
                      <m:sty m:val="p"/>
                    </m:rPr>
                    <w:rPr>
                      <w:rFonts w:ascii="Cambria Math" w:eastAsia="Calibri" w:hAnsi="Cambria Math"/>
                      <w:sz w:val="22"/>
                      <w:szCs w:val="22"/>
                      <w:lang w:eastAsia="en-US"/>
                    </w:rPr>
                    <m:t>a</m:t>
                  </m:r>
                </m:sub>
              </m:sSub>
              <m:r>
                <m:rPr>
                  <m:sty m:val="p"/>
                </m:rPr>
                <w:rPr>
                  <w:rFonts w:ascii="Cambria Math" w:eastAsia="Calibri" w:hAnsi="Cambria Math"/>
                  <w:sz w:val="22"/>
                  <w:szCs w:val="22"/>
                  <w:lang w:eastAsia="en-US"/>
                </w:rPr>
                <m:t>+</m:t>
              </m:r>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5S</m:t>
                  </m:r>
                </m:e>
                <m:sub>
                  <m:r>
                    <m:rPr>
                      <m:sty m:val="p"/>
                    </m:rPr>
                    <w:rPr>
                      <w:rFonts w:ascii="Cambria Math" w:eastAsia="Calibri" w:hAnsi="Cambria Math"/>
                      <w:sz w:val="22"/>
                      <w:szCs w:val="22"/>
                      <w:lang w:eastAsia="en-US"/>
                    </w:rPr>
                    <m:t>sz</m:t>
                  </m:r>
                </m:sub>
              </m:sSub>
              <m:r>
                <m:rPr>
                  <m:sty m:val="p"/>
                </m:rPr>
                <w:rPr>
                  <w:rFonts w:ascii="Cambria Math" w:eastAsia="Calibri" w:hAnsi="Cambria Math"/>
                  <w:sz w:val="22"/>
                  <w:szCs w:val="22"/>
                  <w:lang w:eastAsia="en-US"/>
                </w:rPr>
                <m:t>+10</m:t>
              </m:r>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S</m:t>
                  </m:r>
                </m:e>
                <m:sub>
                  <m:r>
                    <m:rPr>
                      <m:sty m:val="p"/>
                    </m:rPr>
                    <w:rPr>
                      <w:rFonts w:ascii="Cambria Math" w:eastAsia="Calibri" w:hAnsi="Cambria Math"/>
                      <w:sz w:val="22"/>
                      <w:szCs w:val="22"/>
                      <w:lang w:eastAsia="en-US"/>
                    </w:rPr>
                    <m:t>h</m:t>
                  </m:r>
                </m:sub>
              </m:sSub>
            </m:num>
            <m:den>
              <m:r>
                <m:rPr>
                  <m:sty m:val="p"/>
                </m:rPr>
                <w:rPr>
                  <w:rFonts w:ascii="Cambria Math" w:eastAsia="Calibri" w:hAnsi="Cambria Math"/>
                  <w:sz w:val="22"/>
                  <w:szCs w:val="22"/>
                  <w:lang w:eastAsia="en-US"/>
                </w:rPr>
                <m:t>P</m:t>
              </m:r>
            </m:den>
          </m:f>
        </m:oMath>
      </m:oMathPara>
    </w:p>
    <w:p w14:paraId="0EA466C2" w14:textId="77777777" w:rsidR="00511E65" w:rsidRPr="005634E0" w:rsidRDefault="00511E65" w:rsidP="00511E65">
      <w:pPr>
        <w:keepNext/>
        <w:ind w:left="1620"/>
      </w:pPr>
      <w:r w:rsidRPr="005634E0">
        <w:t>ahol:</w:t>
      </w:r>
    </w:p>
    <w:p w14:paraId="5406DD2B" w14:textId="77777777" w:rsidR="00511E65" w:rsidRPr="005634E0" w:rsidRDefault="00511E65" w:rsidP="00511E65">
      <w:pPr>
        <w:ind w:left="1620"/>
      </w:pPr>
      <w:r w:rsidRPr="005634E0">
        <w:t>Sa: sajáthibás anyagi káros baleset [db],</w:t>
      </w:r>
    </w:p>
    <w:p w14:paraId="265F9968" w14:textId="77777777" w:rsidR="00511E65" w:rsidRPr="005634E0" w:rsidRDefault="00511E65" w:rsidP="00511E65">
      <w:pPr>
        <w:ind w:left="1620"/>
      </w:pPr>
      <w:r w:rsidRPr="005634E0">
        <w:t>Ssz: sajáthibás személyi sérüléses baleset [db],</w:t>
      </w:r>
    </w:p>
    <w:p w14:paraId="3C8CFC01" w14:textId="77777777" w:rsidR="00511E65" w:rsidRPr="005634E0" w:rsidRDefault="00511E65" w:rsidP="00511E65">
      <w:pPr>
        <w:ind w:left="1620"/>
      </w:pPr>
      <w:r w:rsidRPr="005634E0">
        <w:t>Sh: sajáthibás halálos kimenetelű baleset [db],</w:t>
      </w:r>
    </w:p>
    <w:p w14:paraId="07AC884F" w14:textId="77777777" w:rsidR="00511E65" w:rsidRPr="005634E0" w:rsidRDefault="00511E65" w:rsidP="00511E65">
      <w:pPr>
        <w:ind w:left="1620"/>
      </w:pPr>
      <w:r w:rsidRPr="005634E0">
        <w:t>P: a Szolgáltató futásteljesítménye [millió kkm].</w:t>
      </w:r>
    </w:p>
    <w:p w14:paraId="00F5FF4B" w14:textId="77777777" w:rsidR="00511E65" w:rsidRPr="005634E0" w:rsidRDefault="00511E65" w:rsidP="00DE31E2">
      <w:pPr>
        <w:pStyle w:val="Listaszerbekezds"/>
        <w:numPr>
          <w:ilvl w:val="1"/>
          <w:numId w:val="36"/>
        </w:numPr>
      </w:pPr>
      <w:r w:rsidRPr="005634E0">
        <w:t>Az indikátor meghatározásához szükséges baleseti statisztikai alapadatok Szolgáltató forgalomirányítási rendszeréből, valamint a baleseti vizsgálati jegyzőkönyvekből történik.</w:t>
      </w:r>
    </w:p>
    <w:p w14:paraId="784F8362" w14:textId="77777777" w:rsidR="00511E65" w:rsidRPr="005634E0" w:rsidRDefault="00511E65" w:rsidP="00DE31E2">
      <w:pPr>
        <w:pStyle w:val="Listaszerbekezds"/>
        <w:numPr>
          <w:ilvl w:val="1"/>
          <w:numId w:val="36"/>
        </w:numPr>
      </w:pPr>
      <w:r w:rsidRPr="005634E0">
        <w:t>Amennyiben Forgalombiztonsági mutató értéke 2,5 alatt marad, Szolgáltató jogosult az Ésszerű Nyereség 1/5-öd részére, 2,5 értéket elérve vagy azt meghaladó mértékben Szolgáltató nem jogosult az Ésszerű Nyereség 1/5-öd részére.</w:t>
      </w:r>
    </w:p>
    <w:p w14:paraId="1D704E13" w14:textId="77777777" w:rsidR="00511E65" w:rsidRPr="005634E0" w:rsidRDefault="00511E65" w:rsidP="00DE31E2">
      <w:pPr>
        <w:pStyle w:val="Listaszerbekezds"/>
        <w:keepNext/>
        <w:numPr>
          <w:ilvl w:val="0"/>
          <w:numId w:val="36"/>
        </w:numPr>
        <w:rPr>
          <w:b/>
          <w:bCs/>
        </w:rPr>
      </w:pPr>
      <w:r w:rsidRPr="005634E0">
        <w:rPr>
          <w:b/>
          <w:bCs/>
        </w:rPr>
        <w:t>Menetrendi pontosság</w:t>
      </w:r>
    </w:p>
    <w:p w14:paraId="786FFD80" w14:textId="77777777" w:rsidR="00511E65" w:rsidRPr="005634E0" w:rsidRDefault="00511E65" w:rsidP="00DE31E2">
      <w:pPr>
        <w:pStyle w:val="Listaszerbekezds"/>
        <w:numPr>
          <w:ilvl w:val="1"/>
          <w:numId w:val="36"/>
        </w:numPr>
        <w:rPr>
          <w:b/>
          <w:bCs/>
        </w:rPr>
      </w:pPr>
      <w:r w:rsidRPr="005634E0">
        <w:t>A menetrendben előírthoz képest korábbi indulások aránya. Kivételt képez, ha ennek oka olyan operatív forgalomirányítási intézkedés, melyet már szankcionált esemény, illetve külső ok miatt tett szükségessé.</w:t>
      </w:r>
    </w:p>
    <w:p w14:paraId="7B5D0617" w14:textId="77777777" w:rsidR="00511E65" w:rsidRPr="005634E0" w:rsidRDefault="00511E65" w:rsidP="00DE31E2">
      <w:pPr>
        <w:pStyle w:val="Listaszerbekezds"/>
        <w:numPr>
          <w:ilvl w:val="1"/>
          <w:numId w:val="36"/>
        </w:numPr>
        <w:rPr>
          <w:b/>
          <w:bCs/>
        </w:rPr>
      </w:pPr>
      <w:r w:rsidRPr="005634E0">
        <w:t>Az értékelés mintája a Felek által meghatározott időintervallum.</w:t>
      </w:r>
    </w:p>
    <w:p w14:paraId="3ABFA474" w14:textId="77777777" w:rsidR="00511E65" w:rsidRPr="005634E0" w:rsidRDefault="00511E65" w:rsidP="00DE31E2">
      <w:pPr>
        <w:pStyle w:val="Listaszerbekezds"/>
        <w:numPr>
          <w:ilvl w:val="1"/>
          <w:numId w:val="36"/>
        </w:numPr>
        <w:rPr>
          <w:b/>
          <w:bCs/>
        </w:rPr>
      </w:pPr>
      <w:r w:rsidRPr="005634E0">
        <w:t>Az indikátor értékelése Szolgáltató forgalomirányítási rendszere adatai alapján történik. Minden olyan végállomási időpont, amely a menetrendhez képest korábban valósul meg, pontatlannak tekintendő. A pontos indulásoknak a napi összes induláshoz viszonyított aránya adja a napi pontossági arányt (%). A tárgyidőszaki menetrendi pontossági arány a napi pontossági arányok számtani átlaga (%).</w:t>
      </w:r>
    </w:p>
    <w:p w14:paraId="6514D8F8" w14:textId="77777777" w:rsidR="00511E65" w:rsidRDefault="00511E65" w:rsidP="00DE31E2">
      <w:pPr>
        <w:pStyle w:val="Listaszerbekezds"/>
        <w:numPr>
          <w:ilvl w:val="1"/>
          <w:numId w:val="36"/>
        </w:numPr>
      </w:pPr>
      <w:r w:rsidRPr="005634E0">
        <w:t>Amennyiben Menetrendi pontosság arány értéke 97% feletti, Szolgáltató jogosult az Ésszerű Nyereség 1/5-öd -ed részére, 97% alatti érték esetén Szolgáltató nem jogosult az Ésszerű Nyereség 1/5-öd -ed részére.</w:t>
      </w:r>
    </w:p>
    <w:p w14:paraId="6B6E640C" w14:textId="77777777" w:rsidR="00C44398" w:rsidRPr="005634E0" w:rsidRDefault="00C44398" w:rsidP="00770470">
      <w:pPr>
        <w:pStyle w:val="Listaszerbekezds"/>
        <w:ind w:left="1440" w:firstLine="0"/>
      </w:pPr>
    </w:p>
    <w:p w14:paraId="6BD49255" w14:textId="77777777" w:rsidR="00511E65" w:rsidRPr="005634E0" w:rsidRDefault="00511E65" w:rsidP="00511E65">
      <w:pPr>
        <w:tabs>
          <w:tab w:val="left" w:pos="142"/>
        </w:tabs>
        <w:ind w:left="426" w:hanging="426"/>
      </w:pPr>
      <w:r w:rsidRPr="005634E0">
        <w:t xml:space="preserve">B, Szolgáltató a V-Bike közbringa rendszer szolgáltatás mint Közszolgáltatás ellátása során az alábbi indikátorok szerint meghatározott minőségi követelményeknek köteles megfelelni: </w:t>
      </w:r>
    </w:p>
    <w:p w14:paraId="11DCF7F4" w14:textId="77777777" w:rsidR="00770470" w:rsidRDefault="00770470" w:rsidP="00817552">
      <w:pPr>
        <w:ind w:left="426"/>
        <w:rPr>
          <w:b/>
          <w:bCs/>
        </w:rPr>
      </w:pPr>
    </w:p>
    <w:p w14:paraId="54FECAD4" w14:textId="4656FAB6" w:rsidR="00511E65" w:rsidRPr="005634E0" w:rsidRDefault="00511E65" w:rsidP="00817552">
      <w:pPr>
        <w:ind w:left="426"/>
        <w:rPr>
          <w:b/>
        </w:rPr>
      </w:pPr>
      <w:r w:rsidRPr="005634E0">
        <w:rPr>
          <w:b/>
          <w:bCs/>
        </w:rPr>
        <w:t>A felhasználói kör folyamatos bővülése</w:t>
      </w:r>
    </w:p>
    <w:p w14:paraId="4DB7FBE9" w14:textId="65210B54" w:rsidR="00511E65" w:rsidRPr="005634E0" w:rsidRDefault="00511E65" w:rsidP="00DE31E2">
      <w:pPr>
        <w:pStyle w:val="xmsonormal"/>
        <w:numPr>
          <w:ilvl w:val="1"/>
          <w:numId w:val="59"/>
        </w:numPr>
        <w:spacing w:line="360" w:lineRule="auto"/>
        <w:ind w:left="851"/>
        <w:jc w:val="both"/>
        <w:rPr>
          <w:rFonts w:eastAsia="Times New Roman"/>
        </w:rPr>
      </w:pPr>
      <w:r w:rsidRPr="005634E0">
        <w:rPr>
          <w:rFonts w:eastAsia="Times New Roman"/>
        </w:rPr>
        <w:t>A Szolgáltató a 3.2.15) pont alapján a szoftverek üzemetetése során köteles nyilvántartást vezetni a V-Bike közbringa rendszer használatával kapcsolatos adatokról. Az adatok alapján kiszámítható, hogy a rendszer éves felhasználói aktivitása hogyan változik. Mivel elvárás, hogy a rendszer népszerű legyen, és valós alternatívát kínáljon az egyéni autós közlekedéssel szemben, ezért az a cél, hogy a Szolgáltató tevékenységének hatására az állandó felhasználói kör (ügyfélkártyával rendelkezők) minden évben bővüljön 5%-os mértékben a fenntartási időszak 5 évében.</w:t>
      </w:r>
    </w:p>
    <w:p w14:paraId="2647EBC5" w14:textId="1CBB2C66" w:rsidR="00511E65" w:rsidRPr="005634E0" w:rsidRDefault="00511E65" w:rsidP="00DE31E2">
      <w:pPr>
        <w:pStyle w:val="xmsonormal"/>
        <w:numPr>
          <w:ilvl w:val="1"/>
          <w:numId w:val="59"/>
        </w:numPr>
        <w:spacing w:line="360" w:lineRule="auto"/>
        <w:ind w:left="851"/>
        <w:jc w:val="both"/>
        <w:rPr>
          <w:rFonts w:eastAsia="Times New Roman"/>
        </w:rPr>
      </w:pPr>
      <w:r w:rsidRPr="005634E0">
        <w:rPr>
          <w:rFonts w:eastAsia="Times New Roman"/>
        </w:rPr>
        <w:t>Az indikátor értékelése a Szolgáltató V-Bike közbringa rendszer üzemeltetési szoftverének adatai alapján történik. A Szolgáltató a tárgyidőszakot követően összesíti az ügyfélkártyával rendelkezők számát, és összeveti a tárgyidőszakot megelőző adattal. A tárgyidőszak évente értelmezendő, amikor az adatok különbségének +5 %-os növekedést kell mutatnia. A bázis a 2023.12.31-én nyilvántartott állandó felhasználói kör (ügyfélkártyával rendelkezők száma).</w:t>
      </w:r>
    </w:p>
    <w:p w14:paraId="302C9B0A" w14:textId="53A2F8C1" w:rsidR="00511E65" w:rsidRPr="005634E0" w:rsidRDefault="00511E65" w:rsidP="00DE31E2">
      <w:pPr>
        <w:pStyle w:val="Listaszerbekezds"/>
        <w:numPr>
          <w:ilvl w:val="1"/>
          <w:numId w:val="59"/>
        </w:numPr>
        <w:ind w:left="851"/>
      </w:pPr>
      <w:r w:rsidRPr="005634E0">
        <w:t>Amennyiben az éves növekedés mértéke nem éri el a +5%-os mértéket, a Szolgáltató nem jogosult az ellentételezési igénye növelésére.</w:t>
      </w:r>
    </w:p>
    <w:p w14:paraId="3A44AA7F" w14:textId="77777777" w:rsidR="00511E65" w:rsidRPr="005634E0" w:rsidRDefault="00511E65" w:rsidP="00511E65">
      <w:pPr>
        <w:spacing w:after="200" w:line="276" w:lineRule="auto"/>
        <w:jc w:val="left"/>
      </w:pPr>
      <w:r w:rsidRPr="005634E0">
        <w:br w:type="page"/>
      </w:r>
    </w:p>
    <w:p w14:paraId="774D9822" w14:textId="77777777" w:rsidR="00511E65" w:rsidRPr="005634E0" w:rsidRDefault="00511E65" w:rsidP="00511E65">
      <w:pPr>
        <w:pStyle w:val="Cmsor2"/>
      </w:pPr>
      <w:bookmarkStart w:id="73" w:name="_Ref29280046"/>
      <w:r w:rsidRPr="005634E0">
        <w:t>4. számú melléklet: Gazdálkodással kapcsolatos mutatók</w:t>
      </w:r>
      <w:bookmarkEnd w:id="73"/>
    </w:p>
    <w:p w14:paraId="76D253EC" w14:textId="77777777" w:rsidR="00511E65" w:rsidRPr="005634E0" w:rsidRDefault="00511E65" w:rsidP="00DE31E2">
      <w:pPr>
        <w:pStyle w:val="Listaszerbekezds"/>
        <w:numPr>
          <w:ilvl w:val="0"/>
          <w:numId w:val="38"/>
        </w:numPr>
        <w:rPr>
          <w:b/>
          <w:bCs/>
        </w:rPr>
      </w:pPr>
      <w:r w:rsidRPr="005634E0">
        <w:rPr>
          <w:b/>
          <w:bCs/>
        </w:rPr>
        <w:t>Jegyértékesítés volumene (értékcikk típus db/év)</w:t>
      </w:r>
    </w:p>
    <w:p w14:paraId="7DEA836F" w14:textId="77777777" w:rsidR="00511E65" w:rsidRPr="005634E0" w:rsidRDefault="00511E65" w:rsidP="00DE31E2">
      <w:pPr>
        <w:pStyle w:val="Listaszerbekezds"/>
        <w:numPr>
          <w:ilvl w:val="1"/>
          <w:numId w:val="38"/>
        </w:numPr>
        <w:rPr>
          <w:b/>
          <w:bCs/>
        </w:rPr>
      </w:pPr>
      <w:r w:rsidRPr="005634E0">
        <w:t>A tárgyidőszakban a kiemelt jelentőségű értékcikkekből (azaz a menetjegyből, a teljes árú bérletből, a nyugdíjas bérletből és a tanuló bérletből) az előzetesen tervezett értékesítési volumen negatív irányú eltérése egyik esetében sem lehet magasabb az itt meghatározott értékeknél.</w:t>
      </w:r>
    </w:p>
    <w:p w14:paraId="28C13F86" w14:textId="77777777" w:rsidR="00511E65" w:rsidRPr="005634E0" w:rsidRDefault="00511E65" w:rsidP="00DE31E2">
      <w:pPr>
        <w:pStyle w:val="Listaszerbekezds"/>
        <w:numPr>
          <w:ilvl w:val="1"/>
          <w:numId w:val="38"/>
        </w:numPr>
      </w:pPr>
      <w:r w:rsidRPr="005634E0">
        <w:t>A kiemelt jelentőségű értékcikkek tervezett értékesítési volumene:</w:t>
      </w:r>
    </w:p>
    <w:p w14:paraId="18AEB772" w14:textId="77777777" w:rsidR="00511E65" w:rsidRPr="007F7FBD" w:rsidRDefault="00511E65" w:rsidP="00DE31E2">
      <w:pPr>
        <w:pStyle w:val="Listaszerbekezds"/>
        <w:numPr>
          <w:ilvl w:val="2"/>
          <w:numId w:val="38"/>
        </w:numPr>
      </w:pPr>
      <w:r w:rsidRPr="005634E0">
        <w:t>menetjegy (</w:t>
      </w:r>
      <w:r w:rsidRPr="007F7FBD">
        <w:t xml:space="preserve">előreváltott és járművezető által értékesített menetjegyek száma együttesen) 600.000 db, </w:t>
      </w:r>
    </w:p>
    <w:p w14:paraId="01C059FF" w14:textId="77777777" w:rsidR="00511E65" w:rsidRPr="007F7FBD" w:rsidRDefault="00511E65" w:rsidP="00DE31E2">
      <w:pPr>
        <w:pStyle w:val="Listaszerbekezds"/>
        <w:numPr>
          <w:ilvl w:val="2"/>
          <w:numId w:val="38"/>
        </w:numPr>
      </w:pPr>
      <w:r w:rsidRPr="007F7FBD">
        <w:t>teljes árú havi bérlet  40.000 db,</w:t>
      </w:r>
    </w:p>
    <w:p w14:paraId="4B494D59" w14:textId="77777777" w:rsidR="00511E65" w:rsidRPr="007F7FBD" w:rsidRDefault="00511E65" w:rsidP="00DE31E2">
      <w:pPr>
        <w:pStyle w:val="Listaszerbekezds"/>
        <w:numPr>
          <w:ilvl w:val="2"/>
          <w:numId w:val="38"/>
        </w:numPr>
      </w:pPr>
      <w:r w:rsidRPr="007F7FBD">
        <w:t>nyugdíjas</w:t>
      </w:r>
      <w:r w:rsidRPr="007F7FBD">
        <w:rPr>
          <w:iCs/>
        </w:rPr>
        <w:t xml:space="preserve"> havi</w:t>
      </w:r>
      <w:r w:rsidRPr="007F7FBD">
        <w:t xml:space="preserve"> bérlet (a havi és negyedéves bérletek együtt, utóbbiból eladott minden szelvény 3 db havi szelvénynek felel meg) 6.000 db,</w:t>
      </w:r>
    </w:p>
    <w:p w14:paraId="562934A3" w14:textId="77777777" w:rsidR="00511E65" w:rsidRPr="005634E0" w:rsidRDefault="00511E65" w:rsidP="00DE31E2">
      <w:pPr>
        <w:pStyle w:val="Listaszerbekezds"/>
        <w:numPr>
          <w:ilvl w:val="2"/>
          <w:numId w:val="38"/>
        </w:numPr>
      </w:pPr>
      <w:r w:rsidRPr="007F7FBD">
        <w:t xml:space="preserve">tanuló </w:t>
      </w:r>
      <w:r w:rsidRPr="007F7FBD">
        <w:rPr>
          <w:iCs/>
        </w:rPr>
        <w:t>havi</w:t>
      </w:r>
      <w:r w:rsidRPr="007F7FBD">
        <w:t xml:space="preserve"> bérlet 40.000 db</w:t>
      </w:r>
      <w:r w:rsidRPr="005634E0">
        <w:t>.</w:t>
      </w:r>
    </w:p>
    <w:p w14:paraId="05D531E0" w14:textId="77777777" w:rsidR="00511E65" w:rsidRPr="005634E0" w:rsidRDefault="00511E65" w:rsidP="00DE31E2">
      <w:pPr>
        <w:pStyle w:val="Listaszerbekezds"/>
        <w:numPr>
          <w:ilvl w:val="1"/>
          <w:numId w:val="38"/>
        </w:numPr>
      </w:pPr>
      <w:r w:rsidRPr="005634E0">
        <w:t xml:space="preserve">Értékcikkenként a tény, teljes éves értékesítési mennyiség tervhez viszonyított aránya. </w:t>
      </w:r>
    </w:p>
    <w:p w14:paraId="5EE71DFD" w14:textId="77777777" w:rsidR="00511E65" w:rsidRPr="005634E0" w:rsidRDefault="00511E65" w:rsidP="00DE31E2">
      <w:pPr>
        <w:pStyle w:val="Listaszerbekezds"/>
        <w:numPr>
          <w:ilvl w:val="1"/>
          <w:numId w:val="38"/>
        </w:numPr>
      </w:pPr>
      <w:r w:rsidRPr="005634E0">
        <w:t>Amennyiben a jegyértékesítés éves volumene minden kiemelt jelentőségű értékcikk esetében 95% feletti, Szolgáltató jogosult az Észszerű Nyereség 1/5-öd részére. Amennyiben jegyértékesítés éves volumene 1 db kiemelt jelentőségű értékcikk esetében 95% alatti, de a többi kiemelt jelentőségű termék teljesíti a 95%-os elvárást, Szolgáltató jogosult az Észszerű Nyereség 1/10-ed részére. Amennyiben a jegyértékesítés éves volumene legalább 2 kiemelt jelentőségű termék esetében nem éri el a 95%-ot, Szolgáltató részére nem fizethető az Észszerű Nyereség 1/5-öd része.</w:t>
      </w:r>
    </w:p>
    <w:p w14:paraId="637654EA" w14:textId="77777777" w:rsidR="00511E65" w:rsidRPr="005634E0" w:rsidRDefault="00511E65" w:rsidP="00DE31E2">
      <w:pPr>
        <w:pStyle w:val="Listaszerbekezds"/>
        <w:numPr>
          <w:ilvl w:val="0"/>
          <w:numId w:val="38"/>
        </w:numPr>
        <w:rPr>
          <w:b/>
          <w:bCs/>
        </w:rPr>
      </w:pPr>
      <w:r w:rsidRPr="005634E0">
        <w:rPr>
          <w:b/>
          <w:bCs/>
        </w:rPr>
        <w:t>Túlórák száma (óra/fő/év)</w:t>
      </w:r>
    </w:p>
    <w:p w14:paraId="4DA48553" w14:textId="77777777" w:rsidR="00511E65" w:rsidRPr="005634E0" w:rsidRDefault="00511E65" w:rsidP="00DE31E2">
      <w:pPr>
        <w:pStyle w:val="Listaszerbekezds"/>
        <w:numPr>
          <w:ilvl w:val="1"/>
          <w:numId w:val="38"/>
        </w:numPr>
      </w:pPr>
      <w:r w:rsidRPr="005634E0">
        <w:t>A tárgyidőszakban Szolgáltató teljes foglalkoztatotti létszámában a túlórák éves száma nem lehet magasabb az itt meghatározott értéknél.</w:t>
      </w:r>
    </w:p>
    <w:p w14:paraId="3B9BA5B5" w14:textId="77777777" w:rsidR="00511E65" w:rsidRPr="005634E0" w:rsidRDefault="00511E65" w:rsidP="00DE31E2">
      <w:pPr>
        <w:pStyle w:val="Listaszerbekezds"/>
        <w:numPr>
          <w:ilvl w:val="1"/>
          <w:numId w:val="38"/>
        </w:numPr>
      </w:pPr>
      <w:r w:rsidRPr="005634E0">
        <w:t xml:space="preserve">Szolgáltató teljes foglalkoztatotti létszámát tekintve kell vizsgálni a túlórák éves mennyiségét. </w:t>
      </w:r>
    </w:p>
    <w:p w14:paraId="5D30E173" w14:textId="77777777" w:rsidR="00511E65" w:rsidRPr="005634E0" w:rsidRDefault="00511E65" w:rsidP="00DE31E2">
      <w:pPr>
        <w:pStyle w:val="Listaszerbekezds"/>
        <w:numPr>
          <w:ilvl w:val="1"/>
          <w:numId w:val="38"/>
        </w:numPr>
      </w:pPr>
      <w:r w:rsidRPr="005634E0">
        <w:t xml:space="preserve">Az értékelést a legalább 9 hónapon keresztül, teljes munkaidőben foglalkoztatott munkavállalók körében kell elvégezni. </w:t>
      </w:r>
    </w:p>
    <w:p w14:paraId="3745EAAB" w14:textId="77777777" w:rsidR="00511E65" w:rsidRPr="005634E0" w:rsidRDefault="00511E65" w:rsidP="00DE31E2">
      <w:pPr>
        <w:pStyle w:val="Listaszerbekezds"/>
        <w:numPr>
          <w:ilvl w:val="1"/>
          <w:numId w:val="38"/>
        </w:numPr>
      </w:pPr>
      <w:r w:rsidRPr="005634E0">
        <w:t xml:space="preserve">A nem teljes évben foglalkoztatottaknál a munkaviszony időtartamának (teljes hónapok száma) megfelelően kell havi szintre átlagolni a teljesített túlórák számát, majd azt teljes évre felszorozni. </w:t>
      </w:r>
    </w:p>
    <w:p w14:paraId="10487F8F" w14:textId="77777777" w:rsidR="00511E65" w:rsidRPr="005634E0" w:rsidRDefault="00511E65" w:rsidP="00DE31E2">
      <w:pPr>
        <w:pStyle w:val="Listaszerbekezds"/>
        <w:numPr>
          <w:ilvl w:val="1"/>
          <w:numId w:val="38"/>
        </w:numPr>
      </w:pPr>
      <w:r w:rsidRPr="005634E0">
        <w:t>A mutató értéke a Szolgáltató állományába tartozó, üzleti évben (illetve annak arányosított részében) legtöbb túlórát teljesítő munkavállaló által ledolgozott túlórák száma (óra/fő/év).</w:t>
      </w:r>
    </w:p>
    <w:p w14:paraId="485257D5" w14:textId="77777777" w:rsidR="00511E65" w:rsidRPr="005634E0" w:rsidRDefault="00511E65" w:rsidP="00DE31E2">
      <w:pPr>
        <w:pStyle w:val="Listaszerbekezds"/>
        <w:numPr>
          <w:ilvl w:val="1"/>
          <w:numId w:val="38"/>
        </w:numPr>
      </w:pPr>
      <w:r w:rsidRPr="005634E0">
        <w:t xml:space="preserve">Amennyiben a túlórák értéke nem haladja meg a 280 órát, Szolgáltató jogosult az Észszerű Nyereség 1/5-öd részére. Amennyiben a túlórák értéke a 280 órát meghaladja, Szolgáltató részére nem fizethető az Észszerű Nyereség 1/5-öd része. </w:t>
      </w:r>
    </w:p>
    <w:p w14:paraId="1A0059C7" w14:textId="77777777" w:rsidR="00511E65" w:rsidRPr="005634E0" w:rsidRDefault="00511E65" w:rsidP="00511E65">
      <w:pPr>
        <w:spacing w:after="200" w:line="276" w:lineRule="auto"/>
        <w:jc w:val="left"/>
      </w:pPr>
      <w:r w:rsidRPr="005634E0">
        <w:br w:type="page"/>
      </w:r>
    </w:p>
    <w:p w14:paraId="1A80E124" w14:textId="77777777" w:rsidR="00511E65" w:rsidRPr="005634E0" w:rsidRDefault="00511E65" w:rsidP="00511E65">
      <w:pPr>
        <w:pStyle w:val="Cmsor2"/>
        <w:rPr>
          <w:bCs/>
        </w:rPr>
      </w:pPr>
      <w:bookmarkStart w:id="74" w:name="_Ref29279573"/>
      <w:r w:rsidRPr="005634E0">
        <w:rPr>
          <w:rStyle w:val="Cmsor2Char"/>
          <w:b/>
        </w:rPr>
        <w:t>5. számú melléklet: Indokolt Költségek elszámolásának és ellenőrzésének</w:t>
      </w:r>
      <w:r w:rsidRPr="005634E0">
        <w:rPr>
          <w:b w:val="0"/>
        </w:rPr>
        <w:t xml:space="preserve"> </w:t>
      </w:r>
      <w:r w:rsidRPr="005634E0">
        <w:rPr>
          <w:bCs/>
        </w:rPr>
        <w:t>rendje</w:t>
      </w:r>
      <w:bookmarkEnd w:id="74"/>
    </w:p>
    <w:p w14:paraId="5D49DE3E" w14:textId="77777777" w:rsidR="00511E65" w:rsidRPr="005634E0" w:rsidRDefault="00511E65" w:rsidP="00511E65"/>
    <w:p w14:paraId="75DFEB41" w14:textId="77777777" w:rsidR="00511E65" w:rsidRPr="005634E0" w:rsidRDefault="00511E65" w:rsidP="00DE31E2">
      <w:pPr>
        <w:pStyle w:val="Listaszerbekezds"/>
        <w:numPr>
          <w:ilvl w:val="0"/>
          <w:numId w:val="39"/>
        </w:numPr>
      </w:pPr>
      <w:r w:rsidRPr="005634E0">
        <w:t>Az Indokolt költségek elfogadása során Önkormányzat a kritériumok egyidejű teljesítését vizsgálja. A költségek konkrét Közszolgáltatáshoz való kapcsolódásának egyértelmű és ellenőrizhető igazolása, könyvviteli megfelelősége összhangban a Szerződésben szereplő számviteli elkülönítés szabályaival.</w:t>
      </w:r>
    </w:p>
    <w:p w14:paraId="2A510AAF" w14:textId="77777777" w:rsidR="00511E65" w:rsidRPr="005634E0" w:rsidRDefault="00511E65" w:rsidP="00DE31E2">
      <w:pPr>
        <w:pStyle w:val="Listaszerbekezds"/>
        <w:numPr>
          <w:ilvl w:val="0"/>
          <w:numId w:val="39"/>
        </w:numPr>
      </w:pPr>
      <w:r w:rsidRPr="005634E0">
        <w:t>A Közszolgáltatás ellátása kapcsán felmerülő költségeket tevékenységek szerinti részletes bontásban szükséges Szolgáltatónak rögzítenie és bemutatnia. A Közszolgáltatáshoz kapcsolódó eszközök, források, bevételek, ráfordítások elkülönítésének részletes szabályait, a költségelszámolás és felosztás rendjét Szolgáltató mindenkor hatályos számviteli politikájáról szóló szabályzata, kontrolling szabályzata, önköltségszámítási szabályzata határozza meg.</w:t>
      </w:r>
    </w:p>
    <w:p w14:paraId="0213AEF9" w14:textId="77777777" w:rsidR="00511E65" w:rsidRPr="005634E0" w:rsidRDefault="00511E65" w:rsidP="00DE31E2">
      <w:pPr>
        <w:pStyle w:val="Listaszerbekezds"/>
        <w:numPr>
          <w:ilvl w:val="0"/>
          <w:numId w:val="39"/>
        </w:numPr>
      </w:pPr>
      <w:r w:rsidRPr="005634E0">
        <w:t>Az indokoltköltség-elszámolás és felosztás során alkalmazandó alapelvek</w:t>
      </w:r>
    </w:p>
    <w:p w14:paraId="482C404D" w14:textId="77777777" w:rsidR="00511E65" w:rsidRPr="005634E0" w:rsidRDefault="00511E65" w:rsidP="00DE31E2">
      <w:pPr>
        <w:pStyle w:val="Listaszerbekezds"/>
        <w:numPr>
          <w:ilvl w:val="1"/>
          <w:numId w:val="39"/>
        </w:numPr>
      </w:pPr>
      <w:r w:rsidRPr="005634E0">
        <w:t>Az elszámolási időszakban megvalósult Közszolgáltatás esetében csak olyan tárgyidőszakban felmerült költségek, ráfordítások vehetők figyelembe, amelyek annak előállításával, megvalósításával egyértelmű ok-okozati összefüggésben állnak.</w:t>
      </w:r>
    </w:p>
    <w:p w14:paraId="64ABAC81" w14:textId="77777777" w:rsidR="00511E65" w:rsidRPr="005634E0" w:rsidRDefault="00511E65" w:rsidP="00DE31E2">
      <w:pPr>
        <w:pStyle w:val="Listaszerbekezds"/>
        <w:numPr>
          <w:ilvl w:val="1"/>
          <w:numId w:val="39"/>
        </w:numPr>
      </w:pPr>
      <w:r w:rsidRPr="005634E0">
        <w:t xml:space="preserve">Az uniós jogszabályok, jelen Szerződés, az uniós és hazai joggyakorlat alapján a megrendelt Közszolgáltatás érdekében számvitelileg elszámolt költség és ráfordítás nem jelenti automatikusan a felmerülés indokoltságát, a finanszírozási igény tekintetében csak akkor vehető figyelembe és válik indokolttá, ha az máshonnan nem térül meg és a Közszolgáltatás teljesítéséhez ténylegesen szükséges és elkerülhetetlen. </w:t>
      </w:r>
    </w:p>
    <w:p w14:paraId="2905BC3D" w14:textId="77777777" w:rsidR="00511E65" w:rsidRPr="005634E0" w:rsidRDefault="00511E65" w:rsidP="00DE31E2">
      <w:pPr>
        <w:pStyle w:val="Listaszerbekezds"/>
        <w:numPr>
          <w:ilvl w:val="1"/>
          <w:numId w:val="39"/>
        </w:numPr>
      </w:pPr>
      <w:r w:rsidRPr="005634E0">
        <w:t xml:space="preserve">A közszolgáltatásért járó ellentételezés biztosítása tevékenységfinanszírozást jelent, nem egy cégszintű veszteségfinanszírozást. A 1370/2007/EK rendelet értelmében a költségek és bevételek elszámolását a számviteli és adóügyi szabályok szerint kell elvégezni. Ez nem azt jelenti, hogy a számvitelileg elszámolt eredményt automatikusan Kompenzációval kell ellentételezni, hanem azt, hogy az egyes költség és bevétel felosztási elveket a számviteli szabályokkal összhangban szükséges kialakítani és működtetni. </w:t>
      </w:r>
    </w:p>
    <w:p w14:paraId="5C132ECC" w14:textId="77777777" w:rsidR="00511E65" w:rsidRPr="005634E0" w:rsidRDefault="00511E65" w:rsidP="00DE31E2">
      <w:pPr>
        <w:pStyle w:val="Listaszerbekezds"/>
        <w:numPr>
          <w:ilvl w:val="1"/>
          <w:numId w:val="39"/>
        </w:numPr>
      </w:pPr>
      <w:r w:rsidRPr="005634E0">
        <w:t>Az elszámolás során csak olyan, bizonylattal alátámasztott tényleges költségek és ráfordítások fogadhatók és számolhatók el a Közszolgáltatás ellátása kapcsán felmerült Indokolt Költségként, amelyek műszakilag, gazdaságilag egyaránt indokolhatóan szükségesek a feladat ellátásához.</w:t>
      </w:r>
    </w:p>
    <w:p w14:paraId="66F7429D" w14:textId="77777777" w:rsidR="00511E65" w:rsidRPr="005634E0" w:rsidRDefault="00511E65" w:rsidP="00DE31E2">
      <w:pPr>
        <w:pStyle w:val="Listaszerbekezds"/>
        <w:numPr>
          <w:ilvl w:val="1"/>
          <w:numId w:val="39"/>
        </w:numPr>
      </w:pPr>
      <w:r w:rsidRPr="005634E0">
        <w:t>A Szolgáltató nem elvárható gondossággal történt feladatvégzése, jogszabályszegése esetén jelentkező többletköltségek nem fogadhatók be Indokolt Költségként.</w:t>
      </w:r>
    </w:p>
    <w:p w14:paraId="36C38090" w14:textId="77777777" w:rsidR="00511E65" w:rsidRPr="005634E0" w:rsidRDefault="00511E65" w:rsidP="00DE31E2">
      <w:pPr>
        <w:pStyle w:val="Listaszerbekezds"/>
        <w:numPr>
          <w:ilvl w:val="1"/>
          <w:numId w:val="39"/>
        </w:numPr>
      </w:pPr>
      <w:r w:rsidRPr="005634E0">
        <w:t>Minden költséget egyszer kell elszámolni, a költségek elszámolásának minden költségre teljeskörűen ki kell terjednie.</w:t>
      </w:r>
    </w:p>
    <w:p w14:paraId="0527F400" w14:textId="77777777" w:rsidR="00511E65" w:rsidRPr="005634E0" w:rsidRDefault="00511E65" w:rsidP="00DE31E2">
      <w:pPr>
        <w:pStyle w:val="Listaszerbekezds"/>
        <w:numPr>
          <w:ilvl w:val="1"/>
          <w:numId w:val="39"/>
        </w:numPr>
      </w:pPr>
      <w:r w:rsidRPr="005634E0">
        <w:t>Az elszámolási rendet úgy kell kialakítani, hogy a keresztfinanszírozást kizárja, és megfeleljen annak az elvnek, hogy minden költség csak egyszer számolható el, ugyanakkor a piaci/nem közszolgáltatási tevékenység elszámolási időszakra vonatkozó pozitív eredményének közszolgáltatási tevékenységre fordítása nem jelenthet tiltott keresztfinanszírozást.</w:t>
      </w:r>
    </w:p>
    <w:p w14:paraId="68C855C0" w14:textId="77777777" w:rsidR="00511E65" w:rsidRPr="005634E0" w:rsidRDefault="00511E65" w:rsidP="00DE31E2">
      <w:pPr>
        <w:pStyle w:val="Listaszerbekezds"/>
        <w:numPr>
          <w:ilvl w:val="1"/>
          <w:numId w:val="39"/>
        </w:numPr>
      </w:pPr>
      <w:r w:rsidRPr="005634E0">
        <w:t>Az Indokolt Költségek körében elszámolt költségek valódiságát és a jelen fejezetben rögzített elvek érvényesülését Önkormányzat szükség esetén könyvvizsgáló segítségével is vizsgálja, ellenőrzi.</w:t>
      </w:r>
    </w:p>
    <w:p w14:paraId="688E97F7" w14:textId="77777777" w:rsidR="00511E65" w:rsidRPr="005634E0" w:rsidRDefault="00511E65" w:rsidP="00DE31E2">
      <w:pPr>
        <w:pStyle w:val="Listaszerbekezds"/>
        <w:numPr>
          <w:ilvl w:val="0"/>
          <w:numId w:val="39"/>
        </w:numPr>
      </w:pPr>
      <w:r w:rsidRPr="005634E0">
        <w:t>Önkormányzat a jelen pont szerinti szempontok és módszer alapján vizsgálja felül és határozza meg az Indokolt Költségeket, ezzel Szolgáltató tárgyidőszaki alulfinanszírozottságának, illetve túlfinanszírozottságának mértékét.</w:t>
      </w:r>
    </w:p>
    <w:p w14:paraId="4168CA2E" w14:textId="77777777" w:rsidR="00511E65" w:rsidRPr="005634E0" w:rsidRDefault="00511E65" w:rsidP="00DE31E2">
      <w:pPr>
        <w:pStyle w:val="Listaszerbekezds"/>
        <w:numPr>
          <w:ilvl w:val="0"/>
          <w:numId w:val="39"/>
        </w:numPr>
      </w:pPr>
      <w:bookmarkStart w:id="75" w:name="_Hlk29276499"/>
      <w:r w:rsidRPr="005634E0">
        <w:t>Az Éves Megállapodásban rögzített Közszolgáltatási teljesítmények mértékéig felmerült műszakilag és gazdaságilag egyaránt indokolhatóan szükséges, bizonylattal alátámasztott tényleges költségek számolhatók el. Ennek alapján nem jelentenek Indokolt költséget azok a tételek, melyek nem voltak szükségesek a Közszolgáltatás ellátáshoz, illetve felmerülésük elkerülhető lett volna. Ezek értékét Önkormányzat az elszámolás során a Kompenzáció összegének 0,5 %-ig levonhatja:</w:t>
      </w:r>
    </w:p>
    <w:p w14:paraId="6C210C51" w14:textId="77777777" w:rsidR="00511E65" w:rsidRPr="005634E0" w:rsidRDefault="00511E65" w:rsidP="00DE31E2">
      <w:pPr>
        <w:pStyle w:val="Listaszerbekezds"/>
        <w:numPr>
          <w:ilvl w:val="1"/>
          <w:numId w:val="39"/>
        </w:numPr>
      </w:pPr>
      <w:r w:rsidRPr="005634E0">
        <w:t>Szolgáltató, illetve a Közszolgáltatás biztosításához általa igénybe vett alvállalkozók hibájából származó esetleges többletráfordítások,</w:t>
      </w:r>
    </w:p>
    <w:p w14:paraId="4AE275D0" w14:textId="77777777" w:rsidR="00511E65" w:rsidRPr="005634E0" w:rsidRDefault="00511E65" w:rsidP="00DE31E2">
      <w:pPr>
        <w:pStyle w:val="Listaszerbekezds"/>
        <w:numPr>
          <w:ilvl w:val="1"/>
          <w:numId w:val="39"/>
        </w:numPr>
      </w:pPr>
      <w:r w:rsidRPr="005634E0">
        <w:t>az esetleges téves teljesítményrögzítésből adódó többletköltségek,</w:t>
      </w:r>
    </w:p>
    <w:p w14:paraId="6CCE8619" w14:textId="77777777" w:rsidR="00511E65" w:rsidRPr="005634E0" w:rsidRDefault="00511E65" w:rsidP="00DE31E2">
      <w:pPr>
        <w:pStyle w:val="Listaszerbekezds"/>
        <w:numPr>
          <w:ilvl w:val="1"/>
          <w:numId w:val="39"/>
        </w:numPr>
      </w:pPr>
      <w:r w:rsidRPr="005634E0">
        <w:t>a nem megfelelő létszámgazdálkodásból eredő jelentős mértékű túlóra költségek,</w:t>
      </w:r>
    </w:p>
    <w:p w14:paraId="49FB6F9B" w14:textId="77777777" w:rsidR="00511E65" w:rsidRPr="005634E0" w:rsidRDefault="00511E65" w:rsidP="00DE31E2">
      <w:pPr>
        <w:pStyle w:val="Listaszerbekezds"/>
        <w:numPr>
          <w:ilvl w:val="1"/>
          <w:numId w:val="39"/>
        </w:numPr>
      </w:pPr>
      <w:r w:rsidRPr="005634E0">
        <w:t>az egyes költséghatékonysági beruházásokkal vállalt költségmegtakarítások esetleges elmaradása,</w:t>
      </w:r>
    </w:p>
    <w:p w14:paraId="4DF57755" w14:textId="77777777" w:rsidR="00511E65" w:rsidRPr="005634E0" w:rsidRDefault="00511E65" w:rsidP="00DE31E2">
      <w:pPr>
        <w:pStyle w:val="Listaszerbekezds"/>
        <w:numPr>
          <w:ilvl w:val="1"/>
          <w:numId w:val="39"/>
        </w:numPr>
      </w:pPr>
      <w:r w:rsidRPr="005634E0">
        <w:t>Szolgáltató felé kiszabott bírságok, büntető jellegű felárak, pótdíjak, fizetett kártérítések és szerződéses partnerek számára megfizetett kötbérek összege, valamint a Szolgáltató számára saját hibás káreseményekkel összefüggő, munkavállalókra át nem terhelt kárösszegek tétele. (Ezzel összefüggésben a kapott kamatok és kártérítésekkel egyidejűleg csökkentésre kerülnek Szolgáltató bevételei az elszámolás során.),</w:t>
      </w:r>
    </w:p>
    <w:p w14:paraId="5CEFD28A" w14:textId="77777777" w:rsidR="00511E65" w:rsidRPr="005634E0" w:rsidRDefault="00511E65" w:rsidP="00DE31E2">
      <w:pPr>
        <w:pStyle w:val="Listaszerbekezds"/>
        <w:numPr>
          <w:ilvl w:val="1"/>
          <w:numId w:val="39"/>
        </w:numPr>
      </w:pPr>
      <w:r w:rsidRPr="005634E0">
        <w:t>nem indokolható mértékű késedelmi kamatok összege,</w:t>
      </w:r>
    </w:p>
    <w:p w14:paraId="776CF017" w14:textId="77777777" w:rsidR="00511E65" w:rsidRPr="005634E0" w:rsidRDefault="00511E65" w:rsidP="00DE31E2">
      <w:pPr>
        <w:pStyle w:val="Listaszerbekezds"/>
        <w:numPr>
          <w:ilvl w:val="1"/>
          <w:numId w:val="39"/>
        </w:numPr>
      </w:pPr>
      <w:r w:rsidRPr="005634E0">
        <w:t>minden, a Közszolgáltatás ellátásához szorosan nem kapcsolódó tevékenységek költsége (különjáratok, szerződéses járatok, rendezvények),</w:t>
      </w:r>
    </w:p>
    <w:p w14:paraId="29439B24" w14:textId="77777777" w:rsidR="00511E65" w:rsidRPr="005634E0" w:rsidRDefault="00511E65" w:rsidP="00DE31E2">
      <w:pPr>
        <w:pStyle w:val="Listaszerbekezds"/>
        <w:numPr>
          <w:ilvl w:val="1"/>
          <w:numId w:val="39"/>
        </w:numPr>
      </w:pPr>
      <w:r w:rsidRPr="005634E0">
        <w:t>piaci alapon vállalt Közszolgáltatási tevékenységek esetleges vesztesége,</w:t>
      </w:r>
    </w:p>
    <w:p w14:paraId="21A3866D" w14:textId="77777777" w:rsidR="00511E65" w:rsidRPr="005634E0" w:rsidRDefault="00511E65" w:rsidP="00DE31E2">
      <w:pPr>
        <w:pStyle w:val="Listaszerbekezds"/>
        <w:numPr>
          <w:ilvl w:val="1"/>
          <w:numId w:val="39"/>
        </w:numPr>
      </w:pPr>
      <w:r w:rsidRPr="005634E0">
        <w:t>egyéb ráfordítások (különösen a fejlesztésre átadott pénzeszközök, térítésmentes eszközátadások, esetleges támogatások, elengedett követelések/átvállalt kötelezettségek)</w:t>
      </w:r>
      <w:bookmarkEnd w:id="75"/>
      <w:r w:rsidRPr="005634E0">
        <w:t xml:space="preserve">. </w:t>
      </w:r>
    </w:p>
    <w:p w14:paraId="1968CEFA" w14:textId="77777777" w:rsidR="00511E65" w:rsidRPr="005634E0" w:rsidRDefault="00511E65" w:rsidP="00DE31E2">
      <w:pPr>
        <w:pStyle w:val="Listaszerbekezds"/>
        <w:numPr>
          <w:ilvl w:val="0"/>
          <w:numId w:val="39"/>
        </w:numPr>
      </w:pPr>
      <w:r w:rsidRPr="005634E0">
        <w:t>A keresztfinanszírozás kizárása érdekében szükséges a Közszolgáltatás elhatárolásának és nem közszolgáltatási tevékenységek elhatárolásának vizsgálata, továbbá a Kompenzációtól különböző, egyéb – jellemzően projektágon vagy tőkepótló beruházásként – finanszírozott tételek elkülönítése az alábbiak szerint.</w:t>
      </w:r>
    </w:p>
    <w:p w14:paraId="64D91C51" w14:textId="77777777" w:rsidR="00511E65" w:rsidRPr="005634E0" w:rsidRDefault="00511E65" w:rsidP="00DE31E2">
      <w:pPr>
        <w:pStyle w:val="Listaszerbekezds"/>
        <w:numPr>
          <w:ilvl w:val="1"/>
          <w:numId w:val="39"/>
        </w:numPr>
      </w:pPr>
      <w:r w:rsidRPr="005634E0">
        <w:t>Csak a Közszolgáltatáshoz szükséges eszközök, tevékenységek, költségei kerülnek finanszírozásra,</w:t>
      </w:r>
    </w:p>
    <w:p w14:paraId="782044E9" w14:textId="77777777" w:rsidR="00511E65" w:rsidRPr="005634E0" w:rsidRDefault="00511E65" w:rsidP="00DE31E2">
      <w:pPr>
        <w:pStyle w:val="Listaszerbekezds"/>
        <w:numPr>
          <w:ilvl w:val="1"/>
          <w:numId w:val="39"/>
        </w:numPr>
      </w:pPr>
      <w:r w:rsidRPr="005634E0">
        <w:t xml:space="preserve">A saját tulajdonba kerülő eszközök rendelkezésre állásának, pótlásának finanszírozása a társasági stratégia alapján meghatározott projektek tényleges pénzügyi költségeinek és ráfordításainak megtérítése útján történik, </w:t>
      </w:r>
    </w:p>
    <w:p w14:paraId="090097A8" w14:textId="77777777" w:rsidR="00511E65" w:rsidRPr="005634E0" w:rsidRDefault="00511E65" w:rsidP="00DE31E2">
      <w:pPr>
        <w:pStyle w:val="Listaszerbekezds"/>
        <w:numPr>
          <w:ilvl w:val="1"/>
          <w:numId w:val="39"/>
        </w:numPr>
      </w:pPr>
      <w:r w:rsidRPr="005634E0">
        <w:t>Önkormányzat nem finanszírozza azon eszközök költségét, amelyekre már nincs szükség a Közszolgáltatás elvégzéséhez, nem finanszírozza a selejtezések és a hiányzó eszközök értékének kivezetését tartalmazó, kiadással nem járó ráfordításokat, az egyes Közszolgáltatáshoz nem kapcsolódó eszközök, tevékenységek költségeit, amelyek nem az Önkormányzat megrendelése keretében merültek fel,</w:t>
      </w:r>
    </w:p>
    <w:p w14:paraId="76C6C8FE" w14:textId="77777777" w:rsidR="00511E65" w:rsidRPr="005634E0" w:rsidRDefault="00511E65" w:rsidP="00DE31E2">
      <w:pPr>
        <w:pStyle w:val="Listaszerbekezds"/>
        <w:numPr>
          <w:ilvl w:val="1"/>
          <w:numId w:val="39"/>
        </w:numPr>
      </w:pPr>
      <w:r w:rsidRPr="005634E0">
        <w:t>A kettős finanszírozás tilalmával összefüggésben Önkormányzat nem finanszírozza Szolgáltató azon ráfordításait sem, amelyek címzett támogatások, esetleges tőkepótló támogatások révén más forrásból finanszírozottak (támogatott projektek esetében az esetleges önrészen felüli ráfordításokra vonatkozóan).</w:t>
      </w:r>
    </w:p>
    <w:p w14:paraId="4319A49F" w14:textId="77777777" w:rsidR="00511E65" w:rsidRPr="005634E0" w:rsidRDefault="00511E65" w:rsidP="00DE31E2">
      <w:pPr>
        <w:pStyle w:val="Listaszerbekezds"/>
        <w:numPr>
          <w:ilvl w:val="0"/>
          <w:numId w:val="39"/>
        </w:numPr>
      </w:pPr>
      <w:r w:rsidRPr="005634E0">
        <w:t>A társasági irányítás költségeinek megrendelt teljesítményegységre vetített értékét és vagy a közvetlen költségekhez képesti részarányának nagyságát érintően lefolytatott azon vizsgálat, amellyel összefüggésben csak az Üzleti Tervben elfogadott, a Társaság által jóváhagyott változások által generált Közszolgáltatáshoz kapcsolódó társasági irányítási növekmények kerülhetnek megtérítésre.</w:t>
      </w:r>
    </w:p>
    <w:p w14:paraId="49CD346A" w14:textId="77777777" w:rsidR="00511E65" w:rsidRPr="005634E0" w:rsidRDefault="00511E65" w:rsidP="00DE31E2">
      <w:pPr>
        <w:pStyle w:val="Listaszerbekezds"/>
        <w:numPr>
          <w:ilvl w:val="0"/>
          <w:numId w:val="39"/>
        </w:numPr>
      </w:pPr>
      <w:r w:rsidRPr="005634E0">
        <w:t>A Szolgáltató üzleti tervében a közszolgáltatási kötelezettség ellátásával kapcsolatos bevételek és költségek tervének a jelen szerződés alapelveivel összhangban kell lennie. Szolgáltató üzleti tervében el kell, hogy különüljenek:</w:t>
      </w:r>
    </w:p>
    <w:p w14:paraId="60609960" w14:textId="77777777" w:rsidR="00511E65" w:rsidRPr="005634E0" w:rsidRDefault="00511E65" w:rsidP="00DE31E2">
      <w:pPr>
        <w:pStyle w:val="Listaszerbekezds"/>
        <w:numPr>
          <w:ilvl w:val="1"/>
          <w:numId w:val="39"/>
        </w:numPr>
      </w:pPr>
      <w:r w:rsidRPr="005634E0">
        <w:t>a Közszolgáltatási kötelezettség ellátása miatt felmerülő bevételek és költségek (kiemelve az Európai Uniós projekteket);</w:t>
      </w:r>
    </w:p>
    <w:p w14:paraId="74E8F407" w14:textId="77777777" w:rsidR="00511E65" w:rsidRPr="005634E0" w:rsidRDefault="00511E65" w:rsidP="00DE31E2">
      <w:pPr>
        <w:pStyle w:val="Listaszerbekezds"/>
        <w:numPr>
          <w:ilvl w:val="1"/>
          <w:numId w:val="39"/>
        </w:numPr>
      </w:pPr>
      <w:r w:rsidRPr="005634E0">
        <w:t>egyéb, nem Közszolgáltatáshoz kapcsolódó bevételek és költségek (kiemelve az Európai Uniós projekteket).</w:t>
      </w:r>
    </w:p>
    <w:p w14:paraId="27E6AFEC" w14:textId="77777777" w:rsidR="00511E65" w:rsidRPr="005634E0" w:rsidRDefault="00511E65" w:rsidP="00511E65">
      <w:pPr>
        <w:spacing w:after="200" w:line="276" w:lineRule="auto"/>
        <w:jc w:val="left"/>
      </w:pPr>
      <w:r w:rsidRPr="005634E0">
        <w:br w:type="page"/>
      </w:r>
    </w:p>
    <w:p w14:paraId="57F7C27B" w14:textId="77777777" w:rsidR="00511E65" w:rsidRPr="005634E0" w:rsidRDefault="00511E65" w:rsidP="00511E65">
      <w:pPr>
        <w:pStyle w:val="Cmsor2"/>
      </w:pPr>
      <w:bookmarkStart w:id="76" w:name="_Ref29280048"/>
      <w:r w:rsidRPr="005634E0">
        <w:t>6. számú melléklet: Kompenzációszámítás módja</w:t>
      </w:r>
      <w:bookmarkEnd w:id="76"/>
    </w:p>
    <w:p w14:paraId="56ECC90A" w14:textId="77777777" w:rsidR="00511E65" w:rsidRPr="005634E0" w:rsidRDefault="00511E65" w:rsidP="00511E65">
      <w:pPr>
        <w:jc w:val="center"/>
        <w:rPr>
          <w:b/>
          <w:bCs/>
          <w:sz w:val="28"/>
          <w:szCs w:val="28"/>
        </w:rPr>
      </w:pPr>
    </w:p>
    <w:p w14:paraId="54E97519" w14:textId="77777777" w:rsidR="00511E65" w:rsidRPr="005634E0" w:rsidRDefault="00511E65" w:rsidP="00DE31E2">
      <w:pPr>
        <w:pStyle w:val="Listaszerbekezds"/>
        <w:numPr>
          <w:ilvl w:val="0"/>
          <w:numId w:val="40"/>
        </w:numPr>
      </w:pPr>
      <w:r w:rsidRPr="005634E0">
        <w:rPr>
          <w:b/>
          <w:bCs/>
        </w:rPr>
        <w:t>Szolgáltatói bevételek</w:t>
      </w:r>
      <w:r w:rsidRPr="005634E0">
        <w:t>: Szolgáltató jelen Szerződés szerinti Közszolgáltatás ellátásáért harmadik féltől kapott valamennyi közvetlen bevétele. (menetdíjbevétel; jogszabályban meghatározott utazási kedvezmények ellentételezése céljából folyósított szociálpolitikai menetdíj támogatás; az utasok által fizetett szankcionális és szolgáltatás ellenértékét képező pótdíjak összege; a normatív vagy más, a közlekedési szolgáltatót megillető támogatás jogcímén folyósított összegek; a Szolgáltató által a Szerződés teljesítésébe bevont járművek hasznosításából származó egyéb bevételek, különösen a reklámbevétel és különjáratok, illetve szerződéses járatok bevétele.)</w:t>
      </w:r>
    </w:p>
    <w:p w14:paraId="1B3E3293" w14:textId="77777777" w:rsidR="00511E65" w:rsidRPr="005634E0" w:rsidRDefault="00511E65" w:rsidP="00DE31E2">
      <w:pPr>
        <w:pStyle w:val="Listaszerbekezds"/>
        <w:numPr>
          <w:ilvl w:val="0"/>
          <w:numId w:val="40"/>
        </w:numPr>
      </w:pPr>
      <w:r w:rsidRPr="005634E0">
        <w:rPr>
          <w:b/>
          <w:bCs/>
        </w:rPr>
        <w:t>Egyéb bevételek</w:t>
      </w:r>
      <w:r w:rsidRPr="005634E0">
        <w:t>: Tartalmazza a Közszolgáltatás teljesítéséhez szorosan kapcsolódó tevékenységek bevételeit, pl.: kártérítés, késedelmi kamat, kapott támogatás, térítés nélkül igénybe vett szolgáltatás, vagy átvett eszköz piaci értéke.</w:t>
      </w:r>
    </w:p>
    <w:p w14:paraId="3C26F9DC" w14:textId="77777777" w:rsidR="00511E65" w:rsidRPr="005634E0" w:rsidRDefault="00511E65" w:rsidP="00DE31E2">
      <w:pPr>
        <w:pStyle w:val="Listaszerbekezds"/>
        <w:numPr>
          <w:ilvl w:val="0"/>
          <w:numId w:val="40"/>
        </w:numPr>
      </w:pPr>
      <w:r w:rsidRPr="005634E0">
        <w:rPr>
          <w:b/>
          <w:bCs/>
        </w:rPr>
        <w:t>Pénzügyi műveletek bevétele</w:t>
      </w:r>
      <w:r w:rsidRPr="005634E0">
        <w:t xml:space="preserve">: Tartalmazza a Közszolgáltatási tevékenységekhez kapcsolódó, jellemzően kamat és egyéb pénzügyi műveletek bevételeit. </w:t>
      </w:r>
    </w:p>
    <w:p w14:paraId="3E4C3933" w14:textId="77777777" w:rsidR="00511E65" w:rsidRPr="005634E0" w:rsidRDefault="00511E65" w:rsidP="00DE31E2">
      <w:pPr>
        <w:pStyle w:val="Listaszerbekezds"/>
        <w:keepNext/>
        <w:numPr>
          <w:ilvl w:val="0"/>
          <w:numId w:val="40"/>
        </w:numPr>
      </w:pPr>
      <w:r w:rsidRPr="005634E0">
        <w:rPr>
          <w:b/>
          <w:bCs/>
        </w:rPr>
        <w:t>Kompenzáció</w:t>
      </w:r>
      <w:r w:rsidRPr="005634E0">
        <w:t>: Az alábbi képlet szerint számított, Szolgáltatót megillető ellentételezés, melynek számításakor Felek a jelen mellékletben rögzített szabályokat veszik figyelembe.</w:t>
      </w:r>
    </w:p>
    <w:p w14:paraId="0D3B2FEC" w14:textId="77777777" w:rsidR="00511E65" w:rsidRPr="005634E0" w:rsidRDefault="00511E65" w:rsidP="00DE31E2">
      <w:pPr>
        <w:pStyle w:val="Listaszerbekezds"/>
        <w:keepNext/>
        <w:numPr>
          <w:ilvl w:val="1"/>
          <w:numId w:val="40"/>
        </w:numPr>
      </w:pPr>
      <w:r w:rsidRPr="005634E0">
        <w:rPr>
          <w:b/>
          <w:bCs/>
        </w:rPr>
        <w:t>A</w:t>
      </w:r>
      <w:r w:rsidRPr="005634E0">
        <w:t xml:space="preserve"> </w:t>
      </w:r>
      <w:r w:rsidRPr="005634E0">
        <w:rPr>
          <w:b/>
          <w:bCs/>
        </w:rPr>
        <w:t>kompenzáció</w:t>
      </w:r>
      <w:r w:rsidRPr="005634E0">
        <w:t xml:space="preserve"> </w:t>
      </w:r>
      <w:r w:rsidRPr="005634E0">
        <w:rPr>
          <w:b/>
          <w:bCs/>
        </w:rPr>
        <w:t>meghatározásának</w:t>
      </w:r>
      <w:r w:rsidRPr="005634E0">
        <w:t xml:space="preserve"> </w:t>
      </w:r>
      <w:r w:rsidRPr="005634E0">
        <w:rPr>
          <w:b/>
          <w:bCs/>
        </w:rPr>
        <w:t>módja</w:t>
      </w:r>
      <w:r w:rsidRPr="005634E0">
        <w:t>:</w:t>
      </w:r>
    </w:p>
    <w:tbl>
      <w:tblPr>
        <w:tblStyle w:val="Rcsostblzat"/>
        <w:tblW w:w="0" w:type="auto"/>
        <w:tblInd w:w="1440" w:type="dxa"/>
        <w:tblLook w:val="04A0" w:firstRow="1" w:lastRow="0" w:firstColumn="1" w:lastColumn="0" w:noHBand="0" w:noVBand="1"/>
      </w:tblPr>
      <w:tblGrid>
        <w:gridCol w:w="398"/>
        <w:gridCol w:w="7224"/>
      </w:tblGrid>
      <w:tr w:rsidR="00511E65" w:rsidRPr="005634E0" w14:paraId="5C678568" w14:textId="77777777" w:rsidTr="007F7FBD">
        <w:tc>
          <w:tcPr>
            <w:tcW w:w="398" w:type="dxa"/>
          </w:tcPr>
          <w:p w14:paraId="32AA34C5" w14:textId="77777777" w:rsidR="00511E65" w:rsidRPr="005634E0" w:rsidRDefault="00511E65" w:rsidP="007F7FBD">
            <w:pPr>
              <w:keepNext/>
              <w:jc w:val="center"/>
              <w:rPr>
                <w:b/>
                <w:bCs/>
              </w:rPr>
            </w:pPr>
            <w:r w:rsidRPr="005634E0">
              <w:rPr>
                <w:b/>
                <w:bCs/>
              </w:rPr>
              <w:t>+</w:t>
            </w:r>
          </w:p>
        </w:tc>
        <w:tc>
          <w:tcPr>
            <w:tcW w:w="7224" w:type="dxa"/>
          </w:tcPr>
          <w:p w14:paraId="46B740B5" w14:textId="77777777" w:rsidR="00511E65" w:rsidRPr="005634E0" w:rsidRDefault="00511E65" w:rsidP="007F7FBD">
            <w:pPr>
              <w:pStyle w:val="Listaszerbekezds"/>
              <w:keepNext/>
              <w:numPr>
                <w:ilvl w:val="0"/>
                <w:numId w:val="1"/>
              </w:numPr>
              <w:ind w:left="270"/>
            </w:pPr>
            <w:r w:rsidRPr="005634E0">
              <w:t>Helyi menetrend szerinti autóbusz személyszállítási szolgáltatások: Indokolt költségek és ráfordítások = járműüzemeltetés közvetlenül elszámolt változó költségei és ráfordításai + járművek rendelkezésre állásával kapcsolatos közvetlenül elszámolt költségek és ráfordítások + infrastruktúra költségek + üzemi általános költségek + vállalati általános költségek /ebben az ügyvezetés is jelenjen meg/ + ÉCS + egyéb ráfordítások + pénzügyi műveletek ráfordításai</w:t>
            </w:r>
          </w:p>
          <w:p w14:paraId="7F3A431B" w14:textId="77777777" w:rsidR="00511E65" w:rsidRPr="005634E0" w:rsidRDefault="00511E65" w:rsidP="007F7FBD">
            <w:pPr>
              <w:pStyle w:val="Listaszerbekezds"/>
              <w:keepNext/>
              <w:numPr>
                <w:ilvl w:val="0"/>
                <w:numId w:val="1"/>
              </w:numPr>
              <w:ind w:left="270"/>
            </w:pPr>
            <w:r w:rsidRPr="005634E0">
              <w:rPr>
                <w:szCs w:val="24"/>
              </w:rPr>
              <w:t>V-Bike közbringa rendszer szolgáltatás:</w:t>
            </w:r>
          </w:p>
          <w:p w14:paraId="792D5D77" w14:textId="77777777" w:rsidR="00511E65" w:rsidRPr="005634E0" w:rsidRDefault="00511E65" w:rsidP="007F7FBD">
            <w:pPr>
              <w:keepNext/>
              <w:ind w:left="270"/>
            </w:pPr>
            <w:r w:rsidRPr="005634E0">
              <w:rPr>
                <w:rFonts w:cs="Verdana"/>
              </w:rPr>
              <w:t xml:space="preserve">Indokolt költségek és ráfordítások = V-Bike rendszer üzemeltetés közvetlenül elszámolt változó költségei és ráfordításai + V-Bike rendszer rendelkezésre állásával kapcsolatos közvetlenül elszámolt költségek és ráfordítások + infrastruktúra költségek + üzemi általános költségek + vállalati általános költségek /ebben az ügyvezetés is jelenjen meg/ + ÉCS + egyéb ráfordítások + pénzügyi műveletek ráfordításai  </w:t>
            </w:r>
          </w:p>
        </w:tc>
      </w:tr>
      <w:tr w:rsidR="00511E65" w:rsidRPr="005634E0" w14:paraId="022CD1F0" w14:textId="77777777" w:rsidTr="007F7FBD">
        <w:tc>
          <w:tcPr>
            <w:tcW w:w="398" w:type="dxa"/>
          </w:tcPr>
          <w:p w14:paraId="0A75C545" w14:textId="77777777" w:rsidR="00511E65" w:rsidRPr="005634E0" w:rsidRDefault="00511E65" w:rsidP="007F7FBD">
            <w:pPr>
              <w:keepNext/>
              <w:jc w:val="center"/>
              <w:rPr>
                <w:b/>
                <w:bCs/>
              </w:rPr>
            </w:pPr>
            <w:r w:rsidRPr="005634E0">
              <w:rPr>
                <w:b/>
                <w:bCs/>
              </w:rPr>
              <w:t>-</w:t>
            </w:r>
          </w:p>
        </w:tc>
        <w:tc>
          <w:tcPr>
            <w:tcW w:w="7224" w:type="dxa"/>
          </w:tcPr>
          <w:p w14:paraId="631D9D6A" w14:textId="77777777" w:rsidR="00511E65" w:rsidRPr="005634E0" w:rsidRDefault="00511E65" w:rsidP="007F7FBD">
            <w:pPr>
              <w:keepNext/>
            </w:pPr>
            <w:r w:rsidRPr="005634E0">
              <w:t>Közszolgáltatásból származó árbevétel</w:t>
            </w:r>
          </w:p>
        </w:tc>
      </w:tr>
      <w:tr w:rsidR="00511E65" w:rsidRPr="005634E0" w14:paraId="59AA5765" w14:textId="77777777" w:rsidTr="007F7FBD">
        <w:tc>
          <w:tcPr>
            <w:tcW w:w="398" w:type="dxa"/>
          </w:tcPr>
          <w:p w14:paraId="0C7EA348" w14:textId="77777777" w:rsidR="00511E65" w:rsidRPr="005634E0" w:rsidRDefault="00511E65" w:rsidP="007F7FBD">
            <w:pPr>
              <w:keepNext/>
              <w:jc w:val="center"/>
              <w:rPr>
                <w:b/>
                <w:bCs/>
              </w:rPr>
            </w:pPr>
            <w:r w:rsidRPr="005634E0">
              <w:rPr>
                <w:b/>
                <w:bCs/>
              </w:rPr>
              <w:t>-</w:t>
            </w:r>
          </w:p>
        </w:tc>
        <w:tc>
          <w:tcPr>
            <w:tcW w:w="7224" w:type="dxa"/>
          </w:tcPr>
          <w:p w14:paraId="714AB262" w14:textId="77777777" w:rsidR="00511E65" w:rsidRPr="005634E0" w:rsidRDefault="00511E65" w:rsidP="007F7FBD">
            <w:pPr>
              <w:keepNext/>
            </w:pPr>
            <w:r w:rsidRPr="005634E0">
              <w:t>Egyéb bevételek = közszolgáltatás teljesítéséhez szorosan kapcsolódó egyéb bevételek</w:t>
            </w:r>
          </w:p>
        </w:tc>
      </w:tr>
      <w:tr w:rsidR="00511E65" w:rsidRPr="005634E0" w14:paraId="646C5E70" w14:textId="77777777" w:rsidTr="007F7FBD">
        <w:tc>
          <w:tcPr>
            <w:tcW w:w="398" w:type="dxa"/>
          </w:tcPr>
          <w:p w14:paraId="76E7ADB5" w14:textId="77777777" w:rsidR="00511E65" w:rsidRPr="005634E0" w:rsidRDefault="00511E65" w:rsidP="007F7FBD">
            <w:pPr>
              <w:keepNext/>
              <w:jc w:val="center"/>
              <w:rPr>
                <w:b/>
                <w:bCs/>
              </w:rPr>
            </w:pPr>
            <w:r w:rsidRPr="005634E0">
              <w:rPr>
                <w:b/>
                <w:bCs/>
              </w:rPr>
              <w:t>-</w:t>
            </w:r>
          </w:p>
        </w:tc>
        <w:tc>
          <w:tcPr>
            <w:tcW w:w="7224" w:type="dxa"/>
          </w:tcPr>
          <w:p w14:paraId="30FFE7CD" w14:textId="77777777" w:rsidR="00511E65" w:rsidRPr="005634E0" w:rsidRDefault="00511E65" w:rsidP="007F7FBD">
            <w:pPr>
              <w:keepNext/>
            </w:pPr>
            <w:r w:rsidRPr="005634E0">
              <w:t>Pénzügyi műveletek bevételei</w:t>
            </w:r>
          </w:p>
        </w:tc>
      </w:tr>
      <w:tr w:rsidR="00511E65" w:rsidRPr="005634E0" w14:paraId="48511A9F" w14:textId="77777777" w:rsidTr="007F7FBD">
        <w:tc>
          <w:tcPr>
            <w:tcW w:w="398" w:type="dxa"/>
          </w:tcPr>
          <w:p w14:paraId="2C6FED05" w14:textId="77777777" w:rsidR="00511E65" w:rsidRPr="005634E0" w:rsidRDefault="00511E65" w:rsidP="007F7FBD">
            <w:pPr>
              <w:keepNext/>
              <w:jc w:val="center"/>
              <w:rPr>
                <w:b/>
                <w:bCs/>
              </w:rPr>
            </w:pPr>
            <w:r w:rsidRPr="005634E0">
              <w:rPr>
                <w:b/>
                <w:bCs/>
              </w:rPr>
              <w:t>=</w:t>
            </w:r>
          </w:p>
        </w:tc>
        <w:tc>
          <w:tcPr>
            <w:tcW w:w="7224" w:type="dxa"/>
          </w:tcPr>
          <w:p w14:paraId="5CE495BB" w14:textId="77777777" w:rsidR="00511E65" w:rsidRPr="005634E0" w:rsidRDefault="00511E65" w:rsidP="007F7FBD">
            <w:pPr>
              <w:keepNext/>
            </w:pPr>
            <w:r w:rsidRPr="005634E0">
              <w:t>Közszolgáltatási tevékenység eredménye</w:t>
            </w:r>
          </w:p>
        </w:tc>
      </w:tr>
      <w:tr w:rsidR="00511E65" w:rsidRPr="005634E0" w14:paraId="6567056B" w14:textId="77777777" w:rsidTr="007F7FBD">
        <w:tc>
          <w:tcPr>
            <w:tcW w:w="398" w:type="dxa"/>
          </w:tcPr>
          <w:p w14:paraId="6A7730FB" w14:textId="77777777" w:rsidR="00511E65" w:rsidRPr="005634E0" w:rsidRDefault="00511E65" w:rsidP="007F7FBD">
            <w:pPr>
              <w:keepNext/>
              <w:jc w:val="center"/>
              <w:rPr>
                <w:b/>
                <w:bCs/>
              </w:rPr>
            </w:pPr>
            <w:r w:rsidRPr="005634E0">
              <w:rPr>
                <w:b/>
                <w:bCs/>
              </w:rPr>
              <w:t>+</w:t>
            </w:r>
          </w:p>
        </w:tc>
        <w:tc>
          <w:tcPr>
            <w:tcW w:w="7224" w:type="dxa"/>
          </w:tcPr>
          <w:p w14:paraId="799F0A9C" w14:textId="77777777" w:rsidR="00511E65" w:rsidRPr="005634E0" w:rsidRDefault="00511E65" w:rsidP="007F7FBD">
            <w:pPr>
              <w:keepNext/>
            </w:pPr>
            <w:r w:rsidRPr="005634E0">
              <w:t xml:space="preserve">Észszerű nyereség = Szolgáltatói </w:t>
            </w:r>
            <w:r w:rsidRPr="007F7FBD">
              <w:t>bevétel 2,5%-a</w:t>
            </w:r>
            <w:r w:rsidRPr="005634E0">
              <w:t xml:space="preserve"> – Malus</w:t>
            </w:r>
          </w:p>
        </w:tc>
      </w:tr>
      <w:tr w:rsidR="00511E65" w:rsidRPr="005634E0" w14:paraId="08785AC3" w14:textId="77777777" w:rsidTr="007F7FBD">
        <w:tc>
          <w:tcPr>
            <w:tcW w:w="398" w:type="dxa"/>
          </w:tcPr>
          <w:p w14:paraId="3C47D8BA" w14:textId="77777777" w:rsidR="00511E65" w:rsidRPr="005634E0" w:rsidRDefault="00511E65" w:rsidP="007F7FBD">
            <w:pPr>
              <w:keepNext/>
              <w:jc w:val="center"/>
              <w:rPr>
                <w:b/>
                <w:bCs/>
              </w:rPr>
            </w:pPr>
            <w:r w:rsidRPr="005634E0">
              <w:rPr>
                <w:b/>
                <w:bCs/>
              </w:rPr>
              <w:t>=</w:t>
            </w:r>
          </w:p>
        </w:tc>
        <w:tc>
          <w:tcPr>
            <w:tcW w:w="7224" w:type="dxa"/>
          </w:tcPr>
          <w:p w14:paraId="2B521EE7" w14:textId="77777777" w:rsidR="00511E65" w:rsidRPr="005634E0" w:rsidRDefault="00511E65" w:rsidP="007F7FBD">
            <w:pPr>
              <w:keepNext/>
            </w:pPr>
            <w:r w:rsidRPr="005634E0">
              <w:t>Kompenzáció</w:t>
            </w:r>
          </w:p>
        </w:tc>
      </w:tr>
    </w:tbl>
    <w:p w14:paraId="0C3EB253" w14:textId="77777777" w:rsidR="00511E65" w:rsidRPr="005634E0" w:rsidRDefault="00511E65" w:rsidP="00511E65"/>
    <w:p w14:paraId="5C4BD891" w14:textId="77777777" w:rsidR="00511E65" w:rsidRPr="005634E0" w:rsidRDefault="00511E65" w:rsidP="00DE31E2">
      <w:pPr>
        <w:pStyle w:val="Listaszerbekezds"/>
        <w:numPr>
          <w:ilvl w:val="0"/>
          <w:numId w:val="40"/>
        </w:numPr>
      </w:pPr>
      <w:r w:rsidRPr="005634E0">
        <w:rPr>
          <w:b/>
          <w:bCs/>
        </w:rPr>
        <w:t>Bevételek</w:t>
      </w:r>
      <w:r w:rsidRPr="005634E0">
        <w:t xml:space="preserve"> </w:t>
      </w:r>
      <w:r w:rsidRPr="005634E0">
        <w:rPr>
          <w:b/>
          <w:bCs/>
        </w:rPr>
        <w:t>mindösszesen</w:t>
      </w:r>
      <w:r w:rsidRPr="005634E0">
        <w:t>: Szolgáltatói bevételek + halasztott bevétel + egyéb bevételek + pénzügyi műveletek bevétele.</w:t>
      </w:r>
    </w:p>
    <w:p w14:paraId="64C01847" w14:textId="77777777" w:rsidR="00511E65" w:rsidRPr="005634E0" w:rsidRDefault="00511E65" w:rsidP="00DE31E2">
      <w:pPr>
        <w:pStyle w:val="Listaszerbekezds"/>
        <w:numPr>
          <w:ilvl w:val="0"/>
          <w:numId w:val="40"/>
        </w:numPr>
      </w:pPr>
      <w:r w:rsidRPr="005634E0">
        <w:rPr>
          <w:b/>
          <w:bCs/>
        </w:rPr>
        <w:t>Járműüzemeltetés közvetlenül elszámolt változó költségei és ráfordításai</w:t>
      </w:r>
      <w:r w:rsidRPr="005634E0">
        <w:t xml:space="preserve">: Tartalmazzák az üzemanyag és egyéb járműüzemeltetéshez szükséges adalékanyag felhasználás költségét, valamint a járművezetők személyi jellegű ráfordítását. Az elszámolt személyi jellegű ráfordítás tartalmazza a járművezetők bérköltségét, egyéb teljesítménnyel közvetlenül összefüggő személyi jellegű ráfordításait, egyéb juttatásait, ideértve a formaruha költségeket, továbbá a bérek járuléka, adója. / </w:t>
      </w:r>
    </w:p>
    <w:p w14:paraId="38704152" w14:textId="77777777" w:rsidR="00511E65" w:rsidRPr="005634E0" w:rsidRDefault="00511E65" w:rsidP="00511E65">
      <w:pPr>
        <w:tabs>
          <w:tab w:val="left" w:pos="709"/>
        </w:tabs>
        <w:ind w:left="708"/>
        <w:rPr>
          <w:b/>
          <w:bCs/>
        </w:rPr>
      </w:pPr>
      <w:r w:rsidRPr="005634E0">
        <w:rPr>
          <w:b/>
          <w:bCs/>
        </w:rPr>
        <w:t>V-Bike rendszer üzemeltetésének közvetlenül elszámolt változó költségei és ráfordításai:</w:t>
      </w:r>
    </w:p>
    <w:p w14:paraId="4586C559" w14:textId="77777777" w:rsidR="00511E65" w:rsidRPr="005634E0" w:rsidRDefault="00511E65" w:rsidP="00511E65">
      <w:pPr>
        <w:ind w:left="708"/>
      </w:pPr>
      <w:r w:rsidRPr="005634E0">
        <w:t>Tartalmazza a gyűjtőállomások áramellátásának költségeit.</w:t>
      </w:r>
    </w:p>
    <w:p w14:paraId="5E4DCA03" w14:textId="77777777" w:rsidR="00511E65" w:rsidRPr="005634E0" w:rsidRDefault="00511E65" w:rsidP="00DE31E2">
      <w:pPr>
        <w:pStyle w:val="Listaszerbekezds"/>
        <w:numPr>
          <w:ilvl w:val="0"/>
          <w:numId w:val="40"/>
        </w:numPr>
      </w:pPr>
      <w:r w:rsidRPr="005634E0">
        <w:rPr>
          <w:b/>
          <w:bCs/>
        </w:rPr>
        <w:t>Járművek rendelkezésre állásával kapcsolatos közvetlenül elszámolt költségek és ráfordítások:</w:t>
      </w:r>
      <w:r w:rsidRPr="005634E0">
        <w:t xml:space="preserve"> Tartalmazza a járművek rendelkezésre állásával és takarításával kapcsolatban közvetlenül felmerülő anyagfelhasználások és igénybevett anyagjellegű szolgáltatások költségét, a járművek teljesítményadóját, KGFB és CASCO díját, a műszaki személyzet elszámolt teljesítményekkel összefüggő személyi jellegű ráfordítását. Az elszámolt személyi jellegű ráfordítás tartalmazza a karbantartók bérköltségét, egyéb teljesítménnyel közvetlenül összefüggő személyi jellegű ráfordításait, a munkaruha költségeit, illetve a bérek járulékát, adóját.</w:t>
      </w:r>
    </w:p>
    <w:p w14:paraId="694BB765" w14:textId="77777777" w:rsidR="00511E65" w:rsidRPr="005634E0" w:rsidRDefault="00511E65" w:rsidP="00511E65">
      <w:pPr>
        <w:tabs>
          <w:tab w:val="left" w:pos="709"/>
        </w:tabs>
        <w:ind w:left="708"/>
        <w:rPr>
          <w:b/>
          <w:bCs/>
        </w:rPr>
      </w:pPr>
      <w:r w:rsidRPr="005634E0">
        <w:rPr>
          <w:b/>
          <w:bCs/>
        </w:rPr>
        <w:t>V-Bike rendszer rendelkezésre állásával kapcsolatos közvetlenül elszámolt költségek és ráfordításai:</w:t>
      </w:r>
    </w:p>
    <w:p w14:paraId="18C78386" w14:textId="77777777" w:rsidR="00511E65" w:rsidRPr="005634E0" w:rsidRDefault="00511E65" w:rsidP="00511E65">
      <w:pPr>
        <w:ind w:left="709"/>
      </w:pPr>
      <w:r w:rsidRPr="005634E0">
        <w:t>Tartalmazza a V-Bike rendszer elemeinek (vezérlőoszlopok, dokkolók, kerékpárok, szoftverek) rendelkezésre állásával és takarításával kapcsolatban közvetlenül felmerülő anyagfelhasználások és igénybevett anyagjellegű szolgáltatások költségét, a műszaki személyzet elszámolt teljesítményekkel összefüggő személyi jellegű ráfordítását. Az elszámolt személyi jellegű ráfordítás tartalmazza a karbantartók bérköltségét, egyéb teljesítménnyel közvetlenül összefüggő személyi jellegű ráfordításait, a munkaruha költségeit, illetve a bérek járulékát, adóját.</w:t>
      </w:r>
    </w:p>
    <w:p w14:paraId="390D5963" w14:textId="77777777" w:rsidR="00511E65" w:rsidRPr="005634E0" w:rsidRDefault="00511E65" w:rsidP="00DE31E2">
      <w:pPr>
        <w:pStyle w:val="Listaszerbekezds"/>
        <w:numPr>
          <w:ilvl w:val="0"/>
          <w:numId w:val="40"/>
        </w:numPr>
      </w:pPr>
      <w:r w:rsidRPr="005634E0">
        <w:rPr>
          <w:b/>
          <w:bCs/>
        </w:rPr>
        <w:t>Infrastruktúra költségek</w:t>
      </w:r>
      <w:r w:rsidRPr="005634E0">
        <w:t>: Tartalmazza a telephelyi és egyéb forgalmi szolgáltatok ingatlanjaival kapcsolatos infrastruktúraüzemeltetési költségeket, mint bérleti díj, karbantartáshoz közvetlenül nem kapcsolódó energiafogyasztás, portaszolgálat és őrzés, informatika és telekommunikáció, karbantartás és fenntartási költségek.</w:t>
      </w:r>
    </w:p>
    <w:p w14:paraId="502AFD29" w14:textId="77777777" w:rsidR="00511E65" w:rsidRPr="005634E0" w:rsidRDefault="00511E65" w:rsidP="00DE31E2">
      <w:pPr>
        <w:pStyle w:val="Listaszerbekezds"/>
        <w:numPr>
          <w:ilvl w:val="0"/>
          <w:numId w:val="40"/>
        </w:numPr>
      </w:pPr>
      <w:r w:rsidRPr="005634E0">
        <w:rPr>
          <w:b/>
          <w:bCs/>
        </w:rPr>
        <w:t>Üzemi általános költségek</w:t>
      </w:r>
      <w:r w:rsidRPr="005634E0">
        <w:t>: Forgalomszervezési, forgalomirányítás és műszaki üzemvezetési feladatok ellátásával kapcsolatos anyag (pl. forgalomirányítási rendszer, közvetlen IT költségek, oktatási és foglalkozás-egészségügyi vizsgálatok) és személyi jellegű (pl. menetirányító diszpécser, menetrend és beosztáskészítő bére, juttatásai és egyéb költségei) költségeket tartalmazza.</w:t>
      </w:r>
    </w:p>
    <w:p w14:paraId="1C3EF1B4" w14:textId="77777777" w:rsidR="00511E65" w:rsidRPr="005634E0" w:rsidRDefault="00511E65" w:rsidP="00DE31E2">
      <w:pPr>
        <w:pStyle w:val="Listaszerbekezds"/>
        <w:numPr>
          <w:ilvl w:val="0"/>
          <w:numId w:val="40"/>
        </w:numPr>
      </w:pPr>
      <w:r w:rsidRPr="005634E0">
        <w:rPr>
          <w:b/>
          <w:bCs/>
        </w:rPr>
        <w:t>Vállalati általános költségek</w:t>
      </w:r>
      <w:r w:rsidRPr="005634E0">
        <w:t>: Tartalmazza a támogató funkciók (marketing, humánerőforrás, jog, informatika, számvitel és pénzügy, kontrolling, beszerzés stb.) és menedzsment összes anyagjellegű és személyi jellegű ráfordítását. Ideértve a támogató funkciókat ellátó munkatársak bér, járulék és egyéb juttatásait, az iroda bérleti díját, energia és egyéb költségeit, és az egyéb infrastruktúra (telefon, informatika) stb. költségeket.  Egyéb adófizetési kötelezettségek (helyi iparűzési adó, innov. járulék, TAO).</w:t>
      </w:r>
    </w:p>
    <w:p w14:paraId="35CB37C5" w14:textId="77777777" w:rsidR="00511E65" w:rsidRPr="005634E0" w:rsidRDefault="00511E65" w:rsidP="00DE31E2">
      <w:pPr>
        <w:pStyle w:val="Listaszerbekezds"/>
        <w:numPr>
          <w:ilvl w:val="0"/>
          <w:numId w:val="40"/>
        </w:numPr>
      </w:pPr>
      <w:r w:rsidRPr="005634E0">
        <w:rPr>
          <w:b/>
          <w:bCs/>
        </w:rPr>
        <w:t>ÉCS</w:t>
      </w:r>
      <w:r w:rsidRPr="005634E0">
        <w:t>: Szolgáltató immateriális javainak és tárgyi eszközeinek fizikai kopásának, erkölcsi avulásának a tárgyidőszakra költségként elszámolt értéke.</w:t>
      </w:r>
    </w:p>
    <w:p w14:paraId="50274EF1" w14:textId="77777777" w:rsidR="00511E65" w:rsidRPr="005634E0" w:rsidRDefault="00511E65" w:rsidP="00DE31E2">
      <w:pPr>
        <w:pStyle w:val="Listaszerbekezds"/>
        <w:numPr>
          <w:ilvl w:val="0"/>
          <w:numId w:val="40"/>
        </w:numPr>
      </w:pPr>
      <w:r w:rsidRPr="005634E0">
        <w:rPr>
          <w:b/>
          <w:bCs/>
        </w:rPr>
        <w:t>Egyéb ráfordítások</w:t>
      </w:r>
      <w:r w:rsidRPr="005634E0">
        <w:t>: A Közszolgáltatás teljesítéséhez szorosan kapcsolódó gazdasági tevékenység költségei.</w:t>
      </w:r>
    </w:p>
    <w:p w14:paraId="0F0C4D3E" w14:textId="77777777" w:rsidR="00511E65" w:rsidRPr="005634E0" w:rsidRDefault="00511E65" w:rsidP="00DE31E2">
      <w:pPr>
        <w:pStyle w:val="Listaszerbekezds"/>
        <w:numPr>
          <w:ilvl w:val="0"/>
          <w:numId w:val="40"/>
        </w:numPr>
      </w:pPr>
      <w:r w:rsidRPr="005634E0">
        <w:rPr>
          <w:b/>
          <w:bCs/>
        </w:rPr>
        <w:t>Pénzügyi műveletek ráfordítása</w:t>
      </w:r>
      <w:r w:rsidRPr="005634E0">
        <w:t xml:space="preserve">: Tartalmazza a közszolgáltatási tevékenységekhez kapcsolódó, jellemzően kamat, árfolyam veszteség és egyéb pénzügyi műveletek ráfordításait. </w:t>
      </w:r>
    </w:p>
    <w:p w14:paraId="65FC0742" w14:textId="77777777" w:rsidR="00511E65" w:rsidRPr="005634E0" w:rsidRDefault="00511E65" w:rsidP="00DE31E2">
      <w:pPr>
        <w:pStyle w:val="Listaszerbekezds"/>
        <w:numPr>
          <w:ilvl w:val="0"/>
          <w:numId w:val="40"/>
        </w:numPr>
      </w:pPr>
      <w:r w:rsidRPr="005634E0">
        <w:rPr>
          <w:b/>
          <w:bCs/>
        </w:rPr>
        <w:t>Költségek és ráfordítások mindösszesen</w:t>
      </w:r>
      <w:r w:rsidRPr="005634E0">
        <w:t>: Járműüzemeltetés közvetlenül elszámolt változó költségei és ráfordításai + Járművek rendelkezésre állásával kapcsolatos közvetlenül elszámolt költségek és ráfordítások + Infrastruktúra költségek + Üzemi általános költségek + Vállalati általános költségek + ÉCS + Egyéb ráfordítások + Pénzügyi műveletek ráfordítása</w:t>
      </w:r>
    </w:p>
    <w:p w14:paraId="10AF509D" w14:textId="77777777" w:rsidR="00511E65" w:rsidRPr="005634E0" w:rsidRDefault="00511E65" w:rsidP="00DE31E2">
      <w:pPr>
        <w:pStyle w:val="Listaszerbekezds"/>
        <w:numPr>
          <w:ilvl w:val="0"/>
          <w:numId w:val="40"/>
        </w:numPr>
      </w:pPr>
      <w:r w:rsidRPr="005634E0">
        <w:rPr>
          <w:b/>
          <w:bCs/>
        </w:rPr>
        <w:t>Észszerű Nyereség</w:t>
      </w:r>
      <w:r w:rsidRPr="005634E0">
        <w:t xml:space="preserve">: A Közszolgáltatási kötelezettség teljesítéséből származó elismert nyereség, amelynek mértéke az adott ágazatban szokásos tőkemegtérülési ráta alapján kerül meghatározásra. Az Ésszerű Nyereség maximális mértéke a Szolgáltatói </w:t>
      </w:r>
      <w:r w:rsidRPr="007F7FBD">
        <w:t>Bevételek 2,5 %-a. Az Ésszerű</w:t>
      </w:r>
      <w:r w:rsidRPr="005634E0">
        <w:t xml:space="preserve"> Nyereség évenkénti mértékét a mindenkor hatályos Éves Megállapodás tartalmazza. Az Ésszerű Nyereség következő évi felhasználását felek az Éves Elszámolás során írásban rögzítik. Az Ésszerű Nyereség Szolgáltató által szabadon használható fel a gazdálkodás hatékonyságát, a szolgáltatás minőségét, illetve a munkavállalói wellbeing mértékét növelő, illetve javító beruházásokra, vagy egyéb intézkedésekre, melyek nem okozhatják a következő évek vonatkozásában a Kompenzációigény növekedését.</w:t>
      </w:r>
    </w:p>
    <w:p w14:paraId="30B43E26" w14:textId="77777777" w:rsidR="00511E65" w:rsidRPr="005634E0" w:rsidRDefault="00511E65" w:rsidP="00511E65">
      <w:pPr>
        <w:spacing w:after="200" w:line="276" w:lineRule="auto"/>
        <w:jc w:val="left"/>
      </w:pPr>
      <w:r w:rsidRPr="005634E0">
        <w:br w:type="page"/>
      </w:r>
    </w:p>
    <w:p w14:paraId="0DC10A9B" w14:textId="77777777" w:rsidR="00511E65" w:rsidRPr="005634E0" w:rsidRDefault="00511E65" w:rsidP="00511E65">
      <w:pPr>
        <w:pStyle w:val="Cmsor2"/>
      </w:pPr>
      <w:bookmarkStart w:id="77" w:name="_Ref29280049"/>
      <w:r w:rsidRPr="005634E0">
        <w:t>7. számú melléklet: Üzleti terv minimális tartalma</w:t>
      </w:r>
      <w:bookmarkEnd w:id="77"/>
    </w:p>
    <w:p w14:paraId="41C084C5" w14:textId="77777777" w:rsidR="00511E65" w:rsidRPr="005634E0" w:rsidRDefault="00511E65" w:rsidP="00511E65">
      <w:pPr>
        <w:jc w:val="center"/>
        <w:rPr>
          <w:b/>
          <w:bCs/>
          <w:sz w:val="28"/>
          <w:szCs w:val="28"/>
        </w:rPr>
      </w:pPr>
    </w:p>
    <w:p w14:paraId="11B256B5" w14:textId="77777777" w:rsidR="00511E65" w:rsidRPr="005634E0" w:rsidRDefault="00511E65" w:rsidP="00DE31E2">
      <w:pPr>
        <w:pStyle w:val="Listaszerbekezds"/>
        <w:numPr>
          <w:ilvl w:val="0"/>
          <w:numId w:val="41"/>
        </w:numPr>
      </w:pPr>
      <w:r w:rsidRPr="005634E0">
        <w:t xml:space="preserve">Az Üzleti tervnek átláthatóan, tömören be kell mutatnia a vállalat működési környezetét, rövid és közép távú céljait és a célok eléréséhez szükséges tervezett eszközöket, erőforrásokat szöveges és számszerű formában. </w:t>
      </w:r>
    </w:p>
    <w:p w14:paraId="01B508C4" w14:textId="77777777" w:rsidR="00511E65" w:rsidRPr="005634E0" w:rsidRDefault="00511E65" w:rsidP="00DE31E2">
      <w:pPr>
        <w:pStyle w:val="Listaszerbekezds"/>
        <w:numPr>
          <w:ilvl w:val="0"/>
          <w:numId w:val="41"/>
        </w:numPr>
      </w:pPr>
      <w:r w:rsidRPr="005634E0">
        <w:t>Az Üzleti Terv az alábbi fejezetekből épül fel:</w:t>
      </w:r>
    </w:p>
    <w:p w14:paraId="191E04B9" w14:textId="77777777" w:rsidR="00511E65" w:rsidRPr="005634E0" w:rsidRDefault="00511E65" w:rsidP="00DE31E2">
      <w:pPr>
        <w:pStyle w:val="Listaszerbekezds"/>
        <w:numPr>
          <w:ilvl w:val="1"/>
          <w:numId w:val="41"/>
        </w:numPr>
      </w:pPr>
      <w:r w:rsidRPr="005634E0">
        <w:t>Vezetői összefoglaló</w:t>
      </w:r>
    </w:p>
    <w:p w14:paraId="2FA7E58F" w14:textId="77777777" w:rsidR="00511E65" w:rsidRPr="005634E0" w:rsidRDefault="00511E65" w:rsidP="00DE31E2">
      <w:pPr>
        <w:pStyle w:val="Listaszerbekezds"/>
        <w:numPr>
          <w:ilvl w:val="1"/>
          <w:numId w:val="41"/>
        </w:numPr>
      </w:pPr>
      <w:r w:rsidRPr="005634E0">
        <w:t xml:space="preserve">Vállalat bemutatása </w:t>
      </w:r>
    </w:p>
    <w:p w14:paraId="571E59D7" w14:textId="77777777" w:rsidR="00511E65" w:rsidRPr="005634E0" w:rsidRDefault="00511E65" w:rsidP="00DE31E2">
      <w:pPr>
        <w:pStyle w:val="Listaszerbekezds"/>
        <w:numPr>
          <w:ilvl w:val="1"/>
          <w:numId w:val="41"/>
        </w:numPr>
      </w:pPr>
      <w:r w:rsidRPr="005634E0">
        <w:t>Hálózat és teljesítmények bemutatása</w:t>
      </w:r>
    </w:p>
    <w:p w14:paraId="42698477" w14:textId="77777777" w:rsidR="00511E65" w:rsidRPr="005634E0" w:rsidRDefault="00511E65" w:rsidP="00DE31E2">
      <w:pPr>
        <w:pStyle w:val="Listaszerbekezds"/>
        <w:numPr>
          <w:ilvl w:val="1"/>
          <w:numId w:val="41"/>
        </w:numPr>
      </w:pPr>
      <w:r w:rsidRPr="005634E0">
        <w:t>Tarifarendszer, értékesítési csatornák alakulása, marketing terv</w:t>
      </w:r>
    </w:p>
    <w:p w14:paraId="650BB0A1" w14:textId="77777777" w:rsidR="00511E65" w:rsidRPr="005634E0" w:rsidRDefault="00511E65" w:rsidP="00DE31E2">
      <w:pPr>
        <w:pStyle w:val="Listaszerbekezds"/>
        <w:numPr>
          <w:ilvl w:val="1"/>
          <w:numId w:val="41"/>
        </w:numPr>
      </w:pPr>
      <w:r w:rsidRPr="005634E0">
        <w:t>Pénzügyi terv</w:t>
      </w:r>
    </w:p>
    <w:p w14:paraId="0C8403CE" w14:textId="77777777" w:rsidR="00511E65" w:rsidRPr="005634E0" w:rsidRDefault="00511E65" w:rsidP="00511E65">
      <w:pPr>
        <w:spacing w:after="200" w:line="276" w:lineRule="auto"/>
        <w:jc w:val="left"/>
        <w:rPr>
          <w:rFonts w:eastAsiaTheme="majorEastAsia" w:cstheme="majorBidi"/>
          <w:b/>
          <w:sz w:val="28"/>
          <w:szCs w:val="32"/>
        </w:rPr>
      </w:pPr>
      <w:r w:rsidRPr="005634E0">
        <w:br w:type="page"/>
      </w:r>
    </w:p>
    <w:p w14:paraId="3F92BE38" w14:textId="77777777" w:rsidR="00511E65" w:rsidRPr="005634E0" w:rsidRDefault="00511E65" w:rsidP="00511E65">
      <w:pPr>
        <w:pStyle w:val="Cmsor2"/>
      </w:pPr>
      <w:bookmarkStart w:id="78" w:name="_Ref29279641"/>
      <w:r w:rsidRPr="005634E0">
        <w:t>8. számú melléklet: A közszolgáltatási beszámolók tartalma</w:t>
      </w:r>
      <w:bookmarkEnd w:id="78"/>
    </w:p>
    <w:p w14:paraId="7B982FA6" w14:textId="77777777" w:rsidR="00511E65" w:rsidRPr="005634E0" w:rsidRDefault="00511E65" w:rsidP="00511E65">
      <w:pPr>
        <w:jc w:val="center"/>
        <w:rPr>
          <w:b/>
          <w:bCs/>
          <w:sz w:val="28"/>
          <w:szCs w:val="28"/>
        </w:rPr>
      </w:pPr>
    </w:p>
    <w:p w14:paraId="1868F42F" w14:textId="77777777" w:rsidR="00511E65" w:rsidRPr="005634E0" w:rsidRDefault="00511E65" w:rsidP="00DE31E2">
      <w:pPr>
        <w:pStyle w:val="Listaszerbekezds"/>
        <w:numPr>
          <w:ilvl w:val="0"/>
          <w:numId w:val="42"/>
        </w:numPr>
      </w:pPr>
      <w:r w:rsidRPr="005634E0">
        <w:t>A Szerződés alapján a Felek megállapodnak, hogy Önkormányzat az alábbiakban részletezett adatszolgáltatási tartalom alapján ítéli meg a Szolgáltató által ténylegesen elszámolt költségek indokoltságát.</w:t>
      </w:r>
    </w:p>
    <w:p w14:paraId="0D6C72BD" w14:textId="77777777" w:rsidR="00511E65" w:rsidRPr="005634E0" w:rsidRDefault="00511E65" w:rsidP="00DE31E2">
      <w:pPr>
        <w:pStyle w:val="Listaszerbekezds"/>
        <w:numPr>
          <w:ilvl w:val="0"/>
          <w:numId w:val="42"/>
        </w:numPr>
      </w:pPr>
      <w:r w:rsidRPr="005634E0">
        <w:t>A Beszámolónak szövegesen és számszakilag is be kell mutatnia a szolgáltatás mennyiségi követelményeinek lezárt tárgyidőszaki, valamint a teljesítmény- és gazdálkodási mutatók lezárt tárgyidőszaki értékeit. A Beszámoló része a számszaki adattáblázatokat értelmező szöveges értékelés, amelyben Szolgáltató részletes elemzést ad az eltelt időszak tevékenységéről, bemutatja a főbb gazdálkodási mutatók tényleges és várható alakulását, magyarázatot ad a lényeges terv-tény eltérésekre, bemutatja azok időszaki jellegét, az üzleti terv tartása érdekében szükséges intézkedéseket, az üzleti terv kiemelt feladatainak státuszát, a jelentősebb karbantartási projektek státuszát.</w:t>
      </w:r>
    </w:p>
    <w:p w14:paraId="147A70F7" w14:textId="77777777" w:rsidR="00511E65" w:rsidRPr="005634E0" w:rsidRDefault="00511E65" w:rsidP="00DE31E2">
      <w:pPr>
        <w:pStyle w:val="Listaszerbekezds"/>
        <w:numPr>
          <w:ilvl w:val="0"/>
          <w:numId w:val="42"/>
        </w:numPr>
      </w:pPr>
      <w:r w:rsidRPr="005634E0">
        <w:t>A Beszámoló kötelező tartalmi elemei:</w:t>
      </w:r>
    </w:p>
    <w:p w14:paraId="384C5EF7" w14:textId="77777777" w:rsidR="00511E65" w:rsidRPr="005634E0" w:rsidRDefault="00511E65" w:rsidP="00DE31E2">
      <w:pPr>
        <w:pStyle w:val="Listaszerbekezds"/>
        <w:numPr>
          <w:ilvl w:val="1"/>
          <w:numId w:val="42"/>
        </w:numPr>
      </w:pPr>
      <w:r w:rsidRPr="005634E0">
        <w:t>Közszolgáltatás terv-tény és éves várható teljesítménye,</w:t>
      </w:r>
    </w:p>
    <w:p w14:paraId="64E3FC26" w14:textId="77777777" w:rsidR="00511E65" w:rsidRPr="005634E0" w:rsidRDefault="00511E65" w:rsidP="00DE31E2">
      <w:pPr>
        <w:pStyle w:val="Listaszerbekezds"/>
        <w:numPr>
          <w:ilvl w:val="1"/>
          <w:numId w:val="42"/>
        </w:numPr>
      </w:pPr>
      <w:r w:rsidRPr="005634E0">
        <w:t>a teljesítmény-, és gazdálkodási mutatók terv-tény alakulása,</w:t>
      </w:r>
    </w:p>
    <w:p w14:paraId="194D3684" w14:textId="77777777" w:rsidR="00511E65" w:rsidRPr="005634E0" w:rsidRDefault="00511E65" w:rsidP="00DE31E2">
      <w:pPr>
        <w:pStyle w:val="Listaszerbekezds"/>
        <w:numPr>
          <w:ilvl w:val="1"/>
          <w:numId w:val="42"/>
        </w:numPr>
      </w:pPr>
      <w:r w:rsidRPr="005634E0">
        <w:t>kereskedelmi tevékenységek értékelése,</w:t>
      </w:r>
    </w:p>
    <w:p w14:paraId="42313155" w14:textId="77777777" w:rsidR="00511E65" w:rsidRPr="005634E0" w:rsidRDefault="00511E65" w:rsidP="00DE31E2">
      <w:pPr>
        <w:pStyle w:val="Listaszerbekezds"/>
        <w:numPr>
          <w:ilvl w:val="1"/>
          <w:numId w:val="42"/>
        </w:numPr>
      </w:pPr>
      <w:r w:rsidRPr="005634E0">
        <w:t>meghirdetett eljárásokat, vállalt kötelezettségeket, megkötött szerződéseket,</w:t>
      </w:r>
    </w:p>
    <w:p w14:paraId="743E5960" w14:textId="77777777" w:rsidR="00511E65" w:rsidRPr="005634E0" w:rsidRDefault="00511E65" w:rsidP="00DE31E2">
      <w:pPr>
        <w:pStyle w:val="Listaszerbekezds"/>
        <w:numPr>
          <w:ilvl w:val="1"/>
          <w:numId w:val="42"/>
        </w:numPr>
      </w:pPr>
      <w:r w:rsidRPr="005634E0">
        <w:t>mérleg és eredménykimutatás, cash flow kimutatás a Közszolgáltatás vonatkozásában,</w:t>
      </w:r>
    </w:p>
    <w:p w14:paraId="16F7AD5E" w14:textId="77777777" w:rsidR="00511E65" w:rsidRPr="005634E0" w:rsidRDefault="00511E65" w:rsidP="00DE31E2">
      <w:pPr>
        <w:pStyle w:val="Listaszerbekezds"/>
        <w:numPr>
          <w:ilvl w:val="1"/>
          <w:numId w:val="42"/>
        </w:numPr>
      </w:pPr>
      <w:r w:rsidRPr="005634E0">
        <w:t>bevételek, költségek és ráfordítások a vonatkozó melléklet szerinti struktúrában, a számított Kompenzáció igény feltüntetésével (terv-tény és várható),</w:t>
      </w:r>
    </w:p>
    <w:p w14:paraId="36C29B6F" w14:textId="77777777" w:rsidR="00511E65" w:rsidRPr="005634E0" w:rsidRDefault="00511E65" w:rsidP="00DE31E2">
      <w:pPr>
        <w:pStyle w:val="Listaszerbekezds"/>
        <w:numPr>
          <w:ilvl w:val="1"/>
          <w:numId w:val="42"/>
        </w:numPr>
      </w:pPr>
      <w:r w:rsidRPr="005634E0">
        <w:t>havi bontású likviditási terv (nyitó pénzállomány, bevételek állománya, kiadások állománya, záró pénzállomány)</w:t>
      </w:r>
    </w:p>
    <w:p w14:paraId="62D1B236" w14:textId="77777777" w:rsidR="00511E65" w:rsidRPr="005634E0" w:rsidRDefault="00511E65" w:rsidP="00DE31E2">
      <w:pPr>
        <w:pStyle w:val="Listaszerbekezds"/>
        <w:numPr>
          <w:ilvl w:val="0"/>
          <w:numId w:val="42"/>
        </w:numPr>
      </w:pPr>
      <w:r w:rsidRPr="005634E0">
        <w:t>Önkormányzat a Beszámolók ellenőrzése során jogosult a megküldött háttéranyagokon túlmenően is adatszolgáltatást kérni a Szolgáltatótól, aki köteles együttműködni az Önkormányzattal.</w:t>
      </w:r>
    </w:p>
    <w:p w14:paraId="21AEA6FF" w14:textId="77777777" w:rsidR="00511E65" w:rsidRPr="005634E0" w:rsidRDefault="00511E65" w:rsidP="00DE31E2">
      <w:pPr>
        <w:pStyle w:val="Listaszerbekezds"/>
        <w:numPr>
          <w:ilvl w:val="0"/>
          <w:numId w:val="42"/>
        </w:numPr>
      </w:pPr>
      <w:r w:rsidRPr="005634E0">
        <w:t xml:space="preserve">Szolgáltató az Önkormányzat által a </w:t>
      </w:r>
      <w:r w:rsidRPr="007F7FBD">
        <w:t>Közszolgáltatás nyújtásával kapcsolatos olyan időszakos adatszolgáltatási kérelmekre, melyek Önkormányzat ellenőrzési tevékenysége gyakorlásához, Szolgáltató teljesítésének, költségei indokoltságának értékeléséhez vagy Önkormányzatnak jogszabály vagy más szerv által kötelezően előírt adatszolgáltatási vagy nyilvántartási kötelezettsége teljesítéséhez feltétlenül szükségesek, a kérelemben meghatározott ésszerű, a kért adatszolgáltatás terjedelméhez igazodó, de – ha nem más szerv általi ellenőrzésben megadott, kötött határidőről van szó – legalább 30 munkanapos határidőn belül érdemben, pontos és hiánytalan adatszolgáltatással válaszolni, amennyiben a kért adatok Szolgáltató negyedéves, féléves vagy éves beszámolójából nem nyerhetők ki. Az Éves Közszolgáltatási Beszámoló végleges formáját legkésőbb május 31. napjáig kell a Tulajdonos Önkormányzatnak jóváhagynia a tárgyévet megelőző</w:t>
      </w:r>
      <w:r w:rsidRPr="005634E0">
        <w:t xml:space="preserve"> év vonatkozásában.</w:t>
      </w:r>
    </w:p>
    <w:p w14:paraId="44495542" w14:textId="77777777" w:rsidR="00511E65" w:rsidRPr="005634E0" w:rsidRDefault="00511E65" w:rsidP="00511E65">
      <w:pPr>
        <w:spacing w:after="200" w:line="276" w:lineRule="auto"/>
        <w:jc w:val="left"/>
        <w:rPr>
          <w:rFonts w:cs="Verdana"/>
          <w:szCs w:val="20"/>
        </w:rPr>
      </w:pPr>
      <w:r w:rsidRPr="005634E0">
        <w:br w:type="page"/>
      </w:r>
    </w:p>
    <w:p w14:paraId="4C58AFE6" w14:textId="77777777" w:rsidR="00511E65" w:rsidRPr="005634E0" w:rsidRDefault="00511E65" w:rsidP="00511E65">
      <w:pPr>
        <w:pStyle w:val="Cmsor2"/>
      </w:pPr>
      <w:bookmarkStart w:id="79" w:name="_Ref29279489"/>
      <w:r w:rsidRPr="005634E0">
        <w:t>9. számú melléklet: Díjszabás</w:t>
      </w:r>
      <w:bookmarkEnd w:id="79"/>
    </w:p>
    <w:p w14:paraId="0160EC1E" w14:textId="77777777" w:rsidR="00511E65" w:rsidRPr="005634E0" w:rsidRDefault="00511E65" w:rsidP="00511E65">
      <w:pPr>
        <w:jc w:val="center"/>
        <w:rPr>
          <w:b/>
          <w:bCs/>
          <w:sz w:val="28"/>
          <w:szCs w:val="28"/>
        </w:rPr>
      </w:pPr>
    </w:p>
    <w:p w14:paraId="7E4EDB0A" w14:textId="77777777" w:rsidR="00511E65" w:rsidRPr="005634E0" w:rsidRDefault="00511E65" w:rsidP="00511E65">
      <w:pPr>
        <w:ind w:left="2033" w:right="2034"/>
        <w:jc w:val="center"/>
        <w:rPr>
          <w:b/>
          <w:sz w:val="32"/>
          <w:szCs w:val="28"/>
        </w:rPr>
      </w:pPr>
      <w:r w:rsidRPr="005634E0">
        <w:rPr>
          <w:b/>
          <w:sz w:val="32"/>
          <w:szCs w:val="28"/>
        </w:rPr>
        <w:t>DÍJSZABÁS</w:t>
      </w:r>
    </w:p>
    <w:p w14:paraId="32360BEA" w14:textId="77777777" w:rsidR="00511E65" w:rsidRPr="005634E0" w:rsidRDefault="00511E65" w:rsidP="00511E65">
      <w:pPr>
        <w:ind w:left="2033" w:right="2033"/>
        <w:jc w:val="center"/>
        <w:rPr>
          <w:b/>
        </w:rPr>
      </w:pPr>
    </w:p>
    <w:p w14:paraId="5E73E9FF" w14:textId="4359C9F7" w:rsidR="00511E65" w:rsidRPr="007B7FA4" w:rsidRDefault="00511E65" w:rsidP="00511E65">
      <w:pPr>
        <w:ind w:left="2033" w:right="2033"/>
        <w:jc w:val="center"/>
        <w:rPr>
          <w:b/>
          <w:iCs/>
        </w:rPr>
      </w:pPr>
      <w:r w:rsidRPr="005634E0">
        <w:rPr>
          <w:b/>
        </w:rPr>
        <w:t xml:space="preserve">Hatályos: </w:t>
      </w:r>
      <w:r w:rsidRPr="00034C75">
        <w:rPr>
          <w:b/>
          <w:i/>
        </w:rPr>
        <w:t>202</w:t>
      </w:r>
      <w:r w:rsidR="00034C75" w:rsidRPr="00034C75">
        <w:rPr>
          <w:b/>
          <w:i/>
        </w:rPr>
        <w:t>6. január 1</w:t>
      </w:r>
      <w:r w:rsidRPr="00034C75">
        <w:rPr>
          <w:b/>
          <w:i/>
        </w:rPr>
        <w:t>-től</w:t>
      </w:r>
    </w:p>
    <w:p w14:paraId="1FE4BB3F" w14:textId="77777777" w:rsidR="00511E65" w:rsidRPr="005634E0" w:rsidRDefault="00511E65" w:rsidP="00511E65">
      <w:pPr>
        <w:ind w:left="2033" w:right="2033"/>
        <w:jc w:val="center"/>
        <w:rPr>
          <w:b/>
        </w:rPr>
      </w:pPr>
    </w:p>
    <w:p w14:paraId="24F03109" w14:textId="77777777" w:rsidR="00511E65" w:rsidRPr="005634E0" w:rsidRDefault="00511E65" w:rsidP="00511E65">
      <w:pPr>
        <w:jc w:val="center"/>
      </w:pPr>
      <w:r w:rsidRPr="005634E0">
        <w:t>DÍJBEVÉTELLEL KAPCSOLATOS RENDELKEZÉSEK</w:t>
      </w:r>
    </w:p>
    <w:p w14:paraId="2D95F53F" w14:textId="77777777" w:rsidR="00511E65" w:rsidRPr="005634E0" w:rsidRDefault="00511E65" w:rsidP="00511E65">
      <w:pPr>
        <w:jc w:val="center"/>
      </w:pPr>
    </w:p>
    <w:p w14:paraId="6CEE3698" w14:textId="77777777" w:rsidR="00511E65" w:rsidRPr="005634E0" w:rsidRDefault="00511E65" w:rsidP="00511E65">
      <w:pPr>
        <w:jc w:val="center"/>
      </w:pPr>
      <w:r w:rsidRPr="005634E0">
        <w:t>Menetdíjak, pótdíjak és díjalkalmazási feltételek</w:t>
      </w:r>
    </w:p>
    <w:p w14:paraId="09B154B7" w14:textId="77777777" w:rsidR="00511E65" w:rsidRPr="005634E0" w:rsidRDefault="00511E65" w:rsidP="00511E65"/>
    <w:p w14:paraId="730BAEBE" w14:textId="77777777" w:rsidR="00511E65" w:rsidRPr="005634E0" w:rsidRDefault="00511E65" w:rsidP="00511E65"/>
    <w:p w14:paraId="223BAD0E" w14:textId="77777777" w:rsidR="00511E65" w:rsidRPr="005634E0" w:rsidRDefault="00511E65" w:rsidP="00DE31E2">
      <w:pPr>
        <w:pStyle w:val="Cmsor1"/>
        <w:pageBreakBefore w:val="0"/>
        <w:numPr>
          <w:ilvl w:val="0"/>
          <w:numId w:val="49"/>
        </w:numPr>
        <w:spacing w:after="0" w:line="317" w:lineRule="auto"/>
        <w:ind w:left="426"/>
        <w:jc w:val="left"/>
        <w:rPr>
          <w:rFonts w:cs="Times New Roman"/>
          <w:b w:val="0"/>
          <w:sz w:val="24"/>
          <w:szCs w:val="24"/>
        </w:rPr>
      </w:pPr>
      <w:bookmarkStart w:id="80" w:name="_Toc56420450"/>
      <w:bookmarkStart w:id="81" w:name="_Toc132200819"/>
      <w:bookmarkStart w:id="82" w:name="_Toc132290192"/>
      <w:bookmarkEnd w:id="80"/>
      <w:bookmarkEnd w:id="81"/>
      <w:bookmarkEnd w:id="82"/>
    </w:p>
    <w:p w14:paraId="666AB9A4" w14:textId="42FE8801" w:rsidR="00511E65" w:rsidRPr="00034C75" w:rsidRDefault="00511E65" w:rsidP="00511E65">
      <w:pPr>
        <w:pStyle w:val="Cmsor2"/>
        <w:rPr>
          <w:rFonts w:cs="Times New Roman"/>
          <w:b w:val="0"/>
          <w:sz w:val="24"/>
          <w:szCs w:val="24"/>
        </w:rPr>
      </w:pPr>
      <w:r w:rsidRPr="005634E0">
        <w:rPr>
          <w:rFonts w:cs="Times New Roman"/>
          <w:b w:val="0"/>
          <w:sz w:val="24"/>
          <w:szCs w:val="24"/>
        </w:rPr>
        <w:t xml:space="preserve">A havi bérletek tetszőleges kezdőnappal válthatóak, érvénytartamuk egy hónap, az adott hónap adott napjának (kezdőnapnak) 00:00 órájától a következő </w:t>
      </w:r>
      <w:r w:rsidRPr="00034C75">
        <w:rPr>
          <w:rFonts w:cs="Times New Roman"/>
          <w:b w:val="0"/>
          <w:sz w:val="24"/>
          <w:szCs w:val="24"/>
        </w:rPr>
        <w:t xml:space="preserve">hónapnak </w:t>
      </w:r>
      <w:r w:rsidR="00034C75" w:rsidRPr="00034C75">
        <w:rPr>
          <w:b w:val="0"/>
          <w:i/>
          <w:sz w:val="24"/>
        </w:rPr>
        <w:t xml:space="preserve">a </w:t>
      </w:r>
      <w:r w:rsidR="00034C75" w:rsidRPr="00034C75">
        <w:rPr>
          <w:rFonts w:cs="Times New Roman"/>
          <w:b w:val="0"/>
          <w:i/>
          <w:iCs/>
          <w:sz w:val="24"/>
          <w:szCs w:val="24"/>
          <w:lang w:bidi="hu-HU"/>
        </w:rPr>
        <w:t>kezdőnapot megelőző nap 23:59 óráig érvényesek (beleértve az érvényesség utolsó napján közlekedő azon éjszakai járatokat is, amelyek közlekedése átnyúlik a következő naptári napra is)</w:t>
      </w:r>
      <w:r w:rsidRPr="00034C75">
        <w:rPr>
          <w:rFonts w:cs="Times New Roman"/>
          <w:b w:val="0"/>
          <w:sz w:val="24"/>
          <w:szCs w:val="24"/>
        </w:rPr>
        <w:t xml:space="preserve">. </w:t>
      </w:r>
    </w:p>
    <w:p w14:paraId="2760B454" w14:textId="208B4D1E" w:rsidR="00511E65" w:rsidRPr="005F17F0" w:rsidRDefault="00511E65" w:rsidP="00511E65">
      <w:pPr>
        <w:pStyle w:val="Cmsor2"/>
        <w:numPr>
          <w:ilvl w:val="0"/>
          <w:numId w:val="0"/>
        </w:numPr>
        <w:ind w:left="576"/>
        <w:rPr>
          <w:rFonts w:cs="Times New Roman"/>
          <w:b w:val="0"/>
          <w:sz w:val="24"/>
          <w:szCs w:val="24"/>
        </w:rPr>
      </w:pPr>
      <w:r w:rsidRPr="005F17F0">
        <w:rPr>
          <w:rFonts w:cs="Times New Roman"/>
          <w:b w:val="0"/>
          <w:sz w:val="24"/>
          <w:szCs w:val="24"/>
        </w:rPr>
        <w:t xml:space="preserve">A január 29.; 30.; 31. kezdő érvényességű bérletek február 28., azaz a következő hónap </w:t>
      </w:r>
      <w:r w:rsidRPr="00034C75">
        <w:rPr>
          <w:rFonts w:cs="Times New Roman"/>
          <w:b w:val="0"/>
          <w:sz w:val="24"/>
          <w:szCs w:val="24"/>
        </w:rPr>
        <w:t xml:space="preserve">utolsó </w:t>
      </w:r>
      <w:r w:rsidR="00034C75" w:rsidRPr="00034C75">
        <w:rPr>
          <w:rFonts w:cs="Times New Roman"/>
          <w:b w:val="0"/>
          <w:i/>
          <w:iCs/>
          <w:sz w:val="24"/>
          <w:szCs w:val="24"/>
        </w:rPr>
        <w:t>nap 23:59 óráig érvényesek (beleértve az érvényesség utolsó napján közlekedő azon éjszakai járatokat is, amelyek közlekedése átnyúlik a következő naptári napra is)</w:t>
      </w:r>
      <w:r w:rsidRPr="00034C75">
        <w:rPr>
          <w:rFonts w:cs="Times New Roman"/>
          <w:b w:val="0"/>
          <w:sz w:val="24"/>
          <w:szCs w:val="24"/>
        </w:rPr>
        <w:t>.</w:t>
      </w:r>
      <w:r w:rsidRPr="005F17F0">
        <w:rPr>
          <w:rFonts w:cs="Times New Roman"/>
          <w:b w:val="0"/>
          <w:sz w:val="24"/>
          <w:szCs w:val="24"/>
        </w:rPr>
        <w:t xml:space="preserve"> </w:t>
      </w:r>
    </w:p>
    <w:p w14:paraId="43F2B5A2" w14:textId="7C032BC3" w:rsidR="00511E65" w:rsidRPr="005F17F0" w:rsidRDefault="00511E65" w:rsidP="00511E65">
      <w:pPr>
        <w:pStyle w:val="Cmsor2"/>
        <w:numPr>
          <w:ilvl w:val="0"/>
          <w:numId w:val="0"/>
        </w:numPr>
        <w:ind w:left="576"/>
        <w:rPr>
          <w:rFonts w:cs="Times New Roman"/>
          <w:b w:val="0"/>
          <w:sz w:val="24"/>
          <w:szCs w:val="24"/>
        </w:rPr>
      </w:pPr>
      <w:r w:rsidRPr="005F17F0">
        <w:rPr>
          <w:rFonts w:cs="Times New Roman"/>
          <w:b w:val="0"/>
          <w:sz w:val="24"/>
          <w:szCs w:val="24"/>
        </w:rPr>
        <w:t xml:space="preserve">Abban az esetben, ha az adott hónap 31-i kezdő érvényességű a bérlet, akkor az érvényesség vége minden esetben a következő hónap </w:t>
      </w:r>
      <w:r w:rsidRPr="00034C75">
        <w:rPr>
          <w:rFonts w:cs="Times New Roman"/>
          <w:b w:val="0"/>
          <w:sz w:val="24"/>
          <w:szCs w:val="24"/>
        </w:rPr>
        <w:t xml:space="preserve">utolsó </w:t>
      </w:r>
      <w:r w:rsidR="00034C75" w:rsidRPr="00034C75">
        <w:rPr>
          <w:rFonts w:cs="Times New Roman"/>
          <w:b w:val="0"/>
          <w:i/>
          <w:iCs/>
          <w:sz w:val="24"/>
          <w:szCs w:val="24"/>
        </w:rPr>
        <w:t xml:space="preserve">napját </w:t>
      </w:r>
      <w:r w:rsidR="00034C75" w:rsidRPr="00034C75">
        <w:rPr>
          <w:rFonts w:cs="Times New Roman"/>
          <w:b w:val="0"/>
          <w:i/>
          <w:iCs/>
          <w:sz w:val="24"/>
          <w:szCs w:val="24"/>
          <w:lang w:bidi="hu-HU"/>
        </w:rPr>
        <w:t>megelőző nap 23:59</w:t>
      </w:r>
      <w:r w:rsidRPr="005F17F0">
        <w:rPr>
          <w:rFonts w:cs="Times New Roman"/>
          <w:b w:val="0"/>
          <w:sz w:val="24"/>
          <w:szCs w:val="24"/>
        </w:rPr>
        <w:t xml:space="preserve"> óra lesz, függetlenül attól, hogy 30 vagy 31 napos a következő hónap.</w:t>
      </w:r>
    </w:p>
    <w:p w14:paraId="512EEDC1" w14:textId="77777777" w:rsidR="00511E65" w:rsidRDefault="00511E65" w:rsidP="00511E65">
      <w:pPr>
        <w:pStyle w:val="Cmsor2"/>
        <w:numPr>
          <w:ilvl w:val="0"/>
          <w:numId w:val="0"/>
        </w:numPr>
        <w:ind w:left="576"/>
        <w:rPr>
          <w:rFonts w:cs="Times New Roman"/>
          <w:b w:val="0"/>
          <w:sz w:val="24"/>
          <w:szCs w:val="24"/>
        </w:rPr>
      </w:pPr>
      <w:r w:rsidRPr="005634E0">
        <w:rPr>
          <w:rFonts w:cs="Times New Roman"/>
          <w:b w:val="0"/>
          <w:sz w:val="24"/>
          <w:szCs w:val="24"/>
        </w:rPr>
        <w:t>Az arcképes igazolványhoz kötött, teljes árú bérletek csak érvényes általános bérletigazolvánnyal, személyi igazolvánnyal, útlevéllel vagy fényképes jogosítvánnyal, a tanuló bérletek csak érvényes diákigazolvánnyal, a nyugdíjas bérletek csak érvényes nyug</w:t>
      </w:r>
      <w:r>
        <w:rPr>
          <w:rFonts w:cs="Times New Roman"/>
          <w:b w:val="0"/>
          <w:sz w:val="24"/>
          <w:szCs w:val="24"/>
        </w:rPr>
        <w:t xml:space="preserve">díjas </w:t>
      </w:r>
      <w:r w:rsidRPr="007F7FBD">
        <w:rPr>
          <w:rFonts w:cs="Times New Roman"/>
          <w:b w:val="0"/>
          <w:sz w:val="24"/>
          <w:szCs w:val="24"/>
        </w:rPr>
        <w:t>bérletigazolvánnyal, a gyermekeseknek szóló bérletek csak érvényes gyermekes havi bérletigazolvánnyal használhatók. A gyermekes havi bérletre való jogosultság feltételeit Veszprém Megyei Jogú Város Önkormányzata Közgyűlésének a települési támogatás keretében nyújtott szociális ellátásokról szóló önkormányzati rendelet állapítja meg.</w:t>
      </w:r>
    </w:p>
    <w:p w14:paraId="479FE4B0" w14:textId="3433E6F6" w:rsidR="007F7FBD" w:rsidRPr="002036D4" w:rsidRDefault="007F7FBD" w:rsidP="002036D4">
      <w:pPr>
        <w:pStyle w:val="Cmsor2"/>
        <w:rPr>
          <w:rFonts w:cs="Times New Roman"/>
          <w:b w:val="0"/>
          <w:sz w:val="24"/>
          <w:szCs w:val="24"/>
        </w:rPr>
      </w:pPr>
      <w:r w:rsidRPr="002036D4">
        <w:rPr>
          <w:rFonts w:cs="Times New Roman"/>
          <w:b w:val="0"/>
          <w:sz w:val="24"/>
          <w:szCs w:val="24"/>
        </w:rPr>
        <w:t xml:space="preserve">Veszprém Kártya birtokosa által igénybe vehető kedvezményes bérletjegy: a kártya birtokosa a hatályos díjszabásban meghatározott kedvezményes áron vásárolhat saját részére bérletet. A díjtermék csak az Ügyfélszolgálaton, regisztrációt követően vásárolható meg saját névre szóló </w:t>
      </w:r>
      <w:r w:rsidR="00E8606D" w:rsidRPr="002036D4">
        <w:rPr>
          <w:rFonts w:cs="Times New Roman"/>
          <w:b w:val="0"/>
          <w:sz w:val="24"/>
          <w:szCs w:val="24"/>
        </w:rPr>
        <w:t xml:space="preserve">érvényes </w:t>
      </w:r>
      <w:r w:rsidRPr="002036D4">
        <w:rPr>
          <w:rFonts w:cs="Times New Roman"/>
          <w:b w:val="0"/>
          <w:sz w:val="24"/>
          <w:szCs w:val="24"/>
        </w:rPr>
        <w:t xml:space="preserve">Veszprém Kártya és saját névre szóló érvényes, veszprémi lakcímet </w:t>
      </w:r>
      <w:r w:rsidR="00371E05" w:rsidRPr="002036D4">
        <w:rPr>
          <w:rFonts w:cs="Times New Roman"/>
          <w:b w:val="0"/>
          <w:sz w:val="24"/>
          <w:szCs w:val="24"/>
        </w:rPr>
        <w:t xml:space="preserve">(állandó lakcímet vagy tartózkodási helyet) </w:t>
      </w:r>
      <w:r w:rsidRPr="002036D4">
        <w:rPr>
          <w:rFonts w:cs="Times New Roman"/>
          <w:b w:val="0"/>
          <w:sz w:val="24"/>
          <w:szCs w:val="24"/>
        </w:rPr>
        <w:t>tartalmazó lakcímkártya bemutatása mellett.</w:t>
      </w:r>
    </w:p>
    <w:p w14:paraId="1063E028" w14:textId="4C6F6EE0" w:rsidR="00511E65" w:rsidRPr="007F7FBD" w:rsidRDefault="00511E65" w:rsidP="00DE31E2">
      <w:pPr>
        <w:pStyle w:val="Cmsor2"/>
        <w:numPr>
          <w:ilvl w:val="1"/>
          <w:numId w:val="57"/>
        </w:numPr>
        <w:rPr>
          <w:rFonts w:cs="Times New Roman"/>
          <w:b w:val="0"/>
          <w:sz w:val="24"/>
          <w:szCs w:val="24"/>
        </w:rPr>
      </w:pPr>
      <w:r w:rsidRPr="007F7FBD">
        <w:rPr>
          <w:rFonts w:cs="Times New Roman"/>
          <w:b w:val="0"/>
          <w:sz w:val="24"/>
          <w:szCs w:val="24"/>
        </w:rPr>
        <w:t xml:space="preserve">A napijegy a vásárlásakor a vevő kérésének megfelelően feltüntetett naptári nap 0:00 </w:t>
      </w:r>
      <w:r w:rsidRPr="00034C75">
        <w:rPr>
          <w:rFonts w:cs="Times New Roman"/>
          <w:b w:val="0"/>
          <w:sz w:val="24"/>
          <w:szCs w:val="24"/>
        </w:rPr>
        <w:t xml:space="preserve">órától </w:t>
      </w:r>
      <w:r w:rsidR="00034C75" w:rsidRPr="00034C75">
        <w:rPr>
          <w:rFonts w:cs="Times New Roman"/>
          <w:b w:val="0"/>
          <w:i/>
          <w:iCs/>
          <w:sz w:val="24"/>
          <w:szCs w:val="24"/>
        </w:rPr>
        <w:t>23:59 óráig érvényes (beleértve az érvényesség napján közlekedő azon éjszakai járatokat is, amelyek közlekedése átnyúlik a következő naptári napra is)</w:t>
      </w:r>
      <w:r w:rsidRPr="00034C75">
        <w:rPr>
          <w:rFonts w:cs="Times New Roman"/>
          <w:b w:val="0"/>
          <w:sz w:val="24"/>
          <w:szCs w:val="24"/>
        </w:rPr>
        <w:t>. A napijegy</w:t>
      </w:r>
      <w:r w:rsidRPr="007F7FBD">
        <w:rPr>
          <w:rFonts w:cs="Times New Roman"/>
          <w:b w:val="0"/>
          <w:sz w:val="24"/>
          <w:szCs w:val="24"/>
        </w:rPr>
        <w:t xml:space="preserve"> az ügyfélszolgálati elővételi pénztárban, mobiljegy alkalmazásban, valamint jegyértékesítő automatában vásárolva érhető el.</w:t>
      </w:r>
    </w:p>
    <w:p w14:paraId="629B063E" w14:textId="77777777" w:rsidR="00511E65" w:rsidRPr="005634E0" w:rsidRDefault="00511E65" w:rsidP="00511E65">
      <w:pPr>
        <w:pStyle w:val="Cmsor2"/>
        <w:rPr>
          <w:rFonts w:cs="Times New Roman"/>
          <w:b w:val="0"/>
          <w:sz w:val="24"/>
          <w:szCs w:val="24"/>
        </w:rPr>
      </w:pPr>
      <w:r w:rsidRPr="005634E0">
        <w:rPr>
          <w:rFonts w:cs="Times New Roman"/>
          <w:b w:val="0"/>
          <w:sz w:val="24"/>
          <w:szCs w:val="24"/>
        </w:rPr>
        <w:t xml:space="preserve">Az 1.1.-1.2. pontokban szereplő bérlet- és jegyfajták elővételben is megválthatóak, az érvényesség vásárláskor kerül feltüntetésre. Ezen jegy- és bérletfajták elővételben az érvényesség kezdőnapja előtt legfeljebb 30 nappal lehet értékesíteni. A jegyek és bérletek visszamenőleges kezdőnappal nem adhatók ki. </w:t>
      </w:r>
    </w:p>
    <w:p w14:paraId="704B5CB3" w14:textId="77777777" w:rsidR="00511E65" w:rsidRPr="005634E0" w:rsidRDefault="00511E65" w:rsidP="00511E65">
      <w:pPr>
        <w:pStyle w:val="Cmsor2"/>
        <w:rPr>
          <w:rFonts w:cs="Times New Roman"/>
          <w:b w:val="0"/>
          <w:sz w:val="24"/>
          <w:szCs w:val="24"/>
        </w:rPr>
      </w:pPr>
      <w:r w:rsidRPr="005634E0">
        <w:rPr>
          <w:rFonts w:cs="Times New Roman"/>
          <w:b w:val="0"/>
          <w:sz w:val="24"/>
          <w:szCs w:val="24"/>
        </w:rPr>
        <w:t>A menetjegy érvényes egy utazásra, átszállás, útmegszakítás és visszafelé utazás nélkül. Az autóbuszon vásárolt menetjegy érvényessége azonos a menetjegynél feltüntetettekkel.</w:t>
      </w:r>
    </w:p>
    <w:p w14:paraId="1630399D" w14:textId="77777777" w:rsidR="00511E65" w:rsidRPr="005634E0" w:rsidRDefault="00511E65" w:rsidP="00511E65">
      <w:pPr>
        <w:pStyle w:val="Cmsor1"/>
        <w:pageBreakBefore w:val="0"/>
        <w:spacing w:after="0" w:line="317" w:lineRule="auto"/>
        <w:ind w:left="432"/>
        <w:rPr>
          <w:rFonts w:cs="Times New Roman"/>
          <w:b w:val="0"/>
          <w:sz w:val="24"/>
          <w:szCs w:val="24"/>
        </w:rPr>
      </w:pPr>
      <w:bookmarkStart w:id="83" w:name="_Toc56420451"/>
      <w:bookmarkStart w:id="84" w:name="_Toc132200820"/>
      <w:bookmarkStart w:id="85" w:name="_Toc132290193"/>
      <w:bookmarkEnd w:id="83"/>
      <w:bookmarkEnd w:id="84"/>
      <w:bookmarkEnd w:id="85"/>
    </w:p>
    <w:p w14:paraId="531EF5CE" w14:textId="5AA60515"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kutyaszállítás díja azonos a menetjegy árával. Díjmentes a kutya szállítása, ha az a kézipoggyász megengedett méretét meg nem haladó, állatok utaztatására alkalmas eszközben történik a </w:t>
      </w:r>
      <w:r w:rsidRPr="005634E0">
        <w:rPr>
          <w:rFonts w:cs="Times New Roman"/>
          <w:b w:val="0"/>
          <w:sz w:val="24"/>
          <w:szCs w:val="24"/>
        </w:rPr>
        <w:fldChar w:fldCharType="begin"/>
      </w:r>
      <w:r w:rsidRPr="005634E0">
        <w:rPr>
          <w:rFonts w:cs="Times New Roman"/>
          <w:b w:val="0"/>
          <w:sz w:val="24"/>
          <w:szCs w:val="24"/>
        </w:rPr>
        <w:instrText xml:space="preserve"> REF _Ref40106824 \r \h  \* MERGEFORMAT </w:instrText>
      </w:r>
      <w:r w:rsidRPr="005634E0">
        <w:rPr>
          <w:rFonts w:cs="Times New Roman"/>
          <w:b w:val="0"/>
          <w:sz w:val="24"/>
          <w:szCs w:val="24"/>
        </w:rPr>
      </w:r>
      <w:r w:rsidRPr="005634E0">
        <w:rPr>
          <w:rFonts w:cs="Times New Roman"/>
          <w:b w:val="0"/>
          <w:sz w:val="24"/>
          <w:szCs w:val="24"/>
        </w:rPr>
        <w:fldChar w:fldCharType="separate"/>
      </w:r>
      <w:r w:rsidR="00EC729E">
        <w:rPr>
          <w:rFonts w:cs="Times New Roman"/>
          <w:b w:val="0"/>
          <w:sz w:val="24"/>
          <w:szCs w:val="24"/>
        </w:rPr>
        <w:t>4.1</w:t>
      </w:r>
      <w:r w:rsidRPr="005634E0">
        <w:rPr>
          <w:rFonts w:cs="Times New Roman"/>
          <w:b w:val="0"/>
          <w:sz w:val="24"/>
          <w:szCs w:val="24"/>
        </w:rPr>
        <w:fldChar w:fldCharType="end"/>
      </w:r>
      <w:r w:rsidRPr="005634E0">
        <w:rPr>
          <w:rFonts w:cs="Times New Roman"/>
          <w:b w:val="0"/>
          <w:sz w:val="24"/>
          <w:szCs w:val="24"/>
        </w:rPr>
        <w:t xml:space="preserve"> pontnak megfelelően. </w:t>
      </w:r>
    </w:p>
    <w:p w14:paraId="65C8BB65"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kutya számára napijegy váltható. </w:t>
      </w:r>
    </w:p>
    <w:p w14:paraId="60CA108B"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vakvezető, a segítő kutya kiképzésének, vizsgáztatásának és alkalmazhatóságának szabályairól szóló rendelet szerinti segítő kutya (a megfelelő megkülönböztető jelzéssel ellátva vagy a gazda részére kiállított tanúsítvánnyal) és a rendőrségi kutya szállítása díjtalan. </w:t>
      </w:r>
    </w:p>
    <w:p w14:paraId="42E99231" w14:textId="77777777" w:rsidR="00511E65" w:rsidRPr="005634E0" w:rsidRDefault="00511E65" w:rsidP="00511E65">
      <w:pPr>
        <w:pStyle w:val="Cmsor1"/>
        <w:pageBreakBefore w:val="0"/>
        <w:spacing w:after="0" w:line="317" w:lineRule="auto"/>
        <w:ind w:left="432"/>
        <w:rPr>
          <w:rFonts w:cs="Times New Roman"/>
          <w:b w:val="0"/>
          <w:sz w:val="24"/>
          <w:szCs w:val="24"/>
        </w:rPr>
      </w:pPr>
      <w:bookmarkStart w:id="86" w:name="_Toc56420452"/>
      <w:bookmarkStart w:id="87" w:name="_Toc132200821"/>
      <w:bookmarkStart w:id="88" w:name="_Toc132290194"/>
      <w:bookmarkEnd w:id="86"/>
      <w:bookmarkEnd w:id="87"/>
      <w:bookmarkEnd w:id="88"/>
    </w:p>
    <w:p w14:paraId="159A38A5" w14:textId="77777777" w:rsidR="00511E65" w:rsidRPr="005634E0" w:rsidRDefault="00511E65" w:rsidP="00511E65">
      <w:pPr>
        <w:pStyle w:val="Cmsor2"/>
        <w:rPr>
          <w:rFonts w:cs="Times New Roman"/>
          <w:b w:val="0"/>
          <w:sz w:val="24"/>
          <w:szCs w:val="24"/>
        </w:rPr>
      </w:pPr>
      <w:bookmarkStart w:id="89" w:name="_Ref40105626"/>
      <w:r w:rsidRPr="005634E0">
        <w:rPr>
          <w:rFonts w:cs="Times New Roman"/>
          <w:b w:val="0"/>
          <w:sz w:val="24"/>
          <w:szCs w:val="24"/>
        </w:rPr>
        <w:t xml:space="preserve">A bérletigazolványok kiállításának költsége az utast terheli. A megfelelő bérletigazolvány kiváltása </w:t>
      </w:r>
      <w:r w:rsidRPr="0058199B">
        <w:rPr>
          <w:rFonts w:cs="Times New Roman"/>
          <w:b w:val="0"/>
          <w:sz w:val="24"/>
          <w:szCs w:val="24"/>
        </w:rPr>
        <w:t>a nyugdíjas és gyermekes havi bérletek felhasználásához kötelező. A kezelési díjat a Díjszabás C) táblázata tartalmazza. A teljes árú bérletigazolvány érvényessége a kiállításától számított 10 évig, a gyermekes havi és</w:t>
      </w:r>
      <w:r w:rsidRPr="005634E0">
        <w:rPr>
          <w:rFonts w:cs="Times New Roman"/>
          <w:b w:val="0"/>
          <w:sz w:val="24"/>
          <w:szCs w:val="24"/>
        </w:rPr>
        <w:t xml:space="preserve"> nyugdíjas bérletigazolvány érvényessége a rajta feltüntetett időpontig terjed. A bérletigazolványok kiváltásához egy darab 1 évnél nem régebbi, sima hátterű – más célra még nem használt – 3,5x4,5 cm-es, jó minőségű igazolványkép szükséges, mely készülhet nyomtatóval is fotópapírra. A képen más személy(ek) vagy tárgy(ak) nem lehet(nek).</w:t>
      </w:r>
      <w:bookmarkEnd w:id="89"/>
      <w:r w:rsidRPr="005634E0">
        <w:rPr>
          <w:rFonts w:cs="Times New Roman"/>
          <w:b w:val="0"/>
          <w:sz w:val="24"/>
          <w:szCs w:val="24"/>
        </w:rPr>
        <w:t xml:space="preserve"> </w:t>
      </w:r>
    </w:p>
    <w:p w14:paraId="587BD96C"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bérletigazolványt ki kell cserélni, ha </w:t>
      </w:r>
    </w:p>
    <w:p w14:paraId="2250E904" w14:textId="77777777" w:rsidR="00511E65" w:rsidRPr="005634E0" w:rsidRDefault="00511E65" w:rsidP="00DE31E2">
      <w:pPr>
        <w:pStyle w:val="Listaszerbekezds"/>
        <w:keepNext/>
        <w:numPr>
          <w:ilvl w:val="0"/>
          <w:numId w:val="44"/>
        </w:numPr>
        <w:spacing w:after="213" w:line="317" w:lineRule="auto"/>
        <w:ind w:left="993"/>
        <w:rPr>
          <w:rFonts w:cs="Times New Roman"/>
          <w:szCs w:val="24"/>
        </w:rPr>
      </w:pPr>
      <w:r w:rsidRPr="005634E0">
        <w:rPr>
          <w:rFonts w:cs="Times New Roman"/>
          <w:szCs w:val="24"/>
        </w:rPr>
        <w:t xml:space="preserve">az arcképről a tulajdonos kétségtelenül nem ismerhető fel, </w:t>
      </w:r>
    </w:p>
    <w:p w14:paraId="1507FDB2" w14:textId="77777777" w:rsidR="00511E65" w:rsidRPr="005634E0" w:rsidRDefault="00511E65" w:rsidP="00DE31E2">
      <w:pPr>
        <w:pStyle w:val="Listaszerbekezds"/>
        <w:keepNext/>
        <w:numPr>
          <w:ilvl w:val="0"/>
          <w:numId w:val="44"/>
        </w:numPr>
        <w:spacing w:after="213" w:line="317" w:lineRule="auto"/>
        <w:ind w:left="993"/>
        <w:rPr>
          <w:rFonts w:cs="Times New Roman"/>
          <w:szCs w:val="24"/>
        </w:rPr>
      </w:pPr>
      <w:r w:rsidRPr="005634E0">
        <w:rPr>
          <w:rFonts w:cs="Times New Roman"/>
          <w:szCs w:val="24"/>
        </w:rPr>
        <w:t>a bérletigazolvány oly mértékben megrongálódott, hogy érvényességét és a használat jogosságát megállapítani nem lehet,</w:t>
      </w:r>
    </w:p>
    <w:p w14:paraId="6E9C54D3" w14:textId="77777777" w:rsidR="00511E65" w:rsidRPr="005634E0" w:rsidRDefault="00511E65" w:rsidP="00DE31E2">
      <w:pPr>
        <w:pStyle w:val="Listaszerbekezds"/>
        <w:keepNext/>
        <w:numPr>
          <w:ilvl w:val="0"/>
          <w:numId w:val="44"/>
        </w:numPr>
        <w:spacing w:after="213" w:line="317" w:lineRule="auto"/>
        <w:ind w:left="993"/>
        <w:rPr>
          <w:rFonts w:cs="Times New Roman"/>
          <w:szCs w:val="24"/>
        </w:rPr>
      </w:pPr>
      <w:r w:rsidRPr="005634E0">
        <w:rPr>
          <w:rFonts w:cs="Times New Roman"/>
          <w:szCs w:val="24"/>
        </w:rPr>
        <w:t xml:space="preserve">érvényessége lejárt. </w:t>
      </w:r>
    </w:p>
    <w:p w14:paraId="7E6F2792"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A bérletszelvényre a bérletigazolvány sorszámát, a diákigazolványon szereplő oktatási azonosítót vagy diákigazolvány sorszámát, illetve amely fajtáknál engedélyezett a használatuk, a személyi igazolvány, útlevél vagy a jogosítvány sorszámát az utasnak, illetve az utas jelzése alapján a bérletjegy kiadójának az értékesítéskor kell nyomtatással rögzíteni hőpapírra nyomtatás esetén. Más típusú bérletjegy esetén az azonosító számot az első utazás megkezdése előtt az utasnak, vagy gondviselőjének tollal, el nem távolítható tintával, olvashatóan kell ráírni. A hibás, tévesen megadott sorszámot javítani nem szabad, a bérletszelvényt a V-Busz kijelölt értékesítési helyein ki kell cseréltetni.</w:t>
      </w:r>
    </w:p>
    <w:p w14:paraId="094E153D" w14:textId="49F5B034"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bérletek csak érvényességük kezdete előtt válthatóak vissza a </w:t>
      </w:r>
      <w:r w:rsidRPr="005634E0">
        <w:rPr>
          <w:rFonts w:cs="Times New Roman"/>
          <w:b w:val="0"/>
          <w:sz w:val="24"/>
          <w:szCs w:val="24"/>
        </w:rPr>
        <w:fldChar w:fldCharType="begin"/>
      </w:r>
      <w:r w:rsidRPr="005634E0">
        <w:rPr>
          <w:rFonts w:cs="Times New Roman"/>
          <w:b w:val="0"/>
          <w:sz w:val="24"/>
          <w:szCs w:val="24"/>
        </w:rPr>
        <w:instrText xml:space="preserve"> REF _Ref40105626 \r \h  \* MERGEFORMAT </w:instrText>
      </w:r>
      <w:r w:rsidRPr="005634E0">
        <w:rPr>
          <w:rFonts w:cs="Times New Roman"/>
          <w:b w:val="0"/>
          <w:sz w:val="24"/>
          <w:szCs w:val="24"/>
        </w:rPr>
      </w:r>
      <w:r w:rsidRPr="005634E0">
        <w:rPr>
          <w:rFonts w:cs="Times New Roman"/>
          <w:b w:val="0"/>
          <w:sz w:val="24"/>
          <w:szCs w:val="24"/>
        </w:rPr>
        <w:fldChar w:fldCharType="separate"/>
      </w:r>
      <w:r w:rsidR="00EC729E">
        <w:rPr>
          <w:rFonts w:cs="Times New Roman"/>
          <w:b w:val="0"/>
          <w:sz w:val="24"/>
          <w:szCs w:val="24"/>
        </w:rPr>
        <w:t>3.1</w:t>
      </w:r>
      <w:r w:rsidRPr="005634E0">
        <w:rPr>
          <w:rFonts w:cs="Times New Roman"/>
          <w:b w:val="0"/>
          <w:sz w:val="24"/>
          <w:szCs w:val="24"/>
        </w:rPr>
        <w:fldChar w:fldCharType="end"/>
      </w:r>
      <w:r w:rsidRPr="005634E0">
        <w:rPr>
          <w:rFonts w:cs="Times New Roman"/>
          <w:b w:val="0"/>
          <w:sz w:val="24"/>
          <w:szCs w:val="24"/>
        </w:rPr>
        <w:t xml:space="preserve"> pont szerint megállapított kezelési díj ellenében.</w:t>
      </w:r>
    </w:p>
    <w:p w14:paraId="139168C1"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Az elveszett, eltulajdonított vagy megsemmisült jegyeket és bérleteket a V-Busz nem pótolja. </w:t>
      </w:r>
    </w:p>
    <w:p w14:paraId="4C6C724E"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A vásárlás időpontjához képest visszamenőleges utazási jogosultság nem szerezhető.</w:t>
      </w:r>
    </w:p>
    <w:p w14:paraId="7769EB08" w14:textId="77777777" w:rsidR="00511E65" w:rsidRPr="005634E0" w:rsidRDefault="00511E65" w:rsidP="00511E65">
      <w:pPr>
        <w:pStyle w:val="Cmsor1"/>
        <w:pageBreakBefore w:val="0"/>
        <w:spacing w:after="0" w:line="317" w:lineRule="auto"/>
        <w:ind w:left="432"/>
        <w:rPr>
          <w:rFonts w:cs="Times New Roman"/>
          <w:b w:val="0"/>
          <w:sz w:val="24"/>
          <w:szCs w:val="24"/>
        </w:rPr>
      </w:pPr>
      <w:bookmarkStart w:id="90" w:name="_Toc132200822"/>
      <w:bookmarkStart w:id="91" w:name="_Toc132290195"/>
      <w:bookmarkEnd w:id="90"/>
      <w:bookmarkEnd w:id="91"/>
    </w:p>
    <w:p w14:paraId="356A83CC" w14:textId="77777777" w:rsidR="00511E65" w:rsidRPr="005634E0" w:rsidRDefault="00511E65" w:rsidP="00511E65">
      <w:pPr>
        <w:pStyle w:val="Cmsor2"/>
        <w:keepLines w:val="0"/>
        <w:spacing w:before="40" w:after="0" w:line="317" w:lineRule="auto"/>
        <w:rPr>
          <w:rFonts w:cs="Times New Roman"/>
          <w:b w:val="0"/>
          <w:sz w:val="24"/>
          <w:szCs w:val="24"/>
        </w:rPr>
      </w:pPr>
      <w:bookmarkStart w:id="92" w:name="_Ref40106824"/>
      <w:r w:rsidRPr="005634E0">
        <w:rPr>
          <w:rFonts w:cs="Times New Roman"/>
          <w:b w:val="0"/>
          <w:sz w:val="24"/>
          <w:szCs w:val="24"/>
        </w:rPr>
        <w:t>A helyi közösségi közlekedési eszközökön minden utas a tömegét és méretét tekintve – külső segítség igénybevétele nélkül – saját maga által hordozható, a fel- és leszállást, a saját, valamint a többi utas mozgását nem akadályozó kézipoggyászt (tárgyat) szállíthat díjtalanul, az Üzletszabályzatban meghatározott feltételekkel. A kisállatszállításra a 2.1. pont alapján vonatkozó díjmentesség csak akkor vehető igénybe, ha az a kézipoggyász megengedett méretét meg nem haladó, állatok utaztatására alkalmas eszközben történik.</w:t>
      </w:r>
      <w:bookmarkEnd w:id="92"/>
    </w:p>
    <w:p w14:paraId="524F068B" w14:textId="77777777" w:rsidR="00511E65" w:rsidRPr="005634E0" w:rsidRDefault="00511E65" w:rsidP="00511E65">
      <w:pPr>
        <w:pStyle w:val="Cmsor1"/>
        <w:pageBreakBefore w:val="0"/>
        <w:spacing w:after="0" w:line="317" w:lineRule="auto"/>
        <w:ind w:left="432"/>
        <w:rPr>
          <w:rFonts w:cs="Times New Roman"/>
          <w:b w:val="0"/>
          <w:sz w:val="24"/>
          <w:szCs w:val="24"/>
        </w:rPr>
      </w:pPr>
      <w:bookmarkStart w:id="93" w:name="_Toc56420454"/>
      <w:bookmarkStart w:id="94" w:name="_Toc132200823"/>
      <w:bookmarkStart w:id="95" w:name="_Toc132290196"/>
      <w:bookmarkEnd w:id="93"/>
      <w:bookmarkEnd w:id="94"/>
      <w:bookmarkEnd w:id="95"/>
    </w:p>
    <w:p w14:paraId="3CBAEFBE"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V-Busz jogosult a viteldíj lerovását és az utazási feltételek – amelyeket a társaság köteles közzétenni – betartását ellenőrizni. A viteldíj megfizetésének és a kedvezmények jogos igénybevételének ellenőrzése érdekében az utasnak a jegyet, bérletet és a bérletigazolványt, diákigazolványt, illetve amely fajtáknál engedélyezett a használatuk, a személyi igazolványt, útlevelet vagy a jogosítványt a társaság által arra feljogosított személynek ellenőrzés céljából fel kell mutatni, kérésre át kell adni. A díjmentes utazásra jogosító okmányt ellenőrzéskor fel kell mutatni. </w:t>
      </w:r>
    </w:p>
    <w:p w14:paraId="6A8C1F6B" w14:textId="77777777" w:rsidR="00511E65" w:rsidRPr="005634E0" w:rsidRDefault="00511E65" w:rsidP="00511E65">
      <w:pPr>
        <w:pStyle w:val="Cmsor2"/>
        <w:keepLines w:val="0"/>
        <w:spacing w:before="40" w:after="0" w:line="317" w:lineRule="auto"/>
        <w:rPr>
          <w:rFonts w:cs="Times New Roman"/>
          <w:b w:val="0"/>
          <w:strike/>
          <w:sz w:val="24"/>
          <w:szCs w:val="24"/>
        </w:rPr>
      </w:pPr>
      <w:r w:rsidRPr="005634E0">
        <w:rPr>
          <w:rFonts w:cs="Times New Roman"/>
          <w:b w:val="0"/>
          <w:sz w:val="24"/>
          <w:szCs w:val="24"/>
        </w:rPr>
        <w:t xml:space="preserve">Az ellenőrzésre feljogosított személyek civil és formaruhában egyaránt ellenőrizhetnek. Az ellenőrzésre a ruházaton elhelyezett, arcképpel és azonosító számmal ellátott kitűző jogosítja fel őket. </w:t>
      </w:r>
    </w:p>
    <w:p w14:paraId="1C9E2C15"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V-Busz által ellenőrzésre feljogosított személyek jogosultak a bérletigazolvány és/vagy az értékszelvény, illetve a jegy elismervény ellenében történő bevonására, és pótdíjfizetési kötelezettség megállapítására, ha </w:t>
      </w:r>
    </w:p>
    <w:p w14:paraId="7B0DDDCB" w14:textId="77777777" w:rsidR="00511E65" w:rsidRPr="005634E0" w:rsidRDefault="00511E65" w:rsidP="00DE31E2">
      <w:pPr>
        <w:pStyle w:val="Listaszerbekezds"/>
        <w:numPr>
          <w:ilvl w:val="0"/>
          <w:numId w:val="50"/>
        </w:numPr>
        <w:spacing w:after="40" w:line="317" w:lineRule="auto"/>
        <w:ind w:left="851" w:hanging="284"/>
        <w:rPr>
          <w:rFonts w:cs="Times New Roman"/>
        </w:rPr>
      </w:pPr>
      <w:bookmarkStart w:id="96" w:name="_Ref40105975"/>
      <w:r w:rsidRPr="005634E0">
        <w:rPr>
          <w:rFonts w:cs="Times New Roman"/>
        </w:rPr>
        <w:t xml:space="preserve">az hamisítvány, illetve átírással vagy egyéb módon azt meghamisították, </w:t>
      </w:r>
    </w:p>
    <w:p w14:paraId="5E02AF7A"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a bérlet értékszelvényen feltüntetett igazolvány-, diákigazolványon szereplő oktatási azonosító vagy diákigazolvány-sorszám nem egyezik meg, illetve nem a 3.3. pont előírásai szerinti, </w:t>
      </w:r>
    </w:p>
    <w:p w14:paraId="2812C98B"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a bérletigazolványban az arcképet kicserélték, illetőleg megmásították, </w:t>
      </w:r>
    </w:p>
    <w:p w14:paraId="73CA9463"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az arcképről a tulajdonos kétségtelenül nem ismerhető fel, </w:t>
      </w:r>
    </w:p>
    <w:p w14:paraId="3DAB9153"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a bérlet oly mértékben megrongálódott, hogy érvényességét és a használat jogosságát megállapítani nem lehet, </w:t>
      </w:r>
    </w:p>
    <w:p w14:paraId="79F304A0"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ha azzal nem a tulajdonosa utazik, </w:t>
      </w:r>
    </w:p>
    <w:p w14:paraId="7B056868"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jogosulatlan használat vagy egyéb visszaélés gyanúja merül fel. </w:t>
      </w:r>
    </w:p>
    <w:p w14:paraId="19834868"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A Díjszabás B) táblázata szerinti pótdíjat köteles fizetni az, aki</w:t>
      </w:r>
      <w:bookmarkEnd w:id="96"/>
      <w:r w:rsidRPr="005634E0">
        <w:rPr>
          <w:rFonts w:cs="Times New Roman"/>
          <w:b w:val="0"/>
          <w:sz w:val="24"/>
          <w:szCs w:val="24"/>
        </w:rPr>
        <w:t xml:space="preserve"> </w:t>
      </w:r>
    </w:p>
    <w:p w14:paraId="5C7D838A" w14:textId="77777777" w:rsidR="00511E65" w:rsidRDefault="00511E65" w:rsidP="00DE31E2">
      <w:pPr>
        <w:pStyle w:val="Listaszerbekezds"/>
        <w:numPr>
          <w:ilvl w:val="0"/>
          <w:numId w:val="50"/>
        </w:numPr>
        <w:spacing w:after="40" w:line="317" w:lineRule="auto"/>
        <w:ind w:left="851" w:hanging="284"/>
        <w:rPr>
          <w:rFonts w:cs="Times New Roman"/>
        </w:rPr>
      </w:pPr>
      <w:bookmarkStart w:id="97" w:name="_Ref40105859"/>
      <w:r w:rsidRPr="005634E0">
        <w:rPr>
          <w:rFonts w:cs="Times New Roman"/>
        </w:rPr>
        <w:t xml:space="preserve">jegy nélkül, érvénytelen vagy kezeletlen jeggyel, érvénytelen bérlettel, utazási igazolvánnyal utazik, illetve valamilyen kedvezményt jogosulatlanul vesz igénybe, </w:t>
      </w:r>
    </w:p>
    <w:p w14:paraId="6426BDEA" w14:textId="577B720C" w:rsidR="0058199B" w:rsidRPr="00371E05" w:rsidRDefault="0058199B" w:rsidP="00DE31E2">
      <w:pPr>
        <w:pStyle w:val="Listaszerbekezds"/>
        <w:numPr>
          <w:ilvl w:val="0"/>
          <w:numId w:val="50"/>
        </w:numPr>
        <w:spacing w:after="40" w:line="317" w:lineRule="auto"/>
        <w:ind w:left="851" w:hanging="284"/>
        <w:rPr>
          <w:rFonts w:cs="Times New Roman"/>
        </w:rPr>
      </w:pPr>
      <w:r w:rsidRPr="00595666">
        <w:rPr>
          <w:rFonts w:cs="Times New Roman"/>
          <w:iCs/>
        </w:rPr>
        <w:t>Veszprém Kártyával vásárolható kedvezményes bérlet esetén saját névre szóló érvényes Veszprém Kártya nélkül utazik,</w:t>
      </w:r>
    </w:p>
    <w:p w14:paraId="562C2318"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olyan bérlettel vagy diákigazolvánnyal, úti okmánnyal utazik, amelyhez tartozó értékszelvényre az igazolvány, diákigazolványon szereplő oktatási azonosító vagy diákigazolvány sorszám, egyéb okmány sorszáma nincs ráírva, vagy a ráírás nem a 3.3. pont előírása szerinti, vagy a bérletigazolvány vagy diákigazolvány nincs érvényesítve, </w:t>
      </w:r>
    </w:p>
    <w:p w14:paraId="764B2103"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kutyát az előírt díj fizetése nélkül szállít, </w:t>
      </w:r>
    </w:p>
    <w:p w14:paraId="3B3E735D"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vagy a megváltható jegyekkel, bérletekkel visszaél, vagy díjmentes utazásra jogosító igazolást, igazolványt, továbbá – díjmentes utazásra nem jogosultak esetében – a személyszállításban használt bérletet nem tudja felmutatni, </w:t>
      </w:r>
    </w:p>
    <w:p w14:paraId="65DC999D"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csomagként, kézipoggyászként nem szállítható tárgyat visz a járművön, </w:t>
      </w:r>
    </w:p>
    <w:p w14:paraId="5AFE0C47"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 xml:space="preserve">saját maga vagy az általa szállított kézipoggyász vagy élő állat bepiszkítja a járművet, </w:t>
      </w:r>
    </w:p>
    <w:p w14:paraId="5F29DD60" w14:textId="77777777" w:rsidR="00511E65" w:rsidRPr="005634E0" w:rsidRDefault="00511E65" w:rsidP="00DE31E2">
      <w:pPr>
        <w:pStyle w:val="Listaszerbekezds"/>
        <w:numPr>
          <w:ilvl w:val="0"/>
          <w:numId w:val="50"/>
        </w:numPr>
        <w:spacing w:after="40" w:line="317" w:lineRule="auto"/>
        <w:ind w:left="851" w:hanging="284"/>
        <w:rPr>
          <w:rFonts w:cs="Times New Roman"/>
        </w:rPr>
      </w:pPr>
      <w:r w:rsidRPr="005634E0">
        <w:rPr>
          <w:rFonts w:cs="Times New Roman"/>
        </w:rPr>
        <w:t>az utazási feltételekben rögzítetteket nem tartja be.</w:t>
      </w:r>
    </w:p>
    <w:p w14:paraId="641EA70E"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pótdíj helyszíni kiegyenlítése esetén annak összege a Díjszabás B) táblázata szerinti. Helyszíni kiegyenlítésnek tekintendő a pótdíj jegyellenőrnél történő megfizetése, melyről a jegyellenőr pótdíjelismervényt/nyugtát köteles adni, továbbá </w:t>
      </w:r>
      <w:r w:rsidRPr="005634E0">
        <w:rPr>
          <w:rFonts w:cs="Times New Roman"/>
          <w:bCs/>
          <w:sz w:val="24"/>
          <w:szCs w:val="24"/>
        </w:rPr>
        <w:t>a pótdíjazást követő 2 munkanapon belül</w:t>
      </w:r>
      <w:r w:rsidRPr="005634E0">
        <w:rPr>
          <w:rFonts w:cs="Times New Roman"/>
          <w:b w:val="0"/>
          <w:sz w:val="24"/>
          <w:szCs w:val="24"/>
        </w:rPr>
        <w:t>, a társaság által kijelölt helyen történő megfizetés, melyről bizonylatot/nyugtát állítanak ki. Amennyiben a pótdíjazás során a jegyellenőr a bérletszelvényt és/vagy bérletigazolványt bevonja, abban az esetben a bérletbemutatásra, illetve utólagos helyszíni pótdíj 2 munkanapon belüli megfizetésére nincs lehetőség.</w:t>
      </w:r>
      <w:bookmarkEnd w:id="97"/>
      <w:r w:rsidRPr="005634E0">
        <w:rPr>
          <w:rFonts w:cs="Times New Roman"/>
          <w:b w:val="0"/>
          <w:sz w:val="24"/>
          <w:szCs w:val="24"/>
        </w:rPr>
        <w:t xml:space="preserve"> </w:t>
      </w:r>
    </w:p>
    <w:p w14:paraId="06FBB59B"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Amennyiben az utas a pótdíjat a helyszínen nem rendezi, a jegyellenőr pótdíjfolyamati eljárást kezdeményez. Ennek során megkéri az utastól a pótdíjazáshoz szükséges természetes személyazonosító adatokat (név, anyja neve, születési hely és idő), valamint lakcímét, amelyeket a pótdíjazott személynek a helyszínen hiteles okmánnyal igazolnia kell. Ezek alapján Tanúsítványt állít ki. Az e mellékletben meghatározott pótdíj összegéről csekket ad át, amelynek átvételét, illetve a személyi adatai közlésének elismerését az utas aláírásával igazolja. Az utas részéről az aláírás megtagadása nem mentesít a pótdíjazás következményei alól. Korlátozottan cselekvőképes utas esetén a pótdíj kezelője a gondviselőt írásban értesíti.</w:t>
      </w:r>
    </w:p>
    <w:p w14:paraId="0172B5E8" w14:textId="01379721"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Abban az esetben, ha az utas a személyi adatainak közlését megtagadja, illetve a</w:t>
      </w:r>
      <w:r w:rsidR="0058199B">
        <w:rPr>
          <w:rFonts w:cs="Times New Roman"/>
          <w:b w:val="0"/>
          <w:sz w:val="24"/>
          <w:szCs w:val="24"/>
        </w:rPr>
        <w:t>z 5.6</w:t>
      </w:r>
      <w:r w:rsidRPr="005634E0">
        <w:rPr>
          <w:rFonts w:cs="Times New Roman"/>
          <w:b w:val="0"/>
          <w:sz w:val="24"/>
          <w:szCs w:val="24"/>
        </w:rPr>
        <w:t xml:space="preserve"> pontban szabályozott esetekben a bérletigazolványt és/vagy az értékszelvényt, illetve a jegyet felszólítás ellenére nem adja át, lehetőség van a helyszínen rendőri segítséget kérni. </w:t>
      </w:r>
    </w:p>
    <w:p w14:paraId="28B93A68" w14:textId="367F6E68"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Díjszabás B) táblázata szerint megállapított </w:t>
      </w:r>
      <w:r w:rsidRPr="005634E0">
        <w:rPr>
          <w:rFonts w:cs="Times New Roman"/>
          <w:bCs/>
          <w:sz w:val="24"/>
          <w:szCs w:val="24"/>
        </w:rPr>
        <w:t>késedelmi díjat köteles fizetni</w:t>
      </w:r>
      <w:r w:rsidRPr="005634E0">
        <w:rPr>
          <w:rFonts w:cs="Times New Roman"/>
          <w:b w:val="0"/>
          <w:sz w:val="24"/>
          <w:szCs w:val="24"/>
        </w:rPr>
        <w:t xml:space="preserve"> – az </w:t>
      </w:r>
      <w:r w:rsidR="0058199B">
        <w:rPr>
          <w:rFonts w:cs="Times New Roman"/>
          <w:b w:val="0"/>
          <w:sz w:val="24"/>
          <w:szCs w:val="24"/>
        </w:rPr>
        <w:t>5.5</w:t>
      </w:r>
      <w:r w:rsidRPr="005634E0">
        <w:rPr>
          <w:rFonts w:cs="Times New Roman"/>
          <w:b w:val="0"/>
          <w:sz w:val="24"/>
          <w:szCs w:val="24"/>
        </w:rPr>
        <w:t xml:space="preserve"> pontban meghatározott alappótdíjon felül –, </w:t>
      </w:r>
      <w:r w:rsidRPr="005634E0">
        <w:rPr>
          <w:rFonts w:cs="Times New Roman"/>
          <w:bCs/>
          <w:sz w:val="24"/>
          <w:szCs w:val="24"/>
        </w:rPr>
        <w:t>aki tartozását 30 napon belül nem egyenlíti ki</w:t>
      </w:r>
      <w:r w:rsidRPr="005634E0">
        <w:rPr>
          <w:rFonts w:cs="Times New Roman"/>
          <w:b w:val="0"/>
          <w:sz w:val="24"/>
          <w:szCs w:val="24"/>
        </w:rPr>
        <w:t xml:space="preserve">. </w:t>
      </w:r>
    </w:p>
    <w:p w14:paraId="6502794D" w14:textId="77777777" w:rsidR="00511E65" w:rsidRPr="005634E0" w:rsidRDefault="00511E65" w:rsidP="00511E65">
      <w:pPr>
        <w:pStyle w:val="Cmsor2"/>
        <w:keepLines w:val="0"/>
        <w:spacing w:before="40" w:after="0" w:line="317" w:lineRule="auto"/>
        <w:rPr>
          <w:rFonts w:cs="Times New Roman"/>
          <w:b w:val="0"/>
          <w:sz w:val="24"/>
          <w:szCs w:val="24"/>
        </w:rPr>
      </w:pPr>
      <w:bookmarkStart w:id="98" w:name="_Ref40106186"/>
      <w:r w:rsidRPr="005634E0">
        <w:rPr>
          <w:rFonts w:cs="Times New Roman"/>
          <w:b w:val="0"/>
          <w:sz w:val="24"/>
          <w:szCs w:val="24"/>
        </w:rPr>
        <w:t>Amennyiben az utas olyan bérlettel rendelkezik, amelyik szelvény a pótdíjazás napján és időpontjában érvényes, de az érvényességet igazoló okmányt (érvényes személyi igazolvány, érvényes diákigazolvány, érvényes útlevél, érvényes jogosítvány stb.) jegyellenőrzésnél felmutatni nem tudta, úgy a pótdíjazástól számított 8 munkanapon belül a társaság által kijelölt helyen a bérlet/érvényességet igazoló okmány bemutatása esetén a pótdíjfolyamat a Díjszabás B) táblázata szerint megállapított összegű eljárási díj megfizetése ellenében megszűnik. Nem fogadható el bérletbemutatásra olyan bérlet, amelynek érvényessége a pótdíjazás napján kezdődik.</w:t>
      </w:r>
      <w:bookmarkEnd w:id="98"/>
    </w:p>
    <w:p w14:paraId="2AF47C4B"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Amennyiben az utas díjmentes utazásra jogosult, de jegyellenőrzéskor azt nem tudja igazolni, a pótdíjazástól számított 8 munkanapon belül a társaság által kijelölt helyen a jogosultságot igazoló iratok bemutatása esetén a pótdíjfolyamat a Díjszabás szerint B) táblázat szerinti eljárási díj megfizetése ellenében megszűnik. </w:t>
      </w:r>
    </w:p>
    <w:p w14:paraId="0051080A" w14:textId="47A3B26C"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pótdíj megfizetésének elmaradása esetén a V-Busz jogosult a pótdíj behajtásával összefüggésben, az </w:t>
      </w:r>
      <w:r w:rsidRPr="005634E0">
        <w:rPr>
          <w:rFonts w:cs="Times New Roman"/>
          <w:b w:val="0"/>
          <w:sz w:val="24"/>
          <w:szCs w:val="24"/>
        </w:rPr>
        <w:fldChar w:fldCharType="begin"/>
      </w:r>
      <w:r w:rsidRPr="005634E0">
        <w:rPr>
          <w:rFonts w:cs="Times New Roman"/>
          <w:b w:val="0"/>
          <w:sz w:val="24"/>
          <w:szCs w:val="24"/>
        </w:rPr>
        <w:instrText xml:space="preserve"> REF _Ref40106186 \r \h  \* MERGEFORMAT </w:instrText>
      </w:r>
      <w:r w:rsidRPr="005634E0">
        <w:rPr>
          <w:rFonts w:cs="Times New Roman"/>
          <w:b w:val="0"/>
          <w:sz w:val="24"/>
          <w:szCs w:val="24"/>
        </w:rPr>
      </w:r>
      <w:r w:rsidRPr="005634E0">
        <w:rPr>
          <w:rFonts w:cs="Times New Roman"/>
          <w:b w:val="0"/>
          <w:sz w:val="24"/>
          <w:szCs w:val="24"/>
        </w:rPr>
        <w:fldChar w:fldCharType="separate"/>
      </w:r>
      <w:r w:rsidR="00EC729E">
        <w:rPr>
          <w:rFonts w:cs="Times New Roman"/>
          <w:b w:val="0"/>
          <w:sz w:val="24"/>
          <w:szCs w:val="24"/>
        </w:rPr>
        <w:t>5.9</w:t>
      </w:r>
      <w:r w:rsidRPr="005634E0">
        <w:rPr>
          <w:rFonts w:cs="Times New Roman"/>
          <w:b w:val="0"/>
          <w:sz w:val="24"/>
          <w:szCs w:val="24"/>
        </w:rPr>
        <w:fldChar w:fldCharType="end"/>
      </w:r>
      <w:r w:rsidRPr="005634E0">
        <w:rPr>
          <w:rFonts w:cs="Times New Roman"/>
          <w:b w:val="0"/>
          <w:sz w:val="24"/>
          <w:szCs w:val="24"/>
        </w:rPr>
        <w:t xml:space="preserve"> pont szerinti eljárási díjon felül felmerülő valamennyi költségét adminisztrációs költség formájában az utasra áthárítani.  </w:t>
      </w:r>
    </w:p>
    <w:p w14:paraId="3FAE235A"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Ha az utas a pótdíj megfizetését és személyi adatainak megadását egyaránt megtagadja, illetve az utazási feltételekben rögzítetteket nem tartja be, a jegyellenőr rendőri intézkedést kérhet, vagy az utast felszólíthatja a közösségi közlekedési jármű elhagyására. </w:t>
      </w:r>
    </w:p>
    <w:p w14:paraId="168F049F" w14:textId="77777777" w:rsidR="00511E65" w:rsidRPr="005634E0" w:rsidRDefault="00511E65" w:rsidP="00511E65">
      <w:pPr>
        <w:pStyle w:val="Cmsor1"/>
        <w:pageBreakBefore w:val="0"/>
        <w:spacing w:after="0" w:line="317" w:lineRule="auto"/>
        <w:ind w:left="432"/>
        <w:rPr>
          <w:rFonts w:cs="Times New Roman"/>
          <w:b w:val="0"/>
          <w:sz w:val="24"/>
          <w:szCs w:val="24"/>
        </w:rPr>
      </w:pPr>
      <w:bookmarkStart w:id="99" w:name="_Toc56420455"/>
      <w:bookmarkStart w:id="100" w:name="_Toc132200824"/>
      <w:bookmarkStart w:id="101" w:name="_Toc132290197"/>
      <w:bookmarkEnd w:id="99"/>
      <w:bookmarkEnd w:id="100"/>
      <w:bookmarkEnd w:id="101"/>
    </w:p>
    <w:p w14:paraId="07B11039" w14:textId="7E55A0F9" w:rsidR="00511E65" w:rsidRPr="0058199B" w:rsidRDefault="00511E65" w:rsidP="00511E65">
      <w:pPr>
        <w:pStyle w:val="Cmsor2"/>
        <w:keepLines w:val="0"/>
        <w:spacing w:before="40" w:after="0" w:line="317" w:lineRule="auto"/>
        <w:rPr>
          <w:rFonts w:cs="Times New Roman"/>
          <w:b w:val="0"/>
          <w:sz w:val="24"/>
          <w:szCs w:val="24"/>
        </w:rPr>
      </w:pPr>
      <w:r w:rsidRPr="0058199B">
        <w:rPr>
          <w:rFonts w:cs="Times New Roman"/>
          <w:b w:val="0"/>
          <w:sz w:val="24"/>
          <w:szCs w:val="24"/>
        </w:rPr>
        <w:t xml:space="preserve">Az utazási kedvezmények körét – a gyermekes havi bérlet és a kedvezményes nyugdíjas negyedéves bérlet kivételével – a közforgalmú személyszállítási utazási kedvezményekről </w:t>
      </w:r>
      <w:r w:rsidRPr="007B7FA4">
        <w:rPr>
          <w:rFonts w:cs="Times New Roman"/>
          <w:b w:val="0"/>
          <w:sz w:val="24"/>
          <w:szCs w:val="24"/>
        </w:rPr>
        <w:t xml:space="preserve">szóló </w:t>
      </w:r>
      <w:r w:rsidR="002906BB" w:rsidRPr="00034C75">
        <w:rPr>
          <w:rFonts w:cs="Times New Roman"/>
          <w:b w:val="0"/>
          <w:i/>
          <w:iCs/>
          <w:sz w:val="24"/>
          <w:szCs w:val="24"/>
        </w:rPr>
        <w:t>38/2024. (II. 29.)</w:t>
      </w:r>
      <w:r w:rsidR="002906BB" w:rsidRPr="007B7FA4">
        <w:rPr>
          <w:rFonts w:cs="Times New Roman"/>
          <w:b w:val="0"/>
          <w:sz w:val="24"/>
          <w:szCs w:val="24"/>
        </w:rPr>
        <w:t xml:space="preserve"> </w:t>
      </w:r>
      <w:r w:rsidRPr="007B7FA4">
        <w:rPr>
          <w:rFonts w:cs="Times New Roman"/>
          <w:b w:val="0"/>
          <w:sz w:val="24"/>
          <w:szCs w:val="24"/>
        </w:rPr>
        <w:t>Korm. rendelet</w:t>
      </w:r>
      <w:r w:rsidRPr="0058199B">
        <w:rPr>
          <w:rFonts w:cs="Times New Roman"/>
          <w:b w:val="0"/>
          <w:sz w:val="24"/>
          <w:szCs w:val="24"/>
        </w:rPr>
        <w:t xml:space="preserve"> szabályozza. </w:t>
      </w:r>
    </w:p>
    <w:p w14:paraId="2EC8009F" w14:textId="77777777" w:rsidR="00511E65" w:rsidRPr="0058199B" w:rsidRDefault="00511E65" w:rsidP="00511E65">
      <w:pPr>
        <w:pStyle w:val="Cmsor2"/>
        <w:keepLines w:val="0"/>
        <w:spacing w:before="40" w:after="0" w:line="317" w:lineRule="auto"/>
        <w:rPr>
          <w:rFonts w:cs="Times New Roman"/>
          <w:b w:val="0"/>
          <w:sz w:val="24"/>
          <w:szCs w:val="24"/>
        </w:rPr>
      </w:pPr>
      <w:r w:rsidRPr="0058199B">
        <w:rPr>
          <w:rFonts w:cs="Times New Roman"/>
          <w:b w:val="0"/>
          <w:sz w:val="24"/>
          <w:szCs w:val="24"/>
        </w:rPr>
        <w:t xml:space="preserve">A gyermekes havi bérlet igénybevételére jogosult a Veszprém Megyei Jogú Város települési támogatás keretében nyújtott szociális ellátásokról szóló rendeletében meghatározott személy. </w:t>
      </w:r>
    </w:p>
    <w:p w14:paraId="49CCAA27" w14:textId="77777777" w:rsidR="00511E65" w:rsidRPr="0058199B" w:rsidRDefault="00511E65" w:rsidP="00511E65">
      <w:pPr>
        <w:pStyle w:val="Cmsor2"/>
        <w:keepLines w:val="0"/>
        <w:spacing w:before="40" w:after="0" w:line="317" w:lineRule="auto"/>
        <w:rPr>
          <w:rFonts w:cs="Times New Roman"/>
          <w:b w:val="0"/>
          <w:sz w:val="24"/>
          <w:szCs w:val="24"/>
        </w:rPr>
      </w:pPr>
      <w:r w:rsidRPr="0058199B">
        <w:rPr>
          <w:rFonts w:cs="Times New Roman"/>
          <w:b w:val="0"/>
          <w:sz w:val="24"/>
          <w:szCs w:val="24"/>
        </w:rPr>
        <w:t xml:space="preserve">Az önkormányzat települési támogatás keretében nyújtott szociális ellátásokról szóló rendeletében meghatározott igazolással rendelkezők számára a V-Busz által kijelölt </w:t>
      </w:r>
      <w:r w:rsidRPr="0058199B">
        <w:rPr>
          <w:rFonts w:cs="Times New Roman"/>
          <w:b w:val="0"/>
          <w:sz w:val="24"/>
          <w:szCs w:val="24"/>
        </w:rPr>
        <w:lastRenderedPageBreak/>
        <w:t xml:space="preserve">helyeken gyermekes havi bérletigazolványt állítanak ki, amelynek érvényessége hat hónapig, de legfeljebb a juttatás folyósításának időtartamáig tart. Az igazolvány a lejáratkor a jogosultság fennállása vagy a jogcím megváltozása esetén meghosszabbítható, amelyhez a jogosultság ismételt igazolása szükséges. A meghosszabbított érvényesség is legfeljebb a juttatás folyósításának időtartamáig terjedhet. A gyermekes havi bérletigazolvány meghosszabbítására a kiállításától számított legfeljebb 4 alkalommal van lehetőség, annak lejárta után új bérletigazolványt kell kiállíttatni. A gyermekes havi bérletigazolvány kiállítása díjmentes.  </w:t>
      </w:r>
    </w:p>
    <w:p w14:paraId="4BA88491" w14:textId="77777777" w:rsidR="00511E65" w:rsidRPr="005634E0" w:rsidRDefault="00511E65" w:rsidP="00511E65">
      <w:pPr>
        <w:pStyle w:val="Cmsor2"/>
        <w:keepLines w:val="0"/>
        <w:spacing w:before="40" w:after="0" w:line="317" w:lineRule="auto"/>
        <w:rPr>
          <w:rFonts w:cs="Times New Roman"/>
          <w:b w:val="0"/>
          <w:sz w:val="24"/>
          <w:szCs w:val="24"/>
        </w:rPr>
      </w:pPr>
      <w:r w:rsidRPr="0058199B">
        <w:rPr>
          <w:rFonts w:cs="Times New Roman"/>
          <w:b w:val="0"/>
          <w:sz w:val="24"/>
          <w:szCs w:val="24"/>
        </w:rPr>
        <w:t>A gyermekes havi bérletigazolvány annak lejárata után, ha az abban használt, gyermekeseknek szóló bérletszelvény érvényességének kezdőnapja a bérletigazolvány lejárati dátumánál korábbi vagy legfeljebb azzal azonos, a bérletszelvény érvényességének</w:t>
      </w:r>
      <w:r w:rsidRPr="005634E0">
        <w:rPr>
          <w:rFonts w:cs="Times New Roman"/>
          <w:b w:val="0"/>
          <w:sz w:val="24"/>
          <w:szCs w:val="24"/>
        </w:rPr>
        <w:t xml:space="preserve"> végéig még jogszerűen használható. </w:t>
      </w:r>
    </w:p>
    <w:p w14:paraId="1AF285D2" w14:textId="77777777" w:rsidR="00511E65" w:rsidRPr="005634E0" w:rsidRDefault="00511E65" w:rsidP="00511E65">
      <w:pPr>
        <w:pStyle w:val="Cmsor2"/>
        <w:rPr>
          <w:rFonts w:cs="Times New Roman"/>
          <w:b w:val="0"/>
          <w:sz w:val="24"/>
          <w:szCs w:val="24"/>
        </w:rPr>
      </w:pPr>
      <w:r w:rsidRPr="005634E0">
        <w:rPr>
          <w:rFonts w:cs="Times New Roman"/>
          <w:b w:val="0"/>
          <w:sz w:val="24"/>
          <w:szCs w:val="24"/>
        </w:rPr>
        <w:t>Kedvezményes nyugdíjas negyedéves bérletet válthatnak azok a veszprémi állandó lakcímmel rendelkező nyugdíjasok, akik a közforgalmú személyszállítási utazási kedvezményekről szóló kormányrendelet szerint nyugdíjasbérlet váltására jogosultak, és akiknek a nyugdíja a mindenkori öregségi teljes nyugdíj legkisebb havi összegének négyszeresét nem haladja meg. A kedvezményes nyugdíjas negyedéves bérletet az arra jogosultak kizárólag személyesen, a V-Busz üzletszabályzatában kijelölt helyen, a jogosultság tételes igazolása mellett vásárolhatják meg. A kedvezményes nyugdíjas negyedéves bérlethez kapcsolódó további felhasználási és utazási feltételek a nyugdíjas havi bérlethez kapcsolódó szabályozással megegyeznek.</w:t>
      </w:r>
    </w:p>
    <w:p w14:paraId="65048647" w14:textId="77777777" w:rsidR="00511E65" w:rsidRPr="005634E0" w:rsidRDefault="00511E65" w:rsidP="00511E65">
      <w:pPr>
        <w:pStyle w:val="Cmsor2"/>
        <w:keepLines w:val="0"/>
        <w:spacing w:before="40" w:after="0" w:line="317" w:lineRule="auto"/>
        <w:rPr>
          <w:rFonts w:cs="Times New Roman"/>
          <w:b w:val="0"/>
          <w:sz w:val="24"/>
          <w:szCs w:val="24"/>
        </w:rPr>
      </w:pPr>
      <w:r w:rsidRPr="005634E0">
        <w:rPr>
          <w:rFonts w:cs="Times New Roman"/>
          <w:b w:val="0"/>
          <w:sz w:val="24"/>
          <w:szCs w:val="24"/>
        </w:rPr>
        <w:t xml:space="preserve">A V-Busz – üzletpolitikájának megfelelően – az e mellékletben meghatározott díjakból  </w:t>
      </w:r>
    </w:p>
    <w:p w14:paraId="79A04C73" w14:textId="77777777" w:rsidR="00511E65" w:rsidRPr="005634E0" w:rsidRDefault="00511E65" w:rsidP="00DE31E2">
      <w:pPr>
        <w:pStyle w:val="Listaszerbekezds"/>
        <w:keepNext/>
        <w:numPr>
          <w:ilvl w:val="0"/>
          <w:numId w:val="45"/>
        </w:numPr>
        <w:spacing w:after="213" w:line="317" w:lineRule="auto"/>
        <w:ind w:left="993"/>
        <w:rPr>
          <w:rFonts w:cs="Times New Roman"/>
          <w:szCs w:val="24"/>
        </w:rPr>
      </w:pPr>
      <w:r w:rsidRPr="005634E0">
        <w:rPr>
          <w:rFonts w:cs="Times New Roman"/>
          <w:szCs w:val="24"/>
        </w:rPr>
        <w:t xml:space="preserve">kedvezményt nyújthat, amennyiben a kedvezmény miatt várható keresletnövekedés összességében bevételi többletet eredményezhet, vagy </w:t>
      </w:r>
    </w:p>
    <w:p w14:paraId="15A1BEE2" w14:textId="77777777" w:rsidR="00511E65" w:rsidRPr="005634E0" w:rsidRDefault="00511E65" w:rsidP="00DE31E2">
      <w:pPr>
        <w:pStyle w:val="Listaszerbekezds"/>
        <w:keepNext/>
        <w:numPr>
          <w:ilvl w:val="0"/>
          <w:numId w:val="45"/>
        </w:numPr>
        <w:spacing w:after="213" w:line="317" w:lineRule="auto"/>
        <w:ind w:left="993"/>
        <w:rPr>
          <w:rFonts w:cs="Times New Roman"/>
          <w:szCs w:val="24"/>
        </w:rPr>
      </w:pPr>
      <w:r w:rsidRPr="005634E0">
        <w:rPr>
          <w:rFonts w:cs="Times New Roman"/>
          <w:szCs w:val="24"/>
        </w:rPr>
        <w:t xml:space="preserve">mennyiségi kedvezményt adhat, amennyiben az értékesítés költségeinek csökkenése meghaladja a mennyiségi kedvezményből származó bevételkiesést. </w:t>
      </w:r>
    </w:p>
    <w:p w14:paraId="7924952D" w14:textId="77777777" w:rsidR="00511E65" w:rsidRPr="005634E0" w:rsidRDefault="00511E65" w:rsidP="00DE31E2">
      <w:pPr>
        <w:pStyle w:val="Listaszerbekezds"/>
        <w:keepNext/>
        <w:numPr>
          <w:ilvl w:val="0"/>
          <w:numId w:val="45"/>
        </w:numPr>
        <w:spacing w:after="213" w:line="317" w:lineRule="auto"/>
        <w:ind w:left="993"/>
        <w:rPr>
          <w:rFonts w:cs="Times New Roman"/>
          <w:szCs w:val="24"/>
        </w:rPr>
      </w:pPr>
      <w:r w:rsidRPr="005634E0">
        <w:rPr>
          <w:rFonts w:cs="Times New Roman"/>
          <w:szCs w:val="24"/>
        </w:rPr>
        <w:t xml:space="preserve">kedvezményt biztosíthat új vagy népszerűsíteni kívánt értékesítési csatornákon keresztül történő vásárlásokra. </w:t>
      </w:r>
    </w:p>
    <w:p w14:paraId="0B7BDE94" w14:textId="77777777" w:rsidR="00511E65" w:rsidRPr="005634E0" w:rsidRDefault="00511E65" w:rsidP="00511E65">
      <w:pPr>
        <w:pStyle w:val="Cmsor2"/>
        <w:keepLines w:val="0"/>
        <w:spacing w:before="40" w:after="0" w:line="317" w:lineRule="auto"/>
        <w:rPr>
          <w:b w:val="0"/>
          <w:sz w:val="24"/>
        </w:rPr>
      </w:pPr>
      <w:r w:rsidRPr="005634E0">
        <w:rPr>
          <w:b w:val="0"/>
          <w:sz w:val="24"/>
        </w:rPr>
        <w:br w:type="page"/>
      </w:r>
    </w:p>
    <w:p w14:paraId="2A1697BA" w14:textId="77777777" w:rsidR="00511E65" w:rsidRPr="005634E0" w:rsidRDefault="00511E65" w:rsidP="00511E65">
      <w:pPr>
        <w:spacing w:after="230"/>
        <w:ind w:left="-5" w:hanging="10"/>
        <w:jc w:val="center"/>
      </w:pPr>
      <w:r w:rsidRPr="005634E0">
        <w:rPr>
          <w:b/>
        </w:rPr>
        <w:lastRenderedPageBreak/>
        <w:t>Díjszabás</w:t>
      </w:r>
    </w:p>
    <w:p w14:paraId="3FC78ABE" w14:textId="77777777" w:rsidR="00511E65" w:rsidRPr="005634E0" w:rsidRDefault="00511E65" w:rsidP="00511E65">
      <w:pPr>
        <w:spacing w:after="40" w:line="317" w:lineRule="auto"/>
      </w:pPr>
      <w:r w:rsidRPr="005634E0">
        <w:t xml:space="preserve">A termékek ára a személyszállítási szolgáltatásokról szóló törvény alapján, az általános forgalmi adót tartalmazó mértékben kerül meghatározásra. A pótdíjak mértékét a táblázatban feltüntetett díjak képezik. </w:t>
      </w:r>
    </w:p>
    <w:p w14:paraId="6522827F" w14:textId="77777777" w:rsidR="00511E65" w:rsidRPr="005634E0" w:rsidRDefault="00511E65" w:rsidP="00511E65">
      <w:pPr>
        <w:spacing w:after="40" w:line="317" w:lineRule="auto"/>
      </w:pPr>
    </w:p>
    <w:p w14:paraId="77F53C6B" w14:textId="77777777" w:rsidR="00511E65" w:rsidRPr="005634E0" w:rsidRDefault="00511E65" w:rsidP="00DE31E2">
      <w:pPr>
        <w:numPr>
          <w:ilvl w:val="0"/>
          <w:numId w:val="43"/>
        </w:numPr>
        <w:spacing w:line="259" w:lineRule="auto"/>
        <w:ind w:hanging="360"/>
        <w:rPr>
          <w:b/>
          <w:bCs/>
        </w:rPr>
      </w:pPr>
      <w:r w:rsidRPr="005634E0">
        <w:rPr>
          <w:b/>
          <w:bCs/>
        </w:rPr>
        <w:t xml:space="preserve">A V-BUSZ által működtetett személyszállítási közszolgáltatások járatain érvényes termékek ármeghatározása: </w:t>
      </w:r>
    </w:p>
    <w:p w14:paraId="161BBF7F" w14:textId="77777777" w:rsidR="00511E65" w:rsidRPr="005634E0" w:rsidRDefault="00511E65" w:rsidP="00511E65">
      <w:pPr>
        <w:rPr>
          <w:b/>
          <w:bCs/>
        </w:rPr>
      </w:pPr>
    </w:p>
    <w:tbl>
      <w:tblPr>
        <w:tblStyle w:val="TableGrid0"/>
        <w:tblW w:w="4978" w:type="pct"/>
        <w:jc w:val="center"/>
        <w:tblInd w:w="0" w:type="dxa"/>
        <w:tblCellMar>
          <w:top w:w="14" w:type="dxa"/>
          <w:left w:w="70" w:type="dxa"/>
          <w:right w:w="10" w:type="dxa"/>
        </w:tblCellMar>
        <w:tblLook w:val="04A0" w:firstRow="1" w:lastRow="0" w:firstColumn="1" w:lastColumn="0" w:noHBand="0" w:noVBand="1"/>
      </w:tblPr>
      <w:tblGrid>
        <w:gridCol w:w="7859"/>
        <w:gridCol w:w="1163"/>
      </w:tblGrid>
      <w:tr w:rsidR="00511E65" w:rsidRPr="005634E0" w14:paraId="3E446C77" w14:textId="77777777" w:rsidTr="0058199B">
        <w:trPr>
          <w:trHeight w:val="490"/>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418E30E5" w14:textId="77777777" w:rsidR="00511E65" w:rsidRPr="005634E0" w:rsidRDefault="00511E65" w:rsidP="007F7FBD">
            <w:pPr>
              <w:spacing w:line="259" w:lineRule="auto"/>
              <w:jc w:val="left"/>
            </w:pPr>
          </w:p>
        </w:tc>
        <w:tc>
          <w:tcPr>
            <w:tcW w:w="1174" w:type="dxa"/>
            <w:tcBorders>
              <w:top w:val="single" w:sz="4" w:space="0" w:color="000000"/>
              <w:left w:val="single" w:sz="4" w:space="0" w:color="000000"/>
              <w:bottom w:val="single" w:sz="4" w:space="0" w:color="000000"/>
              <w:right w:val="single" w:sz="4" w:space="0" w:color="000000"/>
            </w:tcBorders>
            <w:vAlign w:val="center"/>
          </w:tcPr>
          <w:p w14:paraId="06F69F28" w14:textId="77777777" w:rsidR="00511E65" w:rsidRPr="005634E0" w:rsidRDefault="00511E65" w:rsidP="007F7FBD">
            <w:pPr>
              <w:spacing w:line="259" w:lineRule="auto"/>
              <w:jc w:val="left"/>
            </w:pPr>
            <w:r w:rsidRPr="005634E0">
              <w:t xml:space="preserve">[Ft] </w:t>
            </w:r>
          </w:p>
        </w:tc>
      </w:tr>
      <w:tr w:rsidR="00511E65" w:rsidRPr="005634E0" w14:paraId="19975D87" w14:textId="77777777" w:rsidTr="0058199B">
        <w:trPr>
          <w:trHeight w:val="487"/>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6201EE24" w14:textId="77777777" w:rsidR="00511E65" w:rsidRPr="005634E0" w:rsidRDefault="00511E65" w:rsidP="00DE31E2">
            <w:pPr>
              <w:pStyle w:val="Listaszerbekezds"/>
              <w:numPr>
                <w:ilvl w:val="0"/>
                <w:numId w:val="46"/>
              </w:numPr>
              <w:spacing w:line="259" w:lineRule="auto"/>
              <w:contextualSpacing w:val="0"/>
              <w:jc w:val="left"/>
              <w:rPr>
                <w:rFonts w:cs="Times New Roman"/>
                <w:szCs w:val="24"/>
              </w:rPr>
            </w:pPr>
            <w:bookmarkStart w:id="102" w:name="_Hlk55985786"/>
            <w:r w:rsidRPr="005634E0">
              <w:rPr>
                <w:rFonts w:cs="Times New Roman"/>
                <w:szCs w:val="24"/>
              </w:rPr>
              <w:t xml:space="preserve">egy utazásra érvényes menetjegy ára </w:t>
            </w:r>
          </w:p>
        </w:tc>
        <w:tc>
          <w:tcPr>
            <w:tcW w:w="1174" w:type="dxa"/>
            <w:tcBorders>
              <w:top w:val="single" w:sz="4" w:space="0" w:color="000000"/>
              <w:left w:val="single" w:sz="4" w:space="0" w:color="000000"/>
              <w:bottom w:val="single" w:sz="4" w:space="0" w:color="000000"/>
              <w:right w:val="single" w:sz="4" w:space="0" w:color="000000"/>
            </w:tcBorders>
            <w:vAlign w:val="center"/>
          </w:tcPr>
          <w:p w14:paraId="7F19BDE8" w14:textId="77777777" w:rsidR="00511E65" w:rsidRPr="005634E0" w:rsidRDefault="00511E65" w:rsidP="007F7FBD">
            <w:pPr>
              <w:spacing w:line="259" w:lineRule="auto"/>
              <w:jc w:val="right"/>
            </w:pPr>
            <w:r w:rsidRPr="005634E0">
              <w:t>350</w:t>
            </w:r>
          </w:p>
        </w:tc>
      </w:tr>
      <w:tr w:rsidR="00511E65" w:rsidRPr="005634E0" w14:paraId="4EED579D" w14:textId="77777777" w:rsidTr="0058199B">
        <w:trPr>
          <w:trHeight w:val="464"/>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5EEBBB6A" w14:textId="77777777" w:rsidR="00511E65" w:rsidRPr="005634E0" w:rsidRDefault="00511E65" w:rsidP="00DE31E2">
            <w:pPr>
              <w:pStyle w:val="Listaszerbekezds"/>
              <w:numPr>
                <w:ilvl w:val="0"/>
                <w:numId w:val="46"/>
              </w:numPr>
              <w:spacing w:line="259" w:lineRule="auto"/>
              <w:contextualSpacing w:val="0"/>
              <w:jc w:val="left"/>
              <w:rPr>
                <w:rFonts w:cs="Times New Roman"/>
                <w:szCs w:val="24"/>
              </w:rPr>
            </w:pPr>
            <w:r w:rsidRPr="005634E0">
              <w:rPr>
                <w:rFonts w:cs="Times New Roman"/>
                <w:szCs w:val="24"/>
              </w:rPr>
              <w:t xml:space="preserve">egy utazásra érvényes menetjegy ára az autóbuszvezetőnél vásárolva </w:t>
            </w:r>
          </w:p>
        </w:tc>
        <w:tc>
          <w:tcPr>
            <w:tcW w:w="1174" w:type="dxa"/>
            <w:tcBorders>
              <w:top w:val="single" w:sz="4" w:space="0" w:color="000000"/>
              <w:left w:val="single" w:sz="4" w:space="0" w:color="000000"/>
              <w:bottom w:val="single" w:sz="4" w:space="0" w:color="000000"/>
              <w:right w:val="single" w:sz="4" w:space="0" w:color="000000"/>
            </w:tcBorders>
            <w:vAlign w:val="center"/>
          </w:tcPr>
          <w:p w14:paraId="1481B444" w14:textId="77777777" w:rsidR="00511E65" w:rsidRPr="005634E0" w:rsidRDefault="00511E65" w:rsidP="007F7FBD">
            <w:pPr>
              <w:spacing w:line="259" w:lineRule="auto"/>
              <w:ind w:right="60"/>
              <w:jc w:val="right"/>
            </w:pPr>
            <w:r w:rsidRPr="005634E0">
              <w:t>500</w:t>
            </w:r>
          </w:p>
        </w:tc>
      </w:tr>
      <w:tr w:rsidR="00511E65" w:rsidRPr="005634E0" w14:paraId="0E861E46" w14:textId="77777777" w:rsidTr="0058199B">
        <w:trPr>
          <w:trHeight w:val="466"/>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024703BF" w14:textId="77777777" w:rsidR="00511E65" w:rsidRPr="005634E0" w:rsidRDefault="00511E65" w:rsidP="00DE31E2">
            <w:pPr>
              <w:pStyle w:val="Listaszerbekezds"/>
              <w:numPr>
                <w:ilvl w:val="0"/>
                <w:numId w:val="46"/>
              </w:numPr>
              <w:spacing w:line="259" w:lineRule="auto"/>
              <w:contextualSpacing w:val="0"/>
              <w:jc w:val="left"/>
              <w:rPr>
                <w:rFonts w:cs="Times New Roman"/>
                <w:szCs w:val="24"/>
              </w:rPr>
            </w:pPr>
            <w:r w:rsidRPr="005634E0">
              <w:rPr>
                <w:rFonts w:cs="Times New Roman"/>
                <w:szCs w:val="24"/>
              </w:rPr>
              <w:t xml:space="preserve">napijegy ára </w:t>
            </w:r>
          </w:p>
        </w:tc>
        <w:tc>
          <w:tcPr>
            <w:tcW w:w="1174" w:type="dxa"/>
            <w:tcBorders>
              <w:top w:val="single" w:sz="4" w:space="0" w:color="000000"/>
              <w:left w:val="single" w:sz="4" w:space="0" w:color="000000"/>
              <w:bottom w:val="single" w:sz="4" w:space="0" w:color="000000"/>
              <w:right w:val="single" w:sz="4" w:space="0" w:color="000000"/>
            </w:tcBorders>
            <w:vAlign w:val="center"/>
          </w:tcPr>
          <w:p w14:paraId="79676477" w14:textId="77777777" w:rsidR="00511E65" w:rsidRPr="005634E0" w:rsidRDefault="00511E65" w:rsidP="007F7FBD">
            <w:pPr>
              <w:spacing w:line="259" w:lineRule="auto"/>
              <w:ind w:right="60"/>
              <w:jc w:val="right"/>
            </w:pPr>
            <w:r w:rsidRPr="005634E0">
              <w:t>1 500</w:t>
            </w:r>
          </w:p>
        </w:tc>
      </w:tr>
      <w:tr w:rsidR="00511E65" w:rsidRPr="005634E0" w14:paraId="0AF47AE2" w14:textId="77777777" w:rsidTr="0058199B">
        <w:trPr>
          <w:trHeight w:val="463"/>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4A442358" w14:textId="77777777" w:rsidR="00511E65" w:rsidRPr="0058199B" w:rsidRDefault="00511E65" w:rsidP="00DE31E2">
            <w:pPr>
              <w:pStyle w:val="Listaszerbekezds"/>
              <w:numPr>
                <w:ilvl w:val="0"/>
                <w:numId w:val="46"/>
              </w:numPr>
              <w:spacing w:line="259" w:lineRule="auto"/>
              <w:contextualSpacing w:val="0"/>
              <w:jc w:val="left"/>
              <w:rPr>
                <w:rFonts w:cs="Times New Roman"/>
                <w:szCs w:val="24"/>
              </w:rPr>
            </w:pPr>
            <w:r w:rsidRPr="0058199B">
              <w:rPr>
                <w:rFonts w:cs="Times New Roman"/>
                <w:szCs w:val="24"/>
              </w:rPr>
              <w:t xml:space="preserve">teljes árú </w:t>
            </w:r>
            <w:r w:rsidRPr="0058199B">
              <w:rPr>
                <w:rFonts w:cs="Times New Roman"/>
                <w:iCs/>
                <w:szCs w:val="24"/>
              </w:rPr>
              <w:t>havi</w:t>
            </w:r>
            <w:r w:rsidRPr="0058199B">
              <w:rPr>
                <w:rFonts w:cs="Times New Roman"/>
                <w:szCs w:val="24"/>
              </w:rPr>
              <w:t xml:space="preserve"> bérlet ára</w:t>
            </w:r>
          </w:p>
        </w:tc>
        <w:tc>
          <w:tcPr>
            <w:tcW w:w="1174" w:type="dxa"/>
            <w:tcBorders>
              <w:top w:val="single" w:sz="4" w:space="0" w:color="000000"/>
              <w:left w:val="single" w:sz="4" w:space="0" w:color="000000"/>
              <w:bottom w:val="single" w:sz="4" w:space="0" w:color="000000"/>
              <w:right w:val="single" w:sz="4" w:space="0" w:color="000000"/>
            </w:tcBorders>
            <w:vAlign w:val="center"/>
          </w:tcPr>
          <w:p w14:paraId="330CBE7C" w14:textId="77777777" w:rsidR="00511E65" w:rsidRPr="005634E0" w:rsidRDefault="00511E65" w:rsidP="007F7FBD">
            <w:pPr>
              <w:spacing w:line="259" w:lineRule="auto"/>
              <w:ind w:right="60"/>
              <w:jc w:val="right"/>
            </w:pPr>
            <w:r w:rsidRPr="005634E0">
              <w:t>8 750</w:t>
            </w:r>
          </w:p>
        </w:tc>
      </w:tr>
      <w:tr w:rsidR="0058199B" w:rsidRPr="005634E0" w14:paraId="2846BEA0" w14:textId="77777777" w:rsidTr="0058199B">
        <w:trPr>
          <w:trHeight w:val="463"/>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4665725D" w14:textId="3D0BBC71" w:rsidR="0058199B" w:rsidRPr="00595666" w:rsidRDefault="0058199B" w:rsidP="00DE31E2">
            <w:pPr>
              <w:pStyle w:val="Listaszerbekezds"/>
              <w:numPr>
                <w:ilvl w:val="0"/>
                <w:numId w:val="46"/>
              </w:numPr>
              <w:spacing w:line="259" w:lineRule="auto"/>
              <w:contextualSpacing w:val="0"/>
              <w:jc w:val="left"/>
              <w:rPr>
                <w:rFonts w:cs="Times New Roman"/>
                <w:szCs w:val="24"/>
              </w:rPr>
            </w:pPr>
            <w:r w:rsidRPr="00595666">
              <w:rPr>
                <w:rFonts w:cs="Times New Roman"/>
                <w:szCs w:val="24"/>
              </w:rPr>
              <w:t>teljes árú havi bérlet Veszprém Kártyával</w:t>
            </w:r>
          </w:p>
        </w:tc>
        <w:tc>
          <w:tcPr>
            <w:tcW w:w="1174" w:type="dxa"/>
            <w:tcBorders>
              <w:top w:val="single" w:sz="4" w:space="0" w:color="000000"/>
              <w:left w:val="single" w:sz="4" w:space="0" w:color="000000"/>
              <w:bottom w:val="single" w:sz="4" w:space="0" w:color="000000"/>
              <w:right w:val="single" w:sz="4" w:space="0" w:color="000000"/>
            </w:tcBorders>
            <w:vAlign w:val="center"/>
          </w:tcPr>
          <w:p w14:paraId="3CE13F50" w14:textId="667A2461" w:rsidR="0058199B" w:rsidRPr="00371E05" w:rsidRDefault="0058199B" w:rsidP="007F7FBD">
            <w:pPr>
              <w:spacing w:line="259" w:lineRule="auto"/>
              <w:ind w:right="60"/>
              <w:jc w:val="right"/>
            </w:pPr>
            <w:r w:rsidRPr="00595666">
              <w:t>7 000</w:t>
            </w:r>
          </w:p>
        </w:tc>
      </w:tr>
      <w:tr w:rsidR="00511E65" w:rsidRPr="005634E0" w14:paraId="0B36EC42" w14:textId="77777777" w:rsidTr="0058199B">
        <w:trPr>
          <w:trHeight w:val="464"/>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601AEFCA" w14:textId="77777777" w:rsidR="00511E65" w:rsidRPr="0058199B" w:rsidRDefault="00511E65" w:rsidP="00DE31E2">
            <w:pPr>
              <w:pStyle w:val="Listaszerbekezds"/>
              <w:numPr>
                <w:ilvl w:val="0"/>
                <w:numId w:val="46"/>
              </w:numPr>
              <w:spacing w:line="259" w:lineRule="auto"/>
              <w:contextualSpacing w:val="0"/>
              <w:jc w:val="left"/>
              <w:rPr>
                <w:rFonts w:cs="Times New Roman"/>
                <w:szCs w:val="24"/>
              </w:rPr>
            </w:pPr>
            <w:r w:rsidRPr="0058199B">
              <w:rPr>
                <w:rFonts w:cs="Times New Roman"/>
                <w:szCs w:val="24"/>
              </w:rPr>
              <w:t xml:space="preserve">gyermekes </w:t>
            </w:r>
            <w:r w:rsidRPr="0058199B">
              <w:rPr>
                <w:rFonts w:cs="Times New Roman"/>
                <w:iCs/>
                <w:szCs w:val="24"/>
              </w:rPr>
              <w:t>havi</w:t>
            </w:r>
            <w:r w:rsidRPr="0058199B">
              <w:rPr>
                <w:rFonts w:cs="Times New Roman"/>
                <w:szCs w:val="24"/>
              </w:rPr>
              <w:t xml:space="preserve"> bérlet ára </w:t>
            </w:r>
          </w:p>
        </w:tc>
        <w:tc>
          <w:tcPr>
            <w:tcW w:w="1174" w:type="dxa"/>
            <w:tcBorders>
              <w:top w:val="single" w:sz="4" w:space="0" w:color="000000"/>
              <w:left w:val="single" w:sz="4" w:space="0" w:color="000000"/>
              <w:bottom w:val="single" w:sz="4" w:space="0" w:color="000000"/>
              <w:right w:val="single" w:sz="4" w:space="0" w:color="000000"/>
            </w:tcBorders>
            <w:vAlign w:val="center"/>
          </w:tcPr>
          <w:p w14:paraId="046E015C" w14:textId="77777777" w:rsidR="00511E65" w:rsidRPr="00E8606D" w:rsidRDefault="00511E65" w:rsidP="007F7FBD">
            <w:pPr>
              <w:spacing w:line="259" w:lineRule="auto"/>
              <w:ind w:right="60"/>
              <w:jc w:val="right"/>
            </w:pPr>
            <w:r w:rsidRPr="00E8606D">
              <w:t>350</w:t>
            </w:r>
          </w:p>
        </w:tc>
      </w:tr>
      <w:tr w:rsidR="00511E65" w:rsidRPr="005634E0" w14:paraId="7115EEC4" w14:textId="77777777" w:rsidTr="0058199B">
        <w:trPr>
          <w:trHeight w:val="463"/>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55125E8A" w14:textId="77777777" w:rsidR="00511E65" w:rsidRPr="0058199B" w:rsidRDefault="00511E65" w:rsidP="00DE31E2">
            <w:pPr>
              <w:pStyle w:val="Listaszerbekezds"/>
              <w:numPr>
                <w:ilvl w:val="0"/>
                <w:numId w:val="46"/>
              </w:numPr>
              <w:spacing w:line="259" w:lineRule="auto"/>
              <w:contextualSpacing w:val="0"/>
              <w:jc w:val="left"/>
              <w:rPr>
                <w:rFonts w:cs="Times New Roman"/>
                <w:szCs w:val="24"/>
              </w:rPr>
            </w:pPr>
            <w:r w:rsidRPr="0058199B">
              <w:rPr>
                <w:rFonts w:cs="Times New Roman"/>
                <w:szCs w:val="24"/>
              </w:rPr>
              <w:t xml:space="preserve">tanuló </w:t>
            </w:r>
            <w:r w:rsidRPr="0058199B">
              <w:rPr>
                <w:rFonts w:cs="Times New Roman"/>
                <w:iCs/>
                <w:szCs w:val="24"/>
              </w:rPr>
              <w:t>havi</w:t>
            </w:r>
            <w:r w:rsidRPr="0058199B">
              <w:rPr>
                <w:rFonts w:cs="Times New Roman"/>
                <w:szCs w:val="24"/>
              </w:rPr>
              <w:t xml:space="preserve"> bérlet ára</w:t>
            </w:r>
          </w:p>
        </w:tc>
        <w:tc>
          <w:tcPr>
            <w:tcW w:w="1174" w:type="dxa"/>
            <w:tcBorders>
              <w:top w:val="single" w:sz="4" w:space="0" w:color="000000"/>
              <w:left w:val="single" w:sz="4" w:space="0" w:color="000000"/>
              <w:bottom w:val="single" w:sz="4" w:space="0" w:color="000000"/>
              <w:right w:val="single" w:sz="4" w:space="0" w:color="000000"/>
            </w:tcBorders>
            <w:vAlign w:val="center"/>
          </w:tcPr>
          <w:p w14:paraId="3CC1C7AC" w14:textId="77777777" w:rsidR="00511E65" w:rsidRPr="00E8606D" w:rsidRDefault="00511E65" w:rsidP="007F7FBD">
            <w:pPr>
              <w:spacing w:line="259" w:lineRule="auto"/>
              <w:ind w:right="60"/>
              <w:jc w:val="right"/>
            </w:pPr>
            <w:r w:rsidRPr="00E8606D">
              <w:t>350</w:t>
            </w:r>
          </w:p>
        </w:tc>
      </w:tr>
      <w:tr w:rsidR="00511E65" w:rsidRPr="005634E0" w14:paraId="1C9315A0" w14:textId="77777777" w:rsidTr="0058199B">
        <w:trPr>
          <w:trHeight w:val="466"/>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7175DADF" w14:textId="77777777" w:rsidR="00511E65" w:rsidRPr="0058199B" w:rsidRDefault="00511E65" w:rsidP="00DE31E2">
            <w:pPr>
              <w:pStyle w:val="Listaszerbekezds"/>
              <w:numPr>
                <w:ilvl w:val="0"/>
                <w:numId w:val="46"/>
              </w:numPr>
              <w:spacing w:line="259" w:lineRule="auto"/>
              <w:contextualSpacing w:val="0"/>
              <w:jc w:val="left"/>
              <w:rPr>
                <w:rFonts w:cs="Times New Roman"/>
                <w:szCs w:val="24"/>
              </w:rPr>
            </w:pPr>
            <w:r w:rsidRPr="0058199B">
              <w:rPr>
                <w:rFonts w:cs="Times New Roman"/>
                <w:szCs w:val="24"/>
              </w:rPr>
              <w:t xml:space="preserve">nyugdíjas </w:t>
            </w:r>
            <w:r w:rsidRPr="0058199B">
              <w:rPr>
                <w:rFonts w:cs="Times New Roman"/>
                <w:iCs/>
                <w:szCs w:val="24"/>
              </w:rPr>
              <w:t>havi</w:t>
            </w:r>
            <w:r w:rsidRPr="0058199B">
              <w:rPr>
                <w:rFonts w:cs="Times New Roman"/>
                <w:szCs w:val="24"/>
              </w:rPr>
              <w:t xml:space="preserve"> bérlet ára</w:t>
            </w:r>
          </w:p>
        </w:tc>
        <w:tc>
          <w:tcPr>
            <w:tcW w:w="1174" w:type="dxa"/>
            <w:tcBorders>
              <w:top w:val="single" w:sz="4" w:space="0" w:color="000000"/>
              <w:left w:val="single" w:sz="4" w:space="0" w:color="000000"/>
              <w:bottom w:val="single" w:sz="4" w:space="0" w:color="000000"/>
              <w:right w:val="single" w:sz="4" w:space="0" w:color="000000"/>
            </w:tcBorders>
            <w:vAlign w:val="center"/>
          </w:tcPr>
          <w:p w14:paraId="515A9F03" w14:textId="77777777" w:rsidR="00511E65" w:rsidRPr="005634E0" w:rsidRDefault="00511E65" w:rsidP="007F7FBD">
            <w:pPr>
              <w:spacing w:line="259" w:lineRule="auto"/>
              <w:ind w:right="60"/>
              <w:jc w:val="right"/>
            </w:pPr>
            <w:r w:rsidRPr="005634E0">
              <w:t xml:space="preserve">3 500 </w:t>
            </w:r>
          </w:p>
        </w:tc>
      </w:tr>
      <w:tr w:rsidR="0058199B" w:rsidRPr="005634E0" w14:paraId="7351CAB8" w14:textId="77777777" w:rsidTr="0058199B">
        <w:trPr>
          <w:trHeight w:val="466"/>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4A6AC6E4" w14:textId="2F46F2D6" w:rsidR="0058199B" w:rsidRPr="00371E05" w:rsidRDefault="0058199B" w:rsidP="00DE31E2">
            <w:pPr>
              <w:pStyle w:val="Listaszerbekezds"/>
              <w:numPr>
                <w:ilvl w:val="0"/>
                <w:numId w:val="46"/>
              </w:numPr>
              <w:spacing w:line="259" w:lineRule="auto"/>
              <w:contextualSpacing w:val="0"/>
              <w:jc w:val="left"/>
              <w:rPr>
                <w:rFonts w:cs="Times New Roman"/>
                <w:szCs w:val="24"/>
              </w:rPr>
            </w:pPr>
            <w:r w:rsidRPr="00595666">
              <w:rPr>
                <w:rFonts w:cs="Times New Roman"/>
                <w:szCs w:val="24"/>
              </w:rPr>
              <w:t>nyugdíjas havi bérlet Veszprém Kártyával</w:t>
            </w:r>
          </w:p>
        </w:tc>
        <w:tc>
          <w:tcPr>
            <w:tcW w:w="1174" w:type="dxa"/>
            <w:tcBorders>
              <w:top w:val="single" w:sz="4" w:space="0" w:color="000000"/>
              <w:left w:val="single" w:sz="4" w:space="0" w:color="000000"/>
              <w:bottom w:val="single" w:sz="4" w:space="0" w:color="000000"/>
              <w:right w:val="single" w:sz="4" w:space="0" w:color="000000"/>
            </w:tcBorders>
            <w:vAlign w:val="center"/>
          </w:tcPr>
          <w:p w14:paraId="7D5CFC8E" w14:textId="018BA807" w:rsidR="0058199B" w:rsidRPr="00371E05" w:rsidRDefault="0058199B" w:rsidP="007F7FBD">
            <w:pPr>
              <w:spacing w:line="259" w:lineRule="auto"/>
              <w:ind w:right="60"/>
              <w:jc w:val="right"/>
            </w:pPr>
            <w:r w:rsidRPr="00595666">
              <w:t>2 450</w:t>
            </w:r>
          </w:p>
        </w:tc>
      </w:tr>
      <w:tr w:rsidR="00511E65" w:rsidRPr="005634E0" w14:paraId="0D504AAA" w14:textId="77777777" w:rsidTr="0058199B">
        <w:trPr>
          <w:trHeight w:val="466"/>
          <w:jc w:val="center"/>
        </w:trPr>
        <w:tc>
          <w:tcPr>
            <w:tcW w:w="7938" w:type="dxa"/>
            <w:tcBorders>
              <w:top w:val="single" w:sz="4" w:space="0" w:color="000000"/>
              <w:left w:val="single" w:sz="4" w:space="0" w:color="000000"/>
              <w:bottom w:val="single" w:sz="4" w:space="0" w:color="000000"/>
              <w:right w:val="single" w:sz="4" w:space="0" w:color="000000"/>
            </w:tcBorders>
            <w:vAlign w:val="center"/>
          </w:tcPr>
          <w:p w14:paraId="51B1654E" w14:textId="77777777" w:rsidR="00511E65" w:rsidRPr="005634E0" w:rsidRDefault="00511E65" w:rsidP="00DE31E2">
            <w:pPr>
              <w:pStyle w:val="Listaszerbekezds"/>
              <w:numPr>
                <w:ilvl w:val="0"/>
                <w:numId w:val="46"/>
              </w:numPr>
              <w:spacing w:line="240" w:lineRule="auto"/>
              <w:contextualSpacing w:val="0"/>
              <w:jc w:val="left"/>
              <w:rPr>
                <w:rFonts w:cs="Times New Roman"/>
                <w:szCs w:val="24"/>
              </w:rPr>
            </w:pPr>
            <w:r w:rsidRPr="005634E0">
              <w:rPr>
                <w:rFonts w:cs="Times New Roman"/>
                <w:szCs w:val="24"/>
              </w:rPr>
              <w:t>kedvezményes nyugdíjas negyedéves bérlet ára</w:t>
            </w:r>
          </w:p>
        </w:tc>
        <w:tc>
          <w:tcPr>
            <w:tcW w:w="1174" w:type="dxa"/>
            <w:tcBorders>
              <w:top w:val="single" w:sz="4" w:space="0" w:color="000000"/>
              <w:left w:val="single" w:sz="4" w:space="0" w:color="000000"/>
              <w:bottom w:val="single" w:sz="4" w:space="0" w:color="000000"/>
              <w:right w:val="single" w:sz="4" w:space="0" w:color="000000"/>
            </w:tcBorders>
            <w:vAlign w:val="center"/>
          </w:tcPr>
          <w:p w14:paraId="1D88346F" w14:textId="77777777" w:rsidR="00511E65" w:rsidRPr="005634E0" w:rsidRDefault="00511E65" w:rsidP="007F7FBD">
            <w:pPr>
              <w:ind w:right="60"/>
              <w:jc w:val="right"/>
            </w:pPr>
            <w:r w:rsidRPr="005634E0">
              <w:t>7 000</w:t>
            </w:r>
          </w:p>
        </w:tc>
      </w:tr>
      <w:bookmarkEnd w:id="102"/>
    </w:tbl>
    <w:p w14:paraId="5C4D020B" w14:textId="77777777" w:rsidR="00511E65" w:rsidRPr="005634E0" w:rsidRDefault="00511E65" w:rsidP="00511E65">
      <w:pPr>
        <w:rPr>
          <w:b/>
          <w:bCs/>
        </w:rPr>
      </w:pPr>
    </w:p>
    <w:p w14:paraId="1154593C" w14:textId="77777777" w:rsidR="00511E65" w:rsidRPr="005634E0" w:rsidRDefault="00511E65" w:rsidP="00511E65">
      <w:pPr>
        <w:ind w:left="360"/>
      </w:pPr>
    </w:p>
    <w:p w14:paraId="6BF00239" w14:textId="77777777" w:rsidR="00511E65" w:rsidRPr="005634E0" w:rsidRDefault="00511E65" w:rsidP="00DE31E2">
      <w:pPr>
        <w:numPr>
          <w:ilvl w:val="0"/>
          <w:numId w:val="43"/>
        </w:numPr>
        <w:spacing w:line="259" w:lineRule="auto"/>
        <w:ind w:hanging="360"/>
        <w:rPr>
          <w:b/>
          <w:bCs/>
        </w:rPr>
      </w:pPr>
      <w:r w:rsidRPr="005634E0">
        <w:rPr>
          <w:b/>
          <w:bCs/>
        </w:rPr>
        <w:t xml:space="preserve">Pótdíjak </w:t>
      </w:r>
    </w:p>
    <w:tbl>
      <w:tblPr>
        <w:tblStyle w:val="TableGrid0"/>
        <w:tblW w:w="5000" w:type="pct"/>
        <w:jc w:val="center"/>
        <w:tblInd w:w="0" w:type="dxa"/>
        <w:tblCellMar>
          <w:top w:w="14" w:type="dxa"/>
          <w:left w:w="70" w:type="dxa"/>
          <w:right w:w="10" w:type="dxa"/>
        </w:tblCellMar>
        <w:tblLook w:val="04A0" w:firstRow="1" w:lastRow="0" w:firstColumn="1" w:lastColumn="0" w:noHBand="0" w:noVBand="1"/>
      </w:tblPr>
      <w:tblGrid>
        <w:gridCol w:w="7842"/>
        <w:gridCol w:w="1220"/>
      </w:tblGrid>
      <w:tr w:rsidR="00511E65" w:rsidRPr="005634E0" w14:paraId="385D2018" w14:textId="77777777" w:rsidTr="007F7FBD">
        <w:trPr>
          <w:trHeight w:val="341"/>
          <w:jc w:val="center"/>
        </w:trPr>
        <w:tc>
          <w:tcPr>
            <w:tcW w:w="8625" w:type="dxa"/>
            <w:tcBorders>
              <w:top w:val="single" w:sz="4" w:space="0" w:color="000000"/>
              <w:left w:val="single" w:sz="4" w:space="0" w:color="000000"/>
              <w:bottom w:val="single" w:sz="4" w:space="0" w:color="000000"/>
              <w:right w:val="single" w:sz="4" w:space="0" w:color="000000"/>
            </w:tcBorders>
            <w:vAlign w:val="center"/>
          </w:tcPr>
          <w:p w14:paraId="71924415" w14:textId="77777777" w:rsidR="00511E65" w:rsidRPr="005634E0" w:rsidRDefault="00511E65" w:rsidP="007F7FBD">
            <w:pPr>
              <w:spacing w:line="259" w:lineRule="auto"/>
              <w:jc w:val="left"/>
            </w:pPr>
            <w:r w:rsidRPr="005634E0">
              <w:t xml:space="preser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134AD1BE" w14:textId="77777777" w:rsidR="00511E65" w:rsidRPr="005634E0" w:rsidRDefault="00511E65" w:rsidP="007F7FBD">
            <w:pPr>
              <w:spacing w:line="259" w:lineRule="auto"/>
              <w:ind w:right="60"/>
              <w:jc w:val="right"/>
            </w:pPr>
            <w:r w:rsidRPr="005634E0">
              <w:t xml:space="preserve">[Ft] </w:t>
            </w:r>
          </w:p>
        </w:tc>
      </w:tr>
      <w:tr w:rsidR="00511E65" w:rsidRPr="005634E0" w14:paraId="52A64CF1" w14:textId="77777777" w:rsidTr="007F7FBD">
        <w:trPr>
          <w:trHeight w:val="341"/>
          <w:jc w:val="center"/>
        </w:trPr>
        <w:tc>
          <w:tcPr>
            <w:tcW w:w="8625" w:type="dxa"/>
            <w:tcBorders>
              <w:top w:val="single" w:sz="4" w:space="0" w:color="000000"/>
              <w:left w:val="single" w:sz="4" w:space="0" w:color="000000"/>
              <w:bottom w:val="single" w:sz="4" w:space="0" w:color="000000"/>
              <w:right w:val="single" w:sz="4" w:space="0" w:color="000000"/>
            </w:tcBorders>
            <w:vAlign w:val="center"/>
          </w:tcPr>
          <w:p w14:paraId="67A509CA" w14:textId="77777777" w:rsidR="00511E65" w:rsidRPr="005634E0" w:rsidRDefault="00511E65" w:rsidP="00DE31E2">
            <w:pPr>
              <w:pStyle w:val="Listaszerbekezds"/>
              <w:numPr>
                <w:ilvl w:val="0"/>
                <w:numId w:val="47"/>
              </w:numPr>
              <w:spacing w:line="259" w:lineRule="auto"/>
              <w:jc w:val="left"/>
              <w:rPr>
                <w:rFonts w:cs="Times New Roman"/>
                <w:szCs w:val="24"/>
              </w:rPr>
            </w:pPr>
            <w:r w:rsidRPr="005634E0">
              <w:rPr>
                <w:rFonts w:cs="Times New Roman"/>
                <w:szCs w:val="24"/>
              </w:rPr>
              <w:t xml:space="preserve">Pótdíj </w:t>
            </w:r>
          </w:p>
        </w:tc>
        <w:tc>
          <w:tcPr>
            <w:tcW w:w="1332" w:type="dxa"/>
            <w:tcBorders>
              <w:top w:val="single" w:sz="4" w:space="0" w:color="000000"/>
              <w:left w:val="single" w:sz="4" w:space="0" w:color="000000"/>
              <w:bottom w:val="single" w:sz="4" w:space="0" w:color="000000"/>
              <w:right w:val="single" w:sz="4" w:space="0" w:color="000000"/>
            </w:tcBorders>
            <w:vAlign w:val="center"/>
          </w:tcPr>
          <w:p w14:paraId="417578C1" w14:textId="77777777" w:rsidR="00511E65" w:rsidRPr="005634E0" w:rsidRDefault="00511E65" w:rsidP="007F7FBD">
            <w:pPr>
              <w:spacing w:line="259" w:lineRule="auto"/>
              <w:ind w:right="60"/>
              <w:jc w:val="right"/>
            </w:pPr>
            <w:r w:rsidRPr="005634E0">
              <w:t xml:space="preserve">15 000 </w:t>
            </w:r>
          </w:p>
        </w:tc>
      </w:tr>
      <w:tr w:rsidR="00511E65" w:rsidRPr="005634E0" w14:paraId="60449356" w14:textId="77777777" w:rsidTr="007F7FBD">
        <w:trPr>
          <w:trHeight w:val="341"/>
          <w:jc w:val="center"/>
        </w:trPr>
        <w:tc>
          <w:tcPr>
            <w:tcW w:w="8625" w:type="dxa"/>
            <w:tcBorders>
              <w:top w:val="single" w:sz="4" w:space="0" w:color="000000"/>
              <w:left w:val="single" w:sz="4" w:space="0" w:color="000000"/>
              <w:bottom w:val="single" w:sz="4" w:space="0" w:color="000000"/>
              <w:right w:val="single" w:sz="4" w:space="0" w:color="000000"/>
            </w:tcBorders>
            <w:vAlign w:val="center"/>
          </w:tcPr>
          <w:p w14:paraId="50E2A8AB" w14:textId="77777777" w:rsidR="00511E65" w:rsidRPr="005634E0" w:rsidRDefault="00511E65" w:rsidP="00DE31E2">
            <w:pPr>
              <w:pStyle w:val="Listaszerbekezds"/>
              <w:numPr>
                <w:ilvl w:val="0"/>
                <w:numId w:val="47"/>
              </w:numPr>
              <w:spacing w:line="259" w:lineRule="auto"/>
              <w:jc w:val="left"/>
              <w:rPr>
                <w:rFonts w:cs="Times New Roman"/>
                <w:szCs w:val="24"/>
              </w:rPr>
            </w:pPr>
            <w:r w:rsidRPr="005634E0">
              <w:rPr>
                <w:rFonts w:cs="Times New Roman"/>
                <w:szCs w:val="24"/>
              </w:rPr>
              <w:t xml:space="preserve">Pótdíj a helyszínen fizetve </w:t>
            </w:r>
          </w:p>
        </w:tc>
        <w:tc>
          <w:tcPr>
            <w:tcW w:w="1332" w:type="dxa"/>
            <w:tcBorders>
              <w:top w:val="single" w:sz="4" w:space="0" w:color="000000"/>
              <w:left w:val="single" w:sz="4" w:space="0" w:color="000000"/>
              <w:bottom w:val="single" w:sz="4" w:space="0" w:color="000000"/>
              <w:right w:val="single" w:sz="4" w:space="0" w:color="000000"/>
            </w:tcBorders>
            <w:vAlign w:val="center"/>
          </w:tcPr>
          <w:p w14:paraId="226D9046" w14:textId="77777777" w:rsidR="00511E65" w:rsidRPr="005634E0" w:rsidRDefault="00511E65" w:rsidP="007F7FBD">
            <w:pPr>
              <w:spacing w:line="259" w:lineRule="auto"/>
              <w:ind w:right="60"/>
              <w:jc w:val="right"/>
            </w:pPr>
            <w:r w:rsidRPr="005634E0">
              <w:t xml:space="preserve">10 000 </w:t>
            </w:r>
          </w:p>
        </w:tc>
      </w:tr>
      <w:tr w:rsidR="00511E65" w:rsidRPr="005634E0" w14:paraId="06C61204" w14:textId="77777777" w:rsidTr="007F7FBD">
        <w:trPr>
          <w:trHeight w:val="343"/>
          <w:jc w:val="center"/>
        </w:trPr>
        <w:tc>
          <w:tcPr>
            <w:tcW w:w="8625" w:type="dxa"/>
            <w:tcBorders>
              <w:top w:val="single" w:sz="4" w:space="0" w:color="000000"/>
              <w:left w:val="single" w:sz="4" w:space="0" w:color="000000"/>
              <w:bottom w:val="single" w:sz="4" w:space="0" w:color="000000"/>
              <w:right w:val="single" w:sz="4" w:space="0" w:color="000000"/>
            </w:tcBorders>
            <w:vAlign w:val="center"/>
          </w:tcPr>
          <w:p w14:paraId="41D53624" w14:textId="77777777" w:rsidR="00511E65" w:rsidRPr="005634E0" w:rsidRDefault="00511E65" w:rsidP="00DE31E2">
            <w:pPr>
              <w:pStyle w:val="Listaszerbekezds"/>
              <w:numPr>
                <w:ilvl w:val="0"/>
                <w:numId w:val="47"/>
              </w:numPr>
              <w:spacing w:line="259" w:lineRule="auto"/>
              <w:jc w:val="left"/>
              <w:rPr>
                <w:rFonts w:cs="Times New Roman"/>
                <w:szCs w:val="24"/>
              </w:rPr>
            </w:pPr>
            <w:r w:rsidRPr="005634E0">
              <w:rPr>
                <w:rFonts w:cs="Times New Roman"/>
                <w:szCs w:val="24"/>
              </w:rPr>
              <w:t xml:space="preserve">Késedelmi díj </w:t>
            </w:r>
          </w:p>
        </w:tc>
        <w:tc>
          <w:tcPr>
            <w:tcW w:w="1332" w:type="dxa"/>
            <w:tcBorders>
              <w:top w:val="single" w:sz="4" w:space="0" w:color="000000"/>
              <w:left w:val="single" w:sz="4" w:space="0" w:color="000000"/>
              <w:bottom w:val="single" w:sz="4" w:space="0" w:color="000000"/>
              <w:right w:val="single" w:sz="4" w:space="0" w:color="000000"/>
            </w:tcBorders>
            <w:vAlign w:val="center"/>
          </w:tcPr>
          <w:p w14:paraId="2B8ACC23" w14:textId="77777777" w:rsidR="00511E65" w:rsidRPr="005634E0" w:rsidRDefault="00511E65" w:rsidP="007F7FBD">
            <w:pPr>
              <w:spacing w:line="259" w:lineRule="auto"/>
              <w:ind w:right="60"/>
              <w:jc w:val="right"/>
            </w:pPr>
            <w:r w:rsidRPr="005634E0">
              <w:t xml:space="preserve">15 000 </w:t>
            </w:r>
          </w:p>
        </w:tc>
      </w:tr>
      <w:tr w:rsidR="00511E65" w:rsidRPr="005634E0" w14:paraId="59B8C4E6" w14:textId="77777777" w:rsidTr="007F7FBD">
        <w:trPr>
          <w:trHeight w:val="341"/>
          <w:jc w:val="center"/>
        </w:trPr>
        <w:tc>
          <w:tcPr>
            <w:tcW w:w="8625" w:type="dxa"/>
            <w:tcBorders>
              <w:top w:val="single" w:sz="4" w:space="0" w:color="000000"/>
              <w:left w:val="single" w:sz="4" w:space="0" w:color="000000"/>
              <w:bottom w:val="single" w:sz="4" w:space="0" w:color="000000"/>
              <w:right w:val="single" w:sz="4" w:space="0" w:color="000000"/>
            </w:tcBorders>
            <w:vAlign w:val="center"/>
          </w:tcPr>
          <w:p w14:paraId="77ADD8E0" w14:textId="77777777" w:rsidR="00511E65" w:rsidRPr="005634E0" w:rsidRDefault="00511E65" w:rsidP="00DE31E2">
            <w:pPr>
              <w:pStyle w:val="Listaszerbekezds"/>
              <w:numPr>
                <w:ilvl w:val="0"/>
                <w:numId w:val="47"/>
              </w:numPr>
              <w:spacing w:line="259" w:lineRule="auto"/>
              <w:jc w:val="left"/>
              <w:rPr>
                <w:rFonts w:cs="Times New Roman"/>
                <w:szCs w:val="24"/>
              </w:rPr>
            </w:pPr>
            <w:r w:rsidRPr="005634E0">
              <w:rPr>
                <w:rFonts w:cs="Times New Roman"/>
                <w:szCs w:val="24"/>
              </w:rPr>
              <w:t xml:space="preserve">Pótdíj járműszennyezés esetén </w:t>
            </w:r>
          </w:p>
        </w:tc>
        <w:tc>
          <w:tcPr>
            <w:tcW w:w="1332" w:type="dxa"/>
            <w:tcBorders>
              <w:top w:val="single" w:sz="4" w:space="0" w:color="000000"/>
              <w:left w:val="single" w:sz="4" w:space="0" w:color="000000"/>
              <w:bottom w:val="single" w:sz="4" w:space="0" w:color="000000"/>
              <w:right w:val="single" w:sz="4" w:space="0" w:color="000000"/>
            </w:tcBorders>
            <w:vAlign w:val="center"/>
          </w:tcPr>
          <w:p w14:paraId="6365F6C5" w14:textId="77777777" w:rsidR="00511E65" w:rsidRPr="005634E0" w:rsidRDefault="00511E65" w:rsidP="007F7FBD">
            <w:pPr>
              <w:spacing w:line="259" w:lineRule="auto"/>
              <w:ind w:right="60"/>
              <w:jc w:val="right"/>
            </w:pPr>
            <w:r w:rsidRPr="005634E0">
              <w:t xml:space="preserve">5 000 </w:t>
            </w:r>
          </w:p>
        </w:tc>
      </w:tr>
      <w:tr w:rsidR="00511E65" w:rsidRPr="005634E0" w14:paraId="314982E9" w14:textId="77777777" w:rsidTr="007F7FBD">
        <w:trPr>
          <w:trHeight w:val="341"/>
          <w:jc w:val="center"/>
        </w:trPr>
        <w:tc>
          <w:tcPr>
            <w:tcW w:w="8625" w:type="dxa"/>
            <w:tcBorders>
              <w:top w:val="single" w:sz="4" w:space="0" w:color="000000"/>
              <w:left w:val="single" w:sz="4" w:space="0" w:color="000000"/>
              <w:bottom w:val="single" w:sz="4" w:space="0" w:color="000000"/>
              <w:right w:val="single" w:sz="4" w:space="0" w:color="000000"/>
            </w:tcBorders>
            <w:vAlign w:val="center"/>
          </w:tcPr>
          <w:p w14:paraId="20668386" w14:textId="77777777" w:rsidR="00511E65" w:rsidRPr="005634E0" w:rsidRDefault="00511E65" w:rsidP="00DE31E2">
            <w:pPr>
              <w:pStyle w:val="Listaszerbekezds"/>
              <w:numPr>
                <w:ilvl w:val="0"/>
                <w:numId w:val="47"/>
              </w:numPr>
              <w:spacing w:line="259" w:lineRule="auto"/>
              <w:jc w:val="left"/>
              <w:rPr>
                <w:rFonts w:cs="Times New Roman"/>
                <w:szCs w:val="24"/>
              </w:rPr>
            </w:pPr>
            <w:r w:rsidRPr="005634E0">
              <w:rPr>
                <w:rFonts w:cs="Times New Roman"/>
                <w:szCs w:val="24"/>
              </w:rPr>
              <w:t xml:space="preserve">Eljárási díj bérlet, érvényességet igazoló okmány, jogosultságot igazoló iratok utólagos bemutatása esetén </w:t>
            </w:r>
          </w:p>
        </w:tc>
        <w:tc>
          <w:tcPr>
            <w:tcW w:w="1332" w:type="dxa"/>
            <w:tcBorders>
              <w:top w:val="single" w:sz="4" w:space="0" w:color="000000"/>
              <w:left w:val="single" w:sz="4" w:space="0" w:color="000000"/>
              <w:bottom w:val="single" w:sz="4" w:space="0" w:color="000000"/>
              <w:right w:val="single" w:sz="4" w:space="0" w:color="000000"/>
            </w:tcBorders>
            <w:vAlign w:val="center"/>
          </w:tcPr>
          <w:p w14:paraId="17D06899" w14:textId="77777777" w:rsidR="00511E65" w:rsidRPr="005634E0" w:rsidRDefault="00511E65" w:rsidP="007F7FBD">
            <w:pPr>
              <w:spacing w:line="259" w:lineRule="auto"/>
              <w:ind w:right="60"/>
              <w:jc w:val="right"/>
            </w:pPr>
            <w:r w:rsidRPr="005634E0">
              <w:t xml:space="preserve">2 000 </w:t>
            </w:r>
          </w:p>
        </w:tc>
      </w:tr>
    </w:tbl>
    <w:p w14:paraId="6C2FE980" w14:textId="77777777" w:rsidR="00511E65" w:rsidRPr="005634E0" w:rsidRDefault="00511E65" w:rsidP="00511E65">
      <w:pPr>
        <w:ind w:left="360"/>
      </w:pPr>
    </w:p>
    <w:p w14:paraId="051DD0EF" w14:textId="77777777" w:rsidR="00511E65" w:rsidRPr="005634E0" w:rsidRDefault="00511E65" w:rsidP="00DE31E2">
      <w:pPr>
        <w:numPr>
          <w:ilvl w:val="0"/>
          <w:numId w:val="43"/>
        </w:numPr>
        <w:spacing w:line="259" w:lineRule="auto"/>
        <w:ind w:hanging="360"/>
        <w:rPr>
          <w:b/>
          <w:bCs/>
        </w:rPr>
      </w:pPr>
      <w:r w:rsidRPr="005634E0">
        <w:rPr>
          <w:b/>
          <w:bCs/>
        </w:rPr>
        <w:t xml:space="preserve">Egyéb díjak </w:t>
      </w:r>
    </w:p>
    <w:tbl>
      <w:tblPr>
        <w:tblStyle w:val="TableGrid0"/>
        <w:tblW w:w="5000" w:type="pct"/>
        <w:jc w:val="center"/>
        <w:tblInd w:w="0" w:type="dxa"/>
        <w:tblCellMar>
          <w:top w:w="14" w:type="dxa"/>
          <w:left w:w="70" w:type="dxa"/>
          <w:right w:w="10" w:type="dxa"/>
        </w:tblCellMar>
        <w:tblLook w:val="04A0" w:firstRow="1" w:lastRow="0" w:firstColumn="1" w:lastColumn="0" w:noHBand="0" w:noVBand="1"/>
      </w:tblPr>
      <w:tblGrid>
        <w:gridCol w:w="7184"/>
        <w:gridCol w:w="1878"/>
      </w:tblGrid>
      <w:tr w:rsidR="00511E65" w:rsidRPr="005634E0" w14:paraId="0D083A66" w14:textId="77777777" w:rsidTr="007F7FBD">
        <w:trPr>
          <w:trHeight w:val="341"/>
          <w:jc w:val="center"/>
        </w:trPr>
        <w:tc>
          <w:tcPr>
            <w:tcW w:w="5840" w:type="dxa"/>
            <w:tcBorders>
              <w:top w:val="single" w:sz="4" w:space="0" w:color="000000"/>
              <w:left w:val="single" w:sz="4" w:space="0" w:color="000000"/>
              <w:bottom w:val="single" w:sz="4" w:space="0" w:color="000000"/>
              <w:right w:val="single" w:sz="4" w:space="0" w:color="000000"/>
            </w:tcBorders>
          </w:tcPr>
          <w:p w14:paraId="63E516FF" w14:textId="77777777" w:rsidR="00511E65" w:rsidRPr="005634E0" w:rsidRDefault="00511E65" w:rsidP="007F7FBD">
            <w:pPr>
              <w:spacing w:line="259" w:lineRule="auto"/>
              <w:jc w:val="left"/>
            </w:pPr>
            <w:r w:rsidRPr="005634E0">
              <w:t xml:space="preserve"> </w:t>
            </w:r>
          </w:p>
        </w:tc>
        <w:tc>
          <w:tcPr>
            <w:tcW w:w="1527" w:type="dxa"/>
            <w:tcBorders>
              <w:top w:val="single" w:sz="4" w:space="0" w:color="000000"/>
              <w:left w:val="single" w:sz="4" w:space="0" w:color="000000"/>
              <w:bottom w:val="single" w:sz="4" w:space="0" w:color="000000"/>
              <w:right w:val="single" w:sz="4" w:space="0" w:color="000000"/>
            </w:tcBorders>
          </w:tcPr>
          <w:p w14:paraId="66B01AFD" w14:textId="77777777" w:rsidR="00511E65" w:rsidRPr="005634E0" w:rsidRDefault="00511E65" w:rsidP="007F7FBD">
            <w:pPr>
              <w:spacing w:line="259" w:lineRule="auto"/>
              <w:ind w:right="61"/>
              <w:jc w:val="right"/>
            </w:pPr>
            <w:r w:rsidRPr="005634E0">
              <w:t xml:space="preserve">[Ft] </w:t>
            </w:r>
          </w:p>
        </w:tc>
      </w:tr>
      <w:tr w:rsidR="00511E65" w:rsidRPr="005634E0" w14:paraId="1B0FB4ED" w14:textId="77777777" w:rsidTr="007F7FBD">
        <w:trPr>
          <w:trHeight w:val="341"/>
          <w:jc w:val="center"/>
        </w:trPr>
        <w:tc>
          <w:tcPr>
            <w:tcW w:w="5840" w:type="dxa"/>
            <w:tcBorders>
              <w:top w:val="single" w:sz="4" w:space="0" w:color="000000"/>
              <w:left w:val="single" w:sz="4" w:space="0" w:color="000000"/>
              <w:bottom w:val="single" w:sz="4" w:space="0" w:color="000000"/>
              <w:right w:val="single" w:sz="4" w:space="0" w:color="000000"/>
            </w:tcBorders>
          </w:tcPr>
          <w:p w14:paraId="0FB51068" w14:textId="77777777" w:rsidR="00511E65" w:rsidRPr="005634E0" w:rsidRDefault="00511E65" w:rsidP="00DE31E2">
            <w:pPr>
              <w:pStyle w:val="Listaszerbekezds"/>
              <w:numPr>
                <w:ilvl w:val="0"/>
                <w:numId w:val="48"/>
              </w:numPr>
              <w:spacing w:line="259" w:lineRule="auto"/>
              <w:jc w:val="left"/>
              <w:rPr>
                <w:rFonts w:cs="Times New Roman"/>
                <w:szCs w:val="24"/>
              </w:rPr>
            </w:pPr>
            <w:r w:rsidRPr="005634E0">
              <w:rPr>
                <w:rFonts w:cs="Times New Roman"/>
                <w:szCs w:val="24"/>
              </w:rPr>
              <w:t xml:space="preserve">Kezelési díj </w:t>
            </w:r>
          </w:p>
        </w:tc>
        <w:tc>
          <w:tcPr>
            <w:tcW w:w="1527" w:type="dxa"/>
            <w:tcBorders>
              <w:top w:val="single" w:sz="4" w:space="0" w:color="000000"/>
              <w:left w:val="single" w:sz="4" w:space="0" w:color="000000"/>
              <w:bottom w:val="single" w:sz="4" w:space="0" w:color="000000"/>
              <w:right w:val="single" w:sz="4" w:space="0" w:color="000000"/>
            </w:tcBorders>
          </w:tcPr>
          <w:p w14:paraId="304325D9" w14:textId="77777777" w:rsidR="00511E65" w:rsidRPr="005634E0" w:rsidRDefault="00511E65" w:rsidP="007F7FBD">
            <w:pPr>
              <w:spacing w:line="259" w:lineRule="auto"/>
              <w:ind w:right="61"/>
              <w:jc w:val="right"/>
            </w:pPr>
            <w:r w:rsidRPr="005634E0">
              <w:t xml:space="preserve"> 350 </w:t>
            </w:r>
          </w:p>
        </w:tc>
      </w:tr>
    </w:tbl>
    <w:p w14:paraId="449C9953" w14:textId="77777777" w:rsidR="00511E65" w:rsidRPr="005634E0" w:rsidRDefault="00511E65" w:rsidP="00511E65">
      <w:pPr>
        <w:jc w:val="left"/>
      </w:pPr>
    </w:p>
    <w:p w14:paraId="46B2EBF4" w14:textId="77777777" w:rsidR="00511E65" w:rsidRPr="005634E0" w:rsidRDefault="00511E65" w:rsidP="00511E65">
      <w:pPr>
        <w:spacing w:after="230"/>
        <w:ind w:left="-5" w:hanging="10"/>
        <w:jc w:val="center"/>
      </w:pPr>
    </w:p>
    <w:p w14:paraId="5912D192" w14:textId="77777777" w:rsidR="00511E65" w:rsidRPr="005634E0" w:rsidRDefault="00511E65" w:rsidP="00511E65">
      <w:pPr>
        <w:spacing w:after="230"/>
        <w:ind w:left="-5" w:hanging="10"/>
        <w:jc w:val="center"/>
      </w:pPr>
    </w:p>
    <w:p w14:paraId="41FEB763" w14:textId="77777777" w:rsidR="00511E65" w:rsidRPr="005634E0" w:rsidRDefault="00511E65" w:rsidP="00511E65">
      <w:pPr>
        <w:spacing w:after="230"/>
        <w:ind w:left="-5" w:hanging="10"/>
        <w:rPr>
          <w:b/>
          <w:bCs/>
          <w:iCs/>
          <w:sz w:val="26"/>
          <w:szCs w:val="26"/>
        </w:rPr>
      </w:pPr>
      <w:r w:rsidRPr="005634E0">
        <w:rPr>
          <w:b/>
          <w:bCs/>
          <w:iCs/>
          <w:sz w:val="26"/>
          <w:szCs w:val="26"/>
        </w:rPr>
        <w:t xml:space="preserve">9a. számú melléklet: V-Bike </w:t>
      </w:r>
      <w:r w:rsidRPr="005634E0">
        <w:rPr>
          <w:rFonts w:cs="Verdana"/>
          <w:b/>
          <w:iCs/>
        </w:rPr>
        <w:t>közbringa rendszer</w:t>
      </w:r>
      <w:r w:rsidRPr="005634E0">
        <w:rPr>
          <w:b/>
          <w:bCs/>
          <w:iCs/>
          <w:sz w:val="26"/>
          <w:szCs w:val="26"/>
        </w:rPr>
        <w:t xml:space="preserve"> Díjszabás</w:t>
      </w:r>
    </w:p>
    <w:p w14:paraId="63CE39A3" w14:textId="77777777" w:rsidR="00511E65" w:rsidRPr="005634E0" w:rsidRDefault="00511E65" w:rsidP="00DE31E2">
      <w:pPr>
        <w:pStyle w:val="Listaszerbekezds"/>
        <w:numPr>
          <w:ilvl w:val="0"/>
          <w:numId w:val="2"/>
        </w:numPr>
        <w:spacing w:after="230"/>
        <w:rPr>
          <w:szCs w:val="24"/>
        </w:rPr>
      </w:pPr>
      <w:r w:rsidRPr="005634E0">
        <w:rPr>
          <w:szCs w:val="24"/>
        </w:rPr>
        <w:t>Alkalmi felhasználók</w:t>
      </w:r>
    </w:p>
    <w:tbl>
      <w:tblPr>
        <w:tblStyle w:val="TableGrid0"/>
        <w:tblW w:w="0" w:type="auto"/>
        <w:jc w:val="center"/>
        <w:tblInd w:w="0" w:type="dxa"/>
        <w:tblLook w:val="04A0" w:firstRow="1" w:lastRow="0" w:firstColumn="1" w:lastColumn="0" w:noHBand="0" w:noVBand="1"/>
      </w:tblPr>
      <w:tblGrid>
        <w:gridCol w:w="7884"/>
        <w:gridCol w:w="1178"/>
      </w:tblGrid>
      <w:tr w:rsidR="00511E65" w:rsidRPr="005634E0" w14:paraId="577509D8" w14:textId="77777777" w:rsidTr="007F7FBD">
        <w:trPr>
          <w:trHeight w:val="341"/>
          <w:jc w:val="center"/>
        </w:trPr>
        <w:tc>
          <w:tcPr>
            <w:tcW w:w="79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8618E6" w14:textId="77777777" w:rsidR="00511E65" w:rsidRPr="005634E0" w:rsidRDefault="00511E65" w:rsidP="007F7FBD">
            <w:pPr>
              <w:spacing w:line="259" w:lineRule="auto"/>
              <w:jc w:val="left"/>
            </w:pPr>
          </w:p>
        </w:tc>
        <w:tc>
          <w:tcPr>
            <w:tcW w:w="11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624F8" w14:textId="77777777" w:rsidR="00511E65" w:rsidRPr="005634E0" w:rsidRDefault="00511E65" w:rsidP="007F7FBD">
            <w:pPr>
              <w:spacing w:line="259" w:lineRule="auto"/>
              <w:ind w:right="60"/>
              <w:jc w:val="right"/>
            </w:pPr>
            <w:r w:rsidRPr="005634E0">
              <w:t xml:space="preserve">[Ft] </w:t>
            </w:r>
          </w:p>
        </w:tc>
      </w:tr>
      <w:tr w:rsidR="00511E65" w:rsidRPr="005634E0" w14:paraId="081B8527" w14:textId="77777777" w:rsidTr="007F7FBD">
        <w:trPr>
          <w:trHeight w:val="341"/>
          <w:jc w:val="center"/>
        </w:trPr>
        <w:tc>
          <w:tcPr>
            <w:tcW w:w="79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0795CF" w14:textId="77777777" w:rsidR="00511E65" w:rsidRPr="005634E0" w:rsidRDefault="00511E65" w:rsidP="007F7FBD">
            <w:pPr>
              <w:spacing w:line="259" w:lineRule="auto"/>
              <w:jc w:val="left"/>
            </w:pPr>
            <w:r w:rsidRPr="005634E0">
              <w:t>Napijegy</w:t>
            </w:r>
          </w:p>
        </w:tc>
        <w:tc>
          <w:tcPr>
            <w:tcW w:w="11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0B0714" w14:textId="77777777" w:rsidR="00511E65" w:rsidRPr="005634E0" w:rsidRDefault="00511E65" w:rsidP="007F7FBD">
            <w:pPr>
              <w:spacing w:line="259" w:lineRule="auto"/>
              <w:ind w:right="60"/>
              <w:jc w:val="right"/>
            </w:pPr>
            <w:r w:rsidRPr="005634E0">
              <w:t xml:space="preserve">500 </w:t>
            </w:r>
          </w:p>
        </w:tc>
      </w:tr>
      <w:tr w:rsidR="00511E65" w:rsidRPr="005634E0" w14:paraId="59A2718C" w14:textId="77777777" w:rsidTr="007F7FBD">
        <w:trPr>
          <w:trHeight w:val="341"/>
          <w:jc w:val="center"/>
        </w:trPr>
        <w:tc>
          <w:tcPr>
            <w:tcW w:w="79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FD873" w14:textId="77777777" w:rsidR="00511E65" w:rsidRPr="005634E0" w:rsidRDefault="00511E65" w:rsidP="007F7FBD">
            <w:pPr>
              <w:spacing w:line="259" w:lineRule="auto"/>
              <w:jc w:val="left"/>
            </w:pPr>
            <w:r w:rsidRPr="005634E0">
              <w:t>Háromnapos jegy</w:t>
            </w:r>
          </w:p>
        </w:tc>
        <w:tc>
          <w:tcPr>
            <w:tcW w:w="11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AF7EDC" w14:textId="77777777" w:rsidR="00511E65" w:rsidRPr="005634E0" w:rsidRDefault="00511E65" w:rsidP="007F7FBD">
            <w:pPr>
              <w:spacing w:line="259" w:lineRule="auto"/>
              <w:ind w:right="60"/>
              <w:jc w:val="right"/>
            </w:pPr>
            <w:r w:rsidRPr="005634E0">
              <w:t>1 000</w:t>
            </w:r>
          </w:p>
        </w:tc>
      </w:tr>
      <w:tr w:rsidR="00511E65" w:rsidRPr="005634E0" w14:paraId="449BC2FF" w14:textId="77777777" w:rsidTr="007F7FBD">
        <w:trPr>
          <w:trHeight w:val="343"/>
          <w:jc w:val="center"/>
        </w:trPr>
        <w:tc>
          <w:tcPr>
            <w:tcW w:w="79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AE778" w14:textId="77777777" w:rsidR="00511E65" w:rsidRPr="005634E0" w:rsidRDefault="00511E65" w:rsidP="007F7FBD">
            <w:pPr>
              <w:spacing w:line="259" w:lineRule="auto"/>
              <w:jc w:val="left"/>
            </w:pPr>
            <w:r w:rsidRPr="005634E0">
              <w:t>Hetijegy</w:t>
            </w:r>
          </w:p>
        </w:tc>
        <w:tc>
          <w:tcPr>
            <w:tcW w:w="11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EB7BE" w14:textId="77777777" w:rsidR="00511E65" w:rsidRPr="005634E0" w:rsidRDefault="00511E65" w:rsidP="007F7FBD">
            <w:pPr>
              <w:spacing w:line="259" w:lineRule="auto"/>
              <w:ind w:right="60"/>
              <w:jc w:val="right"/>
            </w:pPr>
            <w:r w:rsidRPr="005634E0">
              <w:t>1 500</w:t>
            </w:r>
          </w:p>
        </w:tc>
      </w:tr>
    </w:tbl>
    <w:p w14:paraId="26949BB6" w14:textId="77777777" w:rsidR="00511E65" w:rsidRPr="005634E0" w:rsidRDefault="00511E65" w:rsidP="00511E65">
      <w:pPr>
        <w:spacing w:after="230"/>
      </w:pPr>
    </w:p>
    <w:p w14:paraId="2E265E40" w14:textId="77777777" w:rsidR="00511E65" w:rsidRPr="005634E0" w:rsidRDefault="00511E65" w:rsidP="00DE31E2">
      <w:pPr>
        <w:pStyle w:val="Listaszerbekezds"/>
        <w:numPr>
          <w:ilvl w:val="0"/>
          <w:numId w:val="2"/>
        </w:numPr>
        <w:spacing w:after="230"/>
        <w:rPr>
          <w:szCs w:val="24"/>
        </w:rPr>
      </w:pPr>
      <w:r w:rsidRPr="005634E0">
        <w:rPr>
          <w:szCs w:val="24"/>
        </w:rPr>
        <w:t>Rendszeres felhasználók</w:t>
      </w:r>
    </w:p>
    <w:tbl>
      <w:tblPr>
        <w:tblStyle w:val="TableGrid0"/>
        <w:tblW w:w="0" w:type="auto"/>
        <w:jc w:val="center"/>
        <w:tblInd w:w="0" w:type="dxa"/>
        <w:tblLook w:val="04A0" w:firstRow="1" w:lastRow="0" w:firstColumn="1" w:lastColumn="0" w:noHBand="0" w:noVBand="1"/>
      </w:tblPr>
      <w:tblGrid>
        <w:gridCol w:w="7841"/>
        <w:gridCol w:w="1221"/>
      </w:tblGrid>
      <w:tr w:rsidR="00511E65" w:rsidRPr="005634E0" w14:paraId="5411F12B" w14:textId="77777777" w:rsidTr="0058199B">
        <w:trPr>
          <w:trHeight w:val="341"/>
          <w:jc w:val="center"/>
        </w:trPr>
        <w:tc>
          <w:tcPr>
            <w:tcW w:w="79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FA7B85" w14:textId="77777777" w:rsidR="00511E65" w:rsidRPr="005634E0" w:rsidRDefault="00511E65" w:rsidP="007F7FBD">
            <w:pPr>
              <w:spacing w:line="259" w:lineRule="auto"/>
              <w:jc w:val="left"/>
            </w:pPr>
          </w:p>
        </w:tc>
        <w:tc>
          <w:tcPr>
            <w:tcW w:w="1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614E9E" w14:textId="77777777" w:rsidR="00511E65" w:rsidRPr="005634E0" w:rsidRDefault="00511E65" w:rsidP="007F7FBD">
            <w:pPr>
              <w:spacing w:line="259" w:lineRule="auto"/>
              <w:ind w:right="60"/>
              <w:jc w:val="right"/>
            </w:pPr>
            <w:r w:rsidRPr="005634E0">
              <w:t xml:space="preserve">[Ft] </w:t>
            </w:r>
          </w:p>
        </w:tc>
      </w:tr>
      <w:tr w:rsidR="00511E65" w:rsidRPr="005634E0" w14:paraId="0036F59F" w14:textId="77777777" w:rsidTr="0058199B">
        <w:trPr>
          <w:trHeight w:val="341"/>
          <w:jc w:val="center"/>
        </w:trPr>
        <w:tc>
          <w:tcPr>
            <w:tcW w:w="79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DDC81" w14:textId="77777777" w:rsidR="00511E65" w:rsidRPr="005634E0" w:rsidRDefault="00511E65" w:rsidP="007F7FBD">
            <w:pPr>
              <w:spacing w:line="259" w:lineRule="auto"/>
              <w:jc w:val="left"/>
            </w:pPr>
            <w:r w:rsidRPr="005634E0">
              <w:t>Féléves bérlet</w:t>
            </w:r>
          </w:p>
        </w:tc>
        <w:tc>
          <w:tcPr>
            <w:tcW w:w="1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E1318E" w14:textId="77777777" w:rsidR="00511E65" w:rsidRPr="005634E0" w:rsidRDefault="00511E65" w:rsidP="007F7FBD">
            <w:pPr>
              <w:spacing w:line="259" w:lineRule="auto"/>
              <w:ind w:right="60"/>
              <w:jc w:val="right"/>
            </w:pPr>
            <w:r w:rsidRPr="005634E0">
              <w:t xml:space="preserve">5 000 </w:t>
            </w:r>
          </w:p>
        </w:tc>
      </w:tr>
      <w:tr w:rsidR="0058199B" w:rsidRPr="00595666" w14:paraId="65659C5C" w14:textId="77777777" w:rsidTr="0058199B">
        <w:trPr>
          <w:trHeight w:val="341"/>
          <w:jc w:val="center"/>
        </w:trPr>
        <w:tc>
          <w:tcPr>
            <w:tcW w:w="79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69E05" w14:textId="6B1EFC71" w:rsidR="0058199B" w:rsidRPr="00371E05" w:rsidRDefault="0058199B" w:rsidP="007F7FBD">
            <w:pPr>
              <w:spacing w:line="259" w:lineRule="auto"/>
              <w:jc w:val="left"/>
            </w:pPr>
            <w:r w:rsidRPr="00595666">
              <w:rPr>
                <w:iCs/>
              </w:rPr>
              <w:t>Féléves bérlet Veszprém Kártyával</w:t>
            </w:r>
          </w:p>
        </w:tc>
        <w:tc>
          <w:tcPr>
            <w:tcW w:w="1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08CB21" w14:textId="189ECC6D" w:rsidR="0058199B" w:rsidRPr="00371E05" w:rsidRDefault="0058199B" w:rsidP="007F7FBD">
            <w:pPr>
              <w:spacing w:line="259" w:lineRule="auto"/>
              <w:ind w:right="60"/>
              <w:jc w:val="right"/>
            </w:pPr>
            <w:r w:rsidRPr="00595666">
              <w:rPr>
                <w:iCs/>
              </w:rPr>
              <w:t>500</w:t>
            </w:r>
          </w:p>
        </w:tc>
      </w:tr>
      <w:tr w:rsidR="00511E65" w:rsidRPr="005634E0" w14:paraId="1DFA2D95" w14:textId="77777777" w:rsidTr="0058199B">
        <w:trPr>
          <w:trHeight w:val="341"/>
          <w:jc w:val="center"/>
        </w:trPr>
        <w:tc>
          <w:tcPr>
            <w:tcW w:w="79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7990DA" w14:textId="77777777" w:rsidR="00511E65" w:rsidRPr="005634E0" w:rsidRDefault="00511E65" w:rsidP="007F7FBD">
            <w:pPr>
              <w:spacing w:line="259" w:lineRule="auto"/>
              <w:jc w:val="left"/>
            </w:pPr>
            <w:r w:rsidRPr="005634E0">
              <w:t>Éves bérlet</w:t>
            </w:r>
          </w:p>
        </w:tc>
        <w:tc>
          <w:tcPr>
            <w:tcW w:w="1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B6EEF5" w14:textId="77777777" w:rsidR="00511E65" w:rsidRPr="005634E0" w:rsidRDefault="00511E65" w:rsidP="007F7FBD">
            <w:pPr>
              <w:spacing w:line="259" w:lineRule="auto"/>
              <w:ind w:right="60"/>
              <w:jc w:val="right"/>
            </w:pPr>
            <w:r w:rsidRPr="005634E0">
              <w:t>8 750</w:t>
            </w:r>
          </w:p>
        </w:tc>
      </w:tr>
      <w:tr w:rsidR="00511E65" w:rsidRPr="005634E0" w14:paraId="2E8E16A7" w14:textId="77777777" w:rsidTr="0058199B">
        <w:trPr>
          <w:trHeight w:val="343"/>
          <w:jc w:val="center"/>
        </w:trPr>
        <w:tc>
          <w:tcPr>
            <w:tcW w:w="79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B37B48" w14:textId="77777777" w:rsidR="00511E65" w:rsidRPr="005634E0" w:rsidRDefault="00511E65" w:rsidP="007F7FBD">
            <w:pPr>
              <w:spacing w:line="259" w:lineRule="auto"/>
              <w:jc w:val="left"/>
            </w:pPr>
            <w:r w:rsidRPr="005634E0">
              <w:t>Kártyadíj (egyszeri)</w:t>
            </w:r>
          </w:p>
        </w:tc>
        <w:tc>
          <w:tcPr>
            <w:tcW w:w="12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8D3DF0" w14:textId="77777777" w:rsidR="00511E65" w:rsidRPr="005634E0" w:rsidRDefault="00511E65" w:rsidP="007F7FBD">
            <w:pPr>
              <w:spacing w:line="259" w:lineRule="auto"/>
              <w:ind w:right="60"/>
              <w:jc w:val="right"/>
            </w:pPr>
            <w:r w:rsidRPr="005634E0">
              <w:t>600</w:t>
            </w:r>
          </w:p>
        </w:tc>
      </w:tr>
    </w:tbl>
    <w:p w14:paraId="1C07BEE4" w14:textId="77777777" w:rsidR="00511E65" w:rsidRPr="005634E0" w:rsidRDefault="00511E65" w:rsidP="00511E65">
      <w:pPr>
        <w:spacing w:after="230"/>
      </w:pPr>
    </w:p>
    <w:p w14:paraId="7032E979" w14:textId="77777777" w:rsidR="00511E65" w:rsidRPr="005634E0" w:rsidRDefault="00511E65" w:rsidP="00DE31E2">
      <w:pPr>
        <w:pStyle w:val="Listaszerbekezds"/>
        <w:numPr>
          <w:ilvl w:val="0"/>
          <w:numId w:val="2"/>
        </w:numPr>
        <w:spacing w:after="230"/>
        <w:rPr>
          <w:szCs w:val="24"/>
        </w:rPr>
      </w:pPr>
      <w:r w:rsidRPr="005634E0">
        <w:rPr>
          <w:szCs w:val="24"/>
        </w:rPr>
        <w:t>Használati díjak</w:t>
      </w:r>
    </w:p>
    <w:tbl>
      <w:tblPr>
        <w:tblStyle w:val="TableGrid0"/>
        <w:tblW w:w="0" w:type="auto"/>
        <w:jc w:val="center"/>
        <w:tblInd w:w="0" w:type="dxa"/>
        <w:tblLook w:val="04A0" w:firstRow="1" w:lastRow="0" w:firstColumn="1" w:lastColumn="0" w:noHBand="0" w:noVBand="1"/>
      </w:tblPr>
      <w:tblGrid>
        <w:gridCol w:w="7606"/>
        <w:gridCol w:w="1456"/>
      </w:tblGrid>
      <w:tr w:rsidR="00511E65" w:rsidRPr="005634E0" w14:paraId="01671F10" w14:textId="77777777" w:rsidTr="007F7FBD">
        <w:trPr>
          <w:trHeight w:val="341"/>
          <w:jc w:val="center"/>
        </w:trPr>
        <w:tc>
          <w:tcPr>
            <w:tcW w:w="7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33AD15" w14:textId="77777777" w:rsidR="00511E65" w:rsidRPr="005634E0" w:rsidRDefault="00511E65" w:rsidP="007F7FBD">
            <w:pPr>
              <w:spacing w:line="259" w:lineRule="auto"/>
              <w:jc w:val="left"/>
            </w:pP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3EEA6" w14:textId="77777777" w:rsidR="00511E65" w:rsidRPr="005634E0" w:rsidRDefault="00511E65" w:rsidP="007F7FBD">
            <w:pPr>
              <w:spacing w:line="259" w:lineRule="auto"/>
              <w:ind w:right="60"/>
              <w:jc w:val="right"/>
            </w:pPr>
            <w:r w:rsidRPr="005634E0">
              <w:t xml:space="preserve">[Ft] </w:t>
            </w:r>
          </w:p>
        </w:tc>
      </w:tr>
      <w:tr w:rsidR="00511E65" w:rsidRPr="005634E0" w14:paraId="7555B1B4" w14:textId="77777777" w:rsidTr="007F7FBD">
        <w:trPr>
          <w:trHeight w:val="341"/>
          <w:jc w:val="center"/>
        </w:trPr>
        <w:tc>
          <w:tcPr>
            <w:tcW w:w="7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1F6A99" w14:textId="77777777" w:rsidR="00511E65" w:rsidRPr="005634E0" w:rsidRDefault="00511E65" w:rsidP="007F7FBD">
            <w:pPr>
              <w:spacing w:line="259" w:lineRule="auto"/>
              <w:jc w:val="left"/>
            </w:pPr>
            <w:r w:rsidRPr="005634E0">
              <w:t>Első félóra</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495BDC" w14:textId="77777777" w:rsidR="00511E65" w:rsidRPr="005634E0" w:rsidRDefault="00511E65" w:rsidP="007F7FBD">
            <w:pPr>
              <w:spacing w:line="259" w:lineRule="auto"/>
              <w:ind w:right="60"/>
              <w:jc w:val="right"/>
            </w:pPr>
            <w:r w:rsidRPr="005634E0">
              <w:t>DÍJMENTES</w:t>
            </w:r>
          </w:p>
        </w:tc>
      </w:tr>
      <w:tr w:rsidR="00511E65" w:rsidRPr="005634E0" w14:paraId="05FCF7E4" w14:textId="77777777" w:rsidTr="007F7FBD">
        <w:trPr>
          <w:trHeight w:val="341"/>
          <w:jc w:val="center"/>
        </w:trPr>
        <w:tc>
          <w:tcPr>
            <w:tcW w:w="769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8F3BBA" w14:textId="77777777" w:rsidR="00511E65" w:rsidRPr="005634E0" w:rsidRDefault="00511E65" w:rsidP="007F7FBD">
            <w:pPr>
              <w:spacing w:line="259" w:lineRule="auto"/>
              <w:jc w:val="left"/>
            </w:pPr>
            <w:r w:rsidRPr="005634E0">
              <w:t>Minden további megkezdett félóra</w:t>
            </w:r>
          </w:p>
        </w:tc>
        <w:tc>
          <w:tcPr>
            <w:tcW w:w="14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F339CB" w14:textId="77777777" w:rsidR="00511E65" w:rsidRPr="005634E0" w:rsidRDefault="00511E65" w:rsidP="007F7FBD">
            <w:pPr>
              <w:spacing w:line="259" w:lineRule="auto"/>
              <w:ind w:right="60"/>
              <w:jc w:val="right"/>
            </w:pPr>
            <w:r w:rsidRPr="005634E0">
              <w:t>500</w:t>
            </w:r>
          </w:p>
        </w:tc>
      </w:tr>
    </w:tbl>
    <w:p w14:paraId="54BEA2D2" w14:textId="77777777" w:rsidR="00511E65" w:rsidRPr="005634E0" w:rsidRDefault="00511E65" w:rsidP="00511E65"/>
    <w:p w14:paraId="30792696" w14:textId="77777777" w:rsidR="00511E65" w:rsidRPr="005634E0" w:rsidRDefault="00511E65" w:rsidP="00511E65">
      <w:r w:rsidRPr="005634E0">
        <w:t xml:space="preserve">A V-Bike közbringa rendszer részletes felhasználási feltételeit a mindenkor hatályos Általános Szerződési Feltételek tartalmazzák (vbike.hu). </w:t>
      </w:r>
    </w:p>
    <w:p w14:paraId="32CA093B" w14:textId="77777777" w:rsidR="00511E65" w:rsidRPr="005634E0" w:rsidRDefault="00511E65" w:rsidP="00511E65">
      <w:pPr>
        <w:spacing w:after="230"/>
      </w:pPr>
    </w:p>
    <w:p w14:paraId="0BD0F3E1" w14:textId="77777777" w:rsidR="00511E65" w:rsidRPr="005634E0" w:rsidRDefault="00511E65" w:rsidP="00511E65">
      <w:pPr>
        <w:spacing w:after="230"/>
      </w:pPr>
    </w:p>
    <w:p w14:paraId="49AE0FFA" w14:textId="2D4195B7" w:rsidR="7C2334E2" w:rsidRPr="00511E65" w:rsidRDefault="7C2334E2" w:rsidP="00511E65"/>
    <w:sectPr w:rsidR="7C2334E2" w:rsidRPr="00511E65" w:rsidSect="000C04A4">
      <w:headerReference w:type="default" r:id="rId13"/>
      <w:footerReference w:type="default" r:id="rId14"/>
      <w:headerReference w:type="first" r:id="rId15"/>
      <w:type w:val="continuous"/>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987FF" w14:textId="77777777" w:rsidR="0055098F" w:rsidRDefault="0055098F" w:rsidP="005409D9">
      <w:r>
        <w:separator/>
      </w:r>
    </w:p>
  </w:endnote>
  <w:endnote w:type="continuationSeparator" w:id="0">
    <w:p w14:paraId="0A317B45" w14:textId="77777777" w:rsidR="0055098F" w:rsidRDefault="0055098F" w:rsidP="005409D9">
      <w:r>
        <w:continuationSeparator/>
      </w:r>
    </w:p>
  </w:endnote>
  <w:endnote w:type="continuationNotice" w:id="1">
    <w:p w14:paraId="2E1A5ED9" w14:textId="77777777" w:rsidR="0055098F" w:rsidRDefault="00550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8021163"/>
      <w:docPartObj>
        <w:docPartGallery w:val="Page Numbers (Bottom of Page)"/>
        <w:docPartUnique/>
      </w:docPartObj>
    </w:sdtPr>
    <w:sdtEndPr/>
    <w:sdtContent>
      <w:p w14:paraId="179221FC" w14:textId="6CB69001" w:rsidR="009343A2" w:rsidRDefault="009343A2" w:rsidP="00A65EC4">
        <w:pPr>
          <w:pStyle w:val="llb"/>
          <w:jc w:val="center"/>
        </w:pPr>
        <w:r>
          <w:fldChar w:fldCharType="begin"/>
        </w:r>
        <w:r>
          <w:instrText>PAGE   \* MERGEFORMAT</w:instrText>
        </w:r>
        <w:r>
          <w:fldChar w:fldCharType="separate"/>
        </w:r>
        <w:r w:rsidR="007418B8">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B6DB5" w14:textId="77777777" w:rsidR="0055098F" w:rsidRDefault="0055098F" w:rsidP="005409D9">
      <w:r>
        <w:separator/>
      </w:r>
    </w:p>
  </w:footnote>
  <w:footnote w:type="continuationSeparator" w:id="0">
    <w:p w14:paraId="5E831B30" w14:textId="77777777" w:rsidR="0055098F" w:rsidRDefault="0055098F" w:rsidP="005409D9">
      <w:r>
        <w:continuationSeparator/>
      </w:r>
    </w:p>
  </w:footnote>
  <w:footnote w:type="continuationNotice" w:id="1">
    <w:p w14:paraId="0FEF06D2" w14:textId="77777777" w:rsidR="0055098F" w:rsidRDefault="005509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D7AF6" w14:textId="77777777" w:rsidR="00886EC6" w:rsidRPr="00485811" w:rsidRDefault="00886EC6" w:rsidP="00886EC6">
    <w:pPr>
      <w:tabs>
        <w:tab w:val="center" w:pos="4536"/>
        <w:tab w:val="right" w:pos="9072"/>
      </w:tabs>
      <w:spacing w:line="240" w:lineRule="auto"/>
      <w:rPr>
        <w:i/>
        <w:iCs/>
        <w:sz w:val="20"/>
        <w:szCs w:val="20"/>
      </w:rPr>
    </w:pPr>
    <w:r w:rsidRPr="00485811">
      <w:rPr>
        <w:i/>
        <w:iCs/>
        <w:sz w:val="20"/>
        <w:szCs w:val="20"/>
      </w:rPr>
      <w:t xml:space="preserve">Veszprém MJV Önkormányzata Közgyűlésének a </w:t>
    </w:r>
    <w:r>
      <w:rPr>
        <w:i/>
        <w:iCs/>
        <w:sz w:val="20"/>
        <w:szCs w:val="20"/>
      </w:rPr>
      <w:t>446</w:t>
    </w:r>
    <w:r w:rsidRPr="00485811">
      <w:rPr>
        <w:i/>
        <w:iCs/>
        <w:sz w:val="20"/>
        <w:szCs w:val="20"/>
      </w:rPr>
      <w:t>/2025 (X</w:t>
    </w:r>
    <w:r>
      <w:rPr>
        <w:i/>
        <w:iCs/>
        <w:sz w:val="20"/>
        <w:szCs w:val="20"/>
      </w:rPr>
      <w:t>I</w:t>
    </w:r>
    <w:r w:rsidRPr="00485811">
      <w:rPr>
        <w:i/>
        <w:iCs/>
        <w:sz w:val="20"/>
        <w:szCs w:val="20"/>
      </w:rPr>
      <w:t>.</w:t>
    </w:r>
    <w:r>
      <w:rPr>
        <w:i/>
        <w:iCs/>
        <w:sz w:val="20"/>
        <w:szCs w:val="20"/>
      </w:rPr>
      <w:t>20</w:t>
    </w:r>
    <w:r w:rsidRPr="00485811">
      <w:rPr>
        <w:i/>
        <w:iCs/>
        <w:sz w:val="20"/>
        <w:szCs w:val="20"/>
      </w:rPr>
      <w:t>) határozatával jóváhagyott mindenben megegyező hiteles melléklete</w:t>
    </w:r>
  </w:p>
  <w:p w14:paraId="5B3325C1" w14:textId="77777777" w:rsidR="00886EC6" w:rsidRPr="00485811" w:rsidRDefault="00886EC6" w:rsidP="00886EC6">
    <w:pPr>
      <w:tabs>
        <w:tab w:val="center" w:pos="4536"/>
        <w:tab w:val="right" w:pos="9072"/>
      </w:tabs>
      <w:spacing w:line="240" w:lineRule="auto"/>
      <w:rPr>
        <w:i/>
        <w:iCs/>
        <w:sz w:val="20"/>
        <w:szCs w:val="20"/>
      </w:rPr>
    </w:pPr>
    <w:r w:rsidRPr="00485811">
      <w:rPr>
        <w:i/>
        <w:iCs/>
        <w:sz w:val="20"/>
        <w:szCs w:val="20"/>
      </w:rPr>
      <w:t xml:space="preserve">2025.november </w:t>
    </w:r>
    <w:r>
      <w:rPr>
        <w:i/>
        <w:iCs/>
        <w:sz w:val="20"/>
        <w:szCs w:val="20"/>
      </w:rPr>
      <w:t>21.</w:t>
    </w:r>
    <w:r w:rsidRPr="00485811">
      <w:rPr>
        <w:i/>
        <w:iCs/>
        <w:sz w:val="20"/>
        <w:szCs w:val="20"/>
      </w:rPr>
      <w:t xml:space="preserve">                                                                        ……………………….</w:t>
    </w:r>
  </w:p>
  <w:p w14:paraId="543C36A7" w14:textId="77777777" w:rsidR="00886EC6" w:rsidRPr="00485811" w:rsidRDefault="00886EC6" w:rsidP="00886EC6">
    <w:pPr>
      <w:spacing w:line="240" w:lineRule="auto"/>
      <w:rPr>
        <w:i/>
        <w:iCs/>
        <w:sz w:val="20"/>
        <w:szCs w:val="20"/>
      </w:rPr>
    </w:pPr>
    <w:r w:rsidRPr="00485811">
      <w:rPr>
        <w:i/>
        <w:iCs/>
        <w:sz w:val="20"/>
        <w:szCs w:val="20"/>
      </w:rPr>
      <w:tab/>
      <w:t xml:space="preserve">                                                                                                  Szayer Anita</w:t>
    </w:r>
  </w:p>
  <w:p w14:paraId="52E9659B" w14:textId="77777777" w:rsidR="009343A2" w:rsidRDefault="009343A2">
    <w:pPr>
      <w:pStyle w:val="Szvegtrzs"/>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98540" w14:textId="4C6AD14D" w:rsidR="00886EC6" w:rsidRPr="00485811" w:rsidRDefault="00886EC6" w:rsidP="00886EC6">
    <w:pPr>
      <w:tabs>
        <w:tab w:val="center" w:pos="4536"/>
        <w:tab w:val="right" w:pos="9072"/>
      </w:tabs>
      <w:spacing w:line="240" w:lineRule="auto"/>
      <w:rPr>
        <w:i/>
        <w:iCs/>
        <w:sz w:val="20"/>
        <w:szCs w:val="20"/>
      </w:rPr>
    </w:pPr>
    <w:bookmarkStart w:id="103" w:name="_Hlk191881664"/>
    <w:bookmarkStart w:id="104" w:name="_Hlk194049985"/>
    <w:r w:rsidRPr="00485811">
      <w:rPr>
        <w:i/>
        <w:iCs/>
        <w:sz w:val="20"/>
        <w:szCs w:val="20"/>
      </w:rPr>
      <w:t xml:space="preserve">Veszprém MJV Önkormányzata Közgyűlésének a </w:t>
    </w:r>
    <w:r>
      <w:rPr>
        <w:i/>
        <w:iCs/>
        <w:sz w:val="20"/>
        <w:szCs w:val="20"/>
      </w:rPr>
      <w:t>4</w:t>
    </w:r>
    <w:r>
      <w:rPr>
        <w:i/>
        <w:iCs/>
        <w:sz w:val="20"/>
        <w:szCs w:val="20"/>
      </w:rPr>
      <w:t>46</w:t>
    </w:r>
    <w:r w:rsidRPr="00485811">
      <w:rPr>
        <w:i/>
        <w:iCs/>
        <w:sz w:val="20"/>
        <w:szCs w:val="20"/>
      </w:rPr>
      <w:t>/2025 (X</w:t>
    </w:r>
    <w:r>
      <w:rPr>
        <w:i/>
        <w:iCs/>
        <w:sz w:val="20"/>
        <w:szCs w:val="20"/>
      </w:rPr>
      <w:t>I</w:t>
    </w:r>
    <w:r w:rsidRPr="00485811">
      <w:rPr>
        <w:i/>
        <w:iCs/>
        <w:sz w:val="20"/>
        <w:szCs w:val="20"/>
      </w:rPr>
      <w:t>.</w:t>
    </w:r>
    <w:r>
      <w:rPr>
        <w:i/>
        <w:iCs/>
        <w:sz w:val="20"/>
        <w:szCs w:val="20"/>
      </w:rPr>
      <w:t>20</w:t>
    </w:r>
    <w:r w:rsidRPr="00485811">
      <w:rPr>
        <w:i/>
        <w:iCs/>
        <w:sz w:val="20"/>
        <w:szCs w:val="20"/>
      </w:rPr>
      <w:t>) határozatával jóváhagyott mindenben megegyező hiteles melléklete</w:t>
    </w:r>
  </w:p>
  <w:p w14:paraId="4F39A936" w14:textId="77777777" w:rsidR="00886EC6" w:rsidRPr="00485811" w:rsidRDefault="00886EC6" w:rsidP="00886EC6">
    <w:pPr>
      <w:tabs>
        <w:tab w:val="center" w:pos="4536"/>
        <w:tab w:val="right" w:pos="9072"/>
      </w:tabs>
      <w:spacing w:line="240" w:lineRule="auto"/>
      <w:rPr>
        <w:i/>
        <w:iCs/>
        <w:sz w:val="20"/>
        <w:szCs w:val="20"/>
      </w:rPr>
    </w:pPr>
    <w:r w:rsidRPr="00485811">
      <w:rPr>
        <w:i/>
        <w:iCs/>
        <w:sz w:val="20"/>
        <w:szCs w:val="20"/>
      </w:rPr>
      <w:t xml:space="preserve">2025.november </w:t>
    </w:r>
    <w:r>
      <w:rPr>
        <w:i/>
        <w:iCs/>
        <w:sz w:val="20"/>
        <w:szCs w:val="20"/>
      </w:rPr>
      <w:t>21.</w:t>
    </w:r>
    <w:r w:rsidRPr="00485811">
      <w:rPr>
        <w:i/>
        <w:iCs/>
        <w:sz w:val="20"/>
        <w:szCs w:val="20"/>
      </w:rPr>
      <w:t xml:space="preserve">                                                                        ……………………….</w:t>
    </w:r>
  </w:p>
  <w:p w14:paraId="721D68F6" w14:textId="77777777" w:rsidR="00886EC6" w:rsidRPr="00485811" w:rsidRDefault="00886EC6" w:rsidP="00886EC6">
    <w:pPr>
      <w:spacing w:line="240" w:lineRule="auto"/>
      <w:rPr>
        <w:i/>
        <w:iCs/>
        <w:sz w:val="20"/>
        <w:szCs w:val="20"/>
      </w:rPr>
    </w:pPr>
    <w:r w:rsidRPr="00485811">
      <w:rPr>
        <w:i/>
        <w:iCs/>
        <w:sz w:val="20"/>
        <w:szCs w:val="20"/>
      </w:rPr>
      <w:tab/>
      <w:t xml:space="preserve">                                                                                                  Szayer Anita</w:t>
    </w:r>
  </w:p>
  <w:bookmarkEnd w:id="103"/>
  <w:bookmarkEnd w:id="104"/>
  <w:p w14:paraId="083856C6" w14:textId="77777777" w:rsidR="00886EC6" w:rsidRDefault="00886EC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70F"/>
    <w:multiLevelType w:val="hybridMultilevel"/>
    <w:tmpl w:val="6B58A5F2"/>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 w15:restartNumberingAfterBreak="0">
    <w:nsid w:val="01B05ABA"/>
    <w:multiLevelType w:val="hybridMultilevel"/>
    <w:tmpl w:val="8FFA0FD6"/>
    <w:lvl w:ilvl="0" w:tplc="E0327548">
      <w:start w:val="1"/>
      <w:numFmt w:val="upp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29B38">
      <w:start w:val="1"/>
      <w:numFmt w:val="lowerLetter"/>
      <w:lvlText w:val="%2"/>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8C51EE">
      <w:start w:val="1"/>
      <w:numFmt w:val="lowerRoman"/>
      <w:lvlText w:val="%3"/>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52F63C">
      <w:start w:val="1"/>
      <w:numFmt w:val="decimal"/>
      <w:lvlText w:val="%4"/>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4CDB9C">
      <w:start w:val="1"/>
      <w:numFmt w:val="lowerLetter"/>
      <w:lvlText w:val="%5"/>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5269A2">
      <w:start w:val="1"/>
      <w:numFmt w:val="lowerRoman"/>
      <w:lvlText w:val="%6"/>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CC7840">
      <w:start w:val="1"/>
      <w:numFmt w:val="decimal"/>
      <w:lvlText w:val="%7"/>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D28EB0">
      <w:start w:val="1"/>
      <w:numFmt w:val="lowerLetter"/>
      <w:lvlText w:val="%8"/>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88A94">
      <w:start w:val="1"/>
      <w:numFmt w:val="lowerRoman"/>
      <w:lvlText w:val="%9"/>
      <w:lvlJc w:val="left"/>
      <w:pPr>
        <w:ind w:left="6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691F89"/>
    <w:multiLevelType w:val="hybridMultilevel"/>
    <w:tmpl w:val="1084DB2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6B33E11"/>
    <w:multiLevelType w:val="hybridMultilevel"/>
    <w:tmpl w:val="73CCB552"/>
    <w:lvl w:ilvl="0" w:tplc="B4A00F4A">
      <w:start w:val="1"/>
      <w:numFmt w:val="lowerLetter"/>
      <w:lvlText w:val="%1)"/>
      <w:lvlJc w:val="left"/>
      <w:pPr>
        <w:ind w:left="1080" w:hanging="360"/>
      </w:pPr>
      <w:rPr>
        <w:i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076A23CC"/>
    <w:multiLevelType w:val="hybridMultilevel"/>
    <w:tmpl w:val="246CA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D0A7C"/>
    <w:multiLevelType w:val="hybridMultilevel"/>
    <w:tmpl w:val="0A8034A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ABC7FAB"/>
    <w:multiLevelType w:val="hybridMultilevel"/>
    <w:tmpl w:val="DD407468"/>
    <w:lvl w:ilvl="0" w:tplc="040E0011">
      <w:start w:val="1"/>
      <w:numFmt w:val="decimal"/>
      <w:lvlText w:val="%1)"/>
      <w:lvlJc w:val="left"/>
      <w:pPr>
        <w:ind w:left="720" w:hanging="360"/>
      </w:pPr>
    </w:lvl>
    <w:lvl w:ilvl="1" w:tplc="162025B8">
      <w:start w:val="1"/>
      <w:numFmt w:val="lowerLetter"/>
      <w:lvlText w:val="%2.)"/>
      <w:lvlJc w:val="left"/>
      <w:pPr>
        <w:ind w:left="1512" w:hanging="432"/>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D91316B"/>
    <w:multiLevelType w:val="multilevel"/>
    <w:tmpl w:val="96D4A90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401D1F"/>
    <w:multiLevelType w:val="hybridMultilevel"/>
    <w:tmpl w:val="CC22C0D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08A2643"/>
    <w:multiLevelType w:val="hybridMultilevel"/>
    <w:tmpl w:val="047C77B4"/>
    <w:lvl w:ilvl="0" w:tplc="054226BE">
      <w:start w:val="1"/>
      <w:numFmt w:val="decimal"/>
      <w:lvlText w:val="%1)"/>
      <w:lvlJc w:val="left"/>
      <w:pPr>
        <w:ind w:left="720" w:hanging="360"/>
      </w:pPr>
      <w:rPr>
        <w:b w:val="0"/>
        <w:bCs w:val="0"/>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1A00C7"/>
    <w:multiLevelType w:val="hybridMultilevel"/>
    <w:tmpl w:val="010694CC"/>
    <w:lvl w:ilvl="0" w:tplc="040E0019">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14DE3DD9"/>
    <w:multiLevelType w:val="hybridMultilevel"/>
    <w:tmpl w:val="EE7A6E5E"/>
    <w:lvl w:ilvl="0" w:tplc="040E0019">
      <w:start w:val="1"/>
      <w:numFmt w:val="lowerLetter"/>
      <w:lvlText w:val="%1."/>
      <w:lvlJc w:val="left"/>
      <w:pPr>
        <w:ind w:left="1996" w:hanging="360"/>
      </w:pPr>
    </w:lvl>
    <w:lvl w:ilvl="1" w:tplc="040E0019">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12" w15:restartNumberingAfterBreak="0">
    <w:nsid w:val="15951EE8"/>
    <w:multiLevelType w:val="hybridMultilevel"/>
    <w:tmpl w:val="A6EAE97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5C44695"/>
    <w:multiLevelType w:val="hybridMultilevel"/>
    <w:tmpl w:val="A57AE8F0"/>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5D41DBC"/>
    <w:multiLevelType w:val="hybridMultilevel"/>
    <w:tmpl w:val="60FE5A98"/>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6421BAF"/>
    <w:multiLevelType w:val="hybridMultilevel"/>
    <w:tmpl w:val="38AEF79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6987214"/>
    <w:multiLevelType w:val="multilevel"/>
    <w:tmpl w:val="17BE1338"/>
    <w:lvl w:ilvl="0">
      <w:start w:val="1"/>
      <w:numFmt w:val="decimal"/>
      <w:pStyle w:val="Cmsor1"/>
      <w:lvlText w:val="%1"/>
      <w:lvlJc w:val="left"/>
      <w:pPr>
        <w:ind w:left="4542" w:hanging="432"/>
      </w:pPr>
      <w:rPr>
        <w:rFonts w:hint="default"/>
        <w:i w:val="0"/>
      </w:rPr>
    </w:lvl>
    <w:lvl w:ilvl="1">
      <w:start w:val="1"/>
      <w:numFmt w:val="decimal"/>
      <w:pStyle w:val="Cmsor2"/>
      <w:lvlText w:val="%1.%2"/>
      <w:lvlJc w:val="left"/>
      <w:pPr>
        <w:ind w:left="576" w:hanging="576"/>
      </w:pPr>
      <w:rPr>
        <w:rFonts w:hint="default"/>
        <w:b w:val="0"/>
        <w:i w:val="0"/>
        <w:strike w:val="0"/>
      </w:rPr>
    </w:lvl>
    <w:lvl w:ilvl="2">
      <w:start w:val="1"/>
      <w:numFmt w:val="decimal"/>
      <w:pStyle w:val="Cmsor3"/>
      <w:lvlText w:val="%1.%2.%3"/>
      <w:lvlJc w:val="left"/>
      <w:pPr>
        <w:ind w:left="720" w:hanging="720"/>
      </w:pPr>
      <w:rPr>
        <w:rFonts w:hint="default"/>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17" w15:restartNumberingAfterBreak="0">
    <w:nsid w:val="16A5C08F"/>
    <w:multiLevelType w:val="hybridMultilevel"/>
    <w:tmpl w:val="C980A87E"/>
    <w:lvl w:ilvl="0" w:tplc="8ECED95A">
      <w:start w:val="1"/>
      <w:numFmt w:val="upperLetter"/>
      <w:lvlText w:val="%1."/>
      <w:lvlJc w:val="left"/>
      <w:pPr>
        <w:ind w:left="720" w:hanging="360"/>
      </w:pPr>
    </w:lvl>
    <w:lvl w:ilvl="1" w:tplc="FDA4183A">
      <w:start w:val="1"/>
      <w:numFmt w:val="lowerLetter"/>
      <w:lvlText w:val="%2."/>
      <w:lvlJc w:val="left"/>
      <w:pPr>
        <w:ind w:left="1440" w:hanging="360"/>
      </w:pPr>
    </w:lvl>
    <w:lvl w:ilvl="2" w:tplc="C8A619EC">
      <w:start w:val="1"/>
      <w:numFmt w:val="lowerRoman"/>
      <w:lvlText w:val="%3."/>
      <w:lvlJc w:val="right"/>
      <w:pPr>
        <w:ind w:left="2160" w:hanging="180"/>
      </w:pPr>
    </w:lvl>
    <w:lvl w:ilvl="3" w:tplc="E1FC0E58">
      <w:start w:val="1"/>
      <w:numFmt w:val="decimal"/>
      <w:lvlText w:val="%4."/>
      <w:lvlJc w:val="left"/>
      <w:pPr>
        <w:ind w:left="2880" w:hanging="360"/>
      </w:pPr>
    </w:lvl>
    <w:lvl w:ilvl="4" w:tplc="8E0CD4C0">
      <w:start w:val="1"/>
      <w:numFmt w:val="lowerLetter"/>
      <w:lvlText w:val="%5."/>
      <w:lvlJc w:val="left"/>
      <w:pPr>
        <w:ind w:left="3600" w:hanging="360"/>
      </w:pPr>
    </w:lvl>
    <w:lvl w:ilvl="5" w:tplc="8570878C">
      <w:start w:val="1"/>
      <w:numFmt w:val="lowerRoman"/>
      <w:lvlText w:val="%6."/>
      <w:lvlJc w:val="right"/>
      <w:pPr>
        <w:ind w:left="4320" w:hanging="180"/>
      </w:pPr>
    </w:lvl>
    <w:lvl w:ilvl="6" w:tplc="A0CE97F4">
      <w:start w:val="1"/>
      <w:numFmt w:val="decimal"/>
      <w:lvlText w:val="%7."/>
      <w:lvlJc w:val="left"/>
      <w:pPr>
        <w:ind w:left="5040" w:hanging="360"/>
      </w:pPr>
    </w:lvl>
    <w:lvl w:ilvl="7" w:tplc="DA58F41E">
      <w:start w:val="1"/>
      <w:numFmt w:val="lowerLetter"/>
      <w:lvlText w:val="%8."/>
      <w:lvlJc w:val="left"/>
      <w:pPr>
        <w:ind w:left="5760" w:hanging="360"/>
      </w:pPr>
    </w:lvl>
    <w:lvl w:ilvl="8" w:tplc="A2589924">
      <w:start w:val="1"/>
      <w:numFmt w:val="lowerRoman"/>
      <w:lvlText w:val="%9."/>
      <w:lvlJc w:val="right"/>
      <w:pPr>
        <w:ind w:left="6480" w:hanging="180"/>
      </w:pPr>
    </w:lvl>
  </w:abstractNum>
  <w:abstractNum w:abstractNumId="18" w15:restartNumberingAfterBreak="0">
    <w:nsid w:val="1763574C"/>
    <w:multiLevelType w:val="hybridMultilevel"/>
    <w:tmpl w:val="2D323968"/>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8CA3E37"/>
    <w:multiLevelType w:val="hybridMultilevel"/>
    <w:tmpl w:val="D6E4A062"/>
    <w:lvl w:ilvl="0" w:tplc="040E0011">
      <w:start w:val="1"/>
      <w:numFmt w:val="decimal"/>
      <w:lvlText w:val="%1)"/>
      <w:lvlJc w:val="left"/>
      <w:pPr>
        <w:ind w:left="720" w:hanging="360"/>
      </w:pPr>
    </w:lvl>
    <w:lvl w:ilvl="1" w:tplc="6A84D8F8">
      <w:start w:val="1"/>
      <w:numFmt w:val="lowerLetter"/>
      <w:lvlText w:val="%2."/>
      <w:lvlJc w:val="left"/>
      <w:pPr>
        <w:ind w:left="1440" w:hanging="360"/>
      </w:pPr>
      <w:rPr>
        <w:b w:val="0"/>
        <w:bCs w:val="0"/>
      </w:rPr>
    </w:lvl>
    <w:lvl w:ilvl="2" w:tplc="040E001B">
      <w:start w:val="1"/>
      <w:numFmt w:val="lowerRoman"/>
      <w:lvlText w:val="%3."/>
      <w:lvlJc w:val="right"/>
      <w:pPr>
        <w:ind w:left="2160" w:hanging="180"/>
      </w:pPr>
    </w:lvl>
    <w:lvl w:ilvl="3" w:tplc="05561BFE">
      <w:start w:val="1"/>
      <w:numFmt w:val="decimal"/>
      <w:lvlText w:val="%4."/>
      <w:lvlJc w:val="left"/>
      <w:pPr>
        <w:ind w:left="3228" w:hanging="708"/>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B456BCC"/>
    <w:multiLevelType w:val="hybridMultilevel"/>
    <w:tmpl w:val="755A976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BDF6FDB"/>
    <w:multiLevelType w:val="hybridMultilevel"/>
    <w:tmpl w:val="A338437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CC7356C"/>
    <w:multiLevelType w:val="hybridMultilevel"/>
    <w:tmpl w:val="9D7E7C86"/>
    <w:lvl w:ilvl="0" w:tplc="FFFFFFF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AD01B70"/>
    <w:multiLevelType w:val="hybridMultilevel"/>
    <w:tmpl w:val="010694C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2F59221B"/>
    <w:multiLevelType w:val="hybridMultilevel"/>
    <w:tmpl w:val="F7F87558"/>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1F36CE6"/>
    <w:multiLevelType w:val="hybridMultilevel"/>
    <w:tmpl w:val="FA0418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3284C10"/>
    <w:multiLevelType w:val="hybridMultilevel"/>
    <w:tmpl w:val="ADC85080"/>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3A03F0E"/>
    <w:multiLevelType w:val="hybridMultilevel"/>
    <w:tmpl w:val="2226899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3F3210D"/>
    <w:multiLevelType w:val="hybridMultilevel"/>
    <w:tmpl w:val="757239D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3A5A3F2A"/>
    <w:multiLevelType w:val="hybridMultilevel"/>
    <w:tmpl w:val="5306688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3C7925B3"/>
    <w:multiLevelType w:val="hybridMultilevel"/>
    <w:tmpl w:val="FBBA9E34"/>
    <w:lvl w:ilvl="0" w:tplc="040E0019">
      <w:start w:val="1"/>
      <w:numFmt w:val="lowerLetter"/>
      <w:lvlText w:val="%1."/>
      <w:lvlJc w:val="left"/>
      <w:pPr>
        <w:ind w:left="1996" w:hanging="360"/>
      </w:pPr>
    </w:lvl>
    <w:lvl w:ilvl="1" w:tplc="040E0019">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31" w15:restartNumberingAfterBreak="0">
    <w:nsid w:val="417A2386"/>
    <w:multiLevelType w:val="hybridMultilevel"/>
    <w:tmpl w:val="14B818AE"/>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1AAD170"/>
    <w:multiLevelType w:val="hybridMultilevel"/>
    <w:tmpl w:val="8410C590"/>
    <w:lvl w:ilvl="0" w:tplc="9FF2961A">
      <w:start w:val="1"/>
      <w:numFmt w:val="decimal"/>
      <w:lvlText w:val="%1."/>
      <w:lvlJc w:val="left"/>
      <w:pPr>
        <w:ind w:left="720" w:hanging="360"/>
      </w:pPr>
    </w:lvl>
    <w:lvl w:ilvl="1" w:tplc="FD7E547C">
      <w:start w:val="1"/>
      <w:numFmt w:val="lowerLetter"/>
      <w:lvlText w:val="%2."/>
      <w:lvlJc w:val="left"/>
      <w:pPr>
        <w:ind w:left="1440" w:hanging="360"/>
      </w:pPr>
    </w:lvl>
    <w:lvl w:ilvl="2" w:tplc="97F071AE">
      <w:start w:val="1"/>
      <w:numFmt w:val="lowerRoman"/>
      <w:lvlText w:val="%3."/>
      <w:lvlJc w:val="right"/>
      <w:pPr>
        <w:ind w:left="2160" w:hanging="180"/>
      </w:pPr>
    </w:lvl>
    <w:lvl w:ilvl="3" w:tplc="87B0E9F0">
      <w:start w:val="1"/>
      <w:numFmt w:val="decimal"/>
      <w:lvlText w:val="%4."/>
      <w:lvlJc w:val="left"/>
      <w:pPr>
        <w:ind w:left="2880" w:hanging="360"/>
      </w:pPr>
    </w:lvl>
    <w:lvl w:ilvl="4" w:tplc="19D43F64">
      <w:start w:val="1"/>
      <w:numFmt w:val="lowerLetter"/>
      <w:lvlText w:val="%5."/>
      <w:lvlJc w:val="left"/>
      <w:pPr>
        <w:ind w:left="3600" w:hanging="360"/>
      </w:pPr>
    </w:lvl>
    <w:lvl w:ilvl="5" w:tplc="44446C3E">
      <w:start w:val="1"/>
      <w:numFmt w:val="lowerRoman"/>
      <w:lvlText w:val="%6."/>
      <w:lvlJc w:val="right"/>
      <w:pPr>
        <w:ind w:left="4320" w:hanging="180"/>
      </w:pPr>
    </w:lvl>
    <w:lvl w:ilvl="6" w:tplc="E7E254B4">
      <w:start w:val="1"/>
      <w:numFmt w:val="decimal"/>
      <w:lvlText w:val="%7."/>
      <w:lvlJc w:val="left"/>
      <w:pPr>
        <w:ind w:left="5040" w:hanging="360"/>
      </w:pPr>
    </w:lvl>
    <w:lvl w:ilvl="7" w:tplc="EB5EFCD2">
      <w:start w:val="1"/>
      <w:numFmt w:val="lowerLetter"/>
      <w:lvlText w:val="%8."/>
      <w:lvlJc w:val="left"/>
      <w:pPr>
        <w:ind w:left="5760" w:hanging="360"/>
      </w:pPr>
    </w:lvl>
    <w:lvl w:ilvl="8" w:tplc="D0B2D1E6">
      <w:start w:val="1"/>
      <w:numFmt w:val="lowerRoman"/>
      <w:lvlText w:val="%9."/>
      <w:lvlJc w:val="right"/>
      <w:pPr>
        <w:ind w:left="6480" w:hanging="180"/>
      </w:pPr>
    </w:lvl>
  </w:abstractNum>
  <w:abstractNum w:abstractNumId="33" w15:restartNumberingAfterBreak="0">
    <w:nsid w:val="49562BED"/>
    <w:multiLevelType w:val="hybridMultilevel"/>
    <w:tmpl w:val="2118115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E281B6F"/>
    <w:multiLevelType w:val="hybridMultilevel"/>
    <w:tmpl w:val="5B183862"/>
    <w:lvl w:ilvl="0" w:tplc="040E0017">
      <w:start w:val="1"/>
      <w:numFmt w:val="lowerLetter"/>
      <w:lvlText w:val="%1)"/>
      <w:lvlJc w:val="left"/>
      <w:pPr>
        <w:ind w:left="1068" w:hanging="360"/>
      </w:pPr>
      <w:rPr>
        <w:rFont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5" w15:restartNumberingAfterBreak="0">
    <w:nsid w:val="4EA4218F"/>
    <w:multiLevelType w:val="hybridMultilevel"/>
    <w:tmpl w:val="E174CF9C"/>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4F105D75"/>
    <w:multiLevelType w:val="hybridMultilevel"/>
    <w:tmpl w:val="37B8FA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0940B8D"/>
    <w:multiLevelType w:val="hybridMultilevel"/>
    <w:tmpl w:val="EF702D6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8" w15:restartNumberingAfterBreak="0">
    <w:nsid w:val="52A96D06"/>
    <w:multiLevelType w:val="hybridMultilevel"/>
    <w:tmpl w:val="23303338"/>
    <w:lvl w:ilvl="0" w:tplc="6414E1EA">
      <w:start w:val="1"/>
      <w:numFmt w:val="decimal"/>
      <w:lvlText w:val="%1)"/>
      <w:lvlJc w:val="left"/>
      <w:pPr>
        <w:ind w:left="420" w:hanging="360"/>
      </w:pPr>
      <w:rPr>
        <w:i w:val="0"/>
      </w:rPr>
    </w:lvl>
    <w:lvl w:ilvl="1" w:tplc="040E0019">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39" w15:restartNumberingAfterBreak="0">
    <w:nsid w:val="52F722F1"/>
    <w:multiLevelType w:val="hybridMultilevel"/>
    <w:tmpl w:val="38AEF79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59763C5C"/>
    <w:multiLevelType w:val="hybridMultilevel"/>
    <w:tmpl w:val="E174CF9C"/>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5A6642D0"/>
    <w:multiLevelType w:val="hybridMultilevel"/>
    <w:tmpl w:val="E12CE012"/>
    <w:lvl w:ilvl="0" w:tplc="040E0011">
      <w:start w:val="1"/>
      <w:numFmt w:val="decimal"/>
      <w:lvlText w:val="%1)"/>
      <w:lvlJc w:val="left"/>
      <w:pPr>
        <w:ind w:left="720" w:hanging="360"/>
      </w:pPr>
    </w:lvl>
    <w:lvl w:ilvl="1" w:tplc="A3EC1BF4">
      <w:start w:val="2"/>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5AAC3DEA"/>
    <w:multiLevelType w:val="hybridMultilevel"/>
    <w:tmpl w:val="FDAEB144"/>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F045FBF"/>
    <w:multiLevelType w:val="hybridMultilevel"/>
    <w:tmpl w:val="FFC27ED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0D92BCA"/>
    <w:multiLevelType w:val="hybridMultilevel"/>
    <w:tmpl w:val="38AEF79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2801258"/>
    <w:multiLevelType w:val="hybridMultilevel"/>
    <w:tmpl w:val="0DAA785A"/>
    <w:lvl w:ilvl="0" w:tplc="9B0EE3E4">
      <w:start w:val="1"/>
      <w:numFmt w:val="decimal"/>
      <w:lvlText w:val="%1)"/>
      <w:lvlJc w:val="left"/>
      <w:pPr>
        <w:ind w:left="720" w:hanging="360"/>
      </w:pPr>
      <w:rPr>
        <w:rFonts w:eastAsiaTheme="majorEastAsia" w:cstheme="majorBidi" w:hint="default"/>
        <w:b w:val="0"/>
        <w:i w:val="0"/>
        <w:sz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4252899"/>
    <w:multiLevelType w:val="hybridMultilevel"/>
    <w:tmpl w:val="755A976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7253B0A"/>
    <w:multiLevelType w:val="hybridMultilevel"/>
    <w:tmpl w:val="C0AC3A8A"/>
    <w:lvl w:ilvl="0" w:tplc="054226BE">
      <w:start w:val="1"/>
      <w:numFmt w:val="decimal"/>
      <w:lvlText w:val="%1)"/>
      <w:lvlJc w:val="left"/>
      <w:pPr>
        <w:ind w:left="720" w:hanging="360"/>
      </w:pPr>
      <w:rPr>
        <w:b w:val="0"/>
        <w:bCs w:val="0"/>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84E4D77"/>
    <w:multiLevelType w:val="hybridMultilevel"/>
    <w:tmpl w:val="B0729D14"/>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6E2E29B0"/>
    <w:multiLevelType w:val="hybridMultilevel"/>
    <w:tmpl w:val="E5686F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71DB2574"/>
    <w:multiLevelType w:val="hybridMultilevel"/>
    <w:tmpl w:val="183AD62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8065C1F"/>
    <w:multiLevelType w:val="hybridMultilevel"/>
    <w:tmpl w:val="A802045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7A530DE4"/>
    <w:multiLevelType w:val="hybridMultilevel"/>
    <w:tmpl w:val="9E0CE0C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7BBA6A31"/>
    <w:multiLevelType w:val="hybridMultilevel"/>
    <w:tmpl w:val="8960AED0"/>
    <w:lvl w:ilvl="0" w:tplc="FFFFFFFF">
      <w:start w:val="1"/>
      <w:numFmt w:val="decimal"/>
      <w:lvlText w:val="%1)"/>
      <w:lvlJc w:val="left"/>
      <w:pPr>
        <w:ind w:left="720" w:hanging="360"/>
      </w:pPr>
    </w:lvl>
    <w:lvl w:ilvl="1" w:tplc="6A84D8F8">
      <w:start w:val="1"/>
      <w:numFmt w:val="lowerLetter"/>
      <w:lvlText w:val="%2."/>
      <w:lvlJc w:val="left"/>
      <w:pPr>
        <w:ind w:left="1440" w:hanging="360"/>
      </w:pPr>
      <w:rPr>
        <w:b w:val="0"/>
        <w:bCs w:val="0"/>
      </w:rPr>
    </w:lvl>
    <w:lvl w:ilvl="2" w:tplc="040E001B">
      <w:start w:val="1"/>
      <w:numFmt w:val="lowerRoman"/>
      <w:lvlText w:val="%3."/>
      <w:lvlJc w:val="right"/>
      <w:pPr>
        <w:ind w:left="2160" w:hanging="180"/>
      </w:pPr>
    </w:lvl>
    <w:lvl w:ilvl="3" w:tplc="05561BFE">
      <w:start w:val="1"/>
      <w:numFmt w:val="decimal"/>
      <w:lvlText w:val="%4."/>
      <w:lvlJc w:val="left"/>
      <w:pPr>
        <w:ind w:left="3228" w:hanging="708"/>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7BBE727F"/>
    <w:multiLevelType w:val="hybridMultilevel"/>
    <w:tmpl w:val="7878361E"/>
    <w:lvl w:ilvl="0" w:tplc="040E0019">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5" w15:restartNumberingAfterBreak="0">
    <w:nsid w:val="7D963286"/>
    <w:multiLevelType w:val="hybridMultilevel"/>
    <w:tmpl w:val="38AEF79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7DFF018B"/>
    <w:multiLevelType w:val="hybridMultilevel"/>
    <w:tmpl w:val="B8FE968C"/>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E6B2785"/>
    <w:multiLevelType w:val="hybridMultilevel"/>
    <w:tmpl w:val="ADFAEC5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69448101">
    <w:abstractNumId w:val="17"/>
  </w:num>
  <w:num w:numId="2" w16cid:durableId="666635602">
    <w:abstractNumId w:val="32"/>
  </w:num>
  <w:num w:numId="3" w16cid:durableId="10883451">
    <w:abstractNumId w:val="16"/>
  </w:num>
  <w:num w:numId="4" w16cid:durableId="912813515">
    <w:abstractNumId w:val="25"/>
  </w:num>
  <w:num w:numId="5" w16cid:durableId="287901434">
    <w:abstractNumId w:val="6"/>
  </w:num>
  <w:num w:numId="6" w16cid:durableId="2033990929">
    <w:abstractNumId w:val="8"/>
  </w:num>
  <w:num w:numId="7" w16cid:durableId="525942934">
    <w:abstractNumId w:val="43"/>
  </w:num>
  <w:num w:numId="8" w16cid:durableId="374745063">
    <w:abstractNumId w:val="5"/>
  </w:num>
  <w:num w:numId="9" w16cid:durableId="719129427">
    <w:abstractNumId w:val="2"/>
  </w:num>
  <w:num w:numId="10" w16cid:durableId="1040401153">
    <w:abstractNumId w:val="13"/>
  </w:num>
  <w:num w:numId="11" w16cid:durableId="1686782238">
    <w:abstractNumId w:val="52"/>
  </w:num>
  <w:num w:numId="12" w16cid:durableId="1563828541">
    <w:abstractNumId w:val="51"/>
  </w:num>
  <w:num w:numId="13" w16cid:durableId="2069650022">
    <w:abstractNumId w:val="33"/>
  </w:num>
  <w:num w:numId="14" w16cid:durableId="801116841">
    <w:abstractNumId w:val="29"/>
  </w:num>
  <w:num w:numId="15" w16cid:durableId="356588888">
    <w:abstractNumId w:val="50"/>
  </w:num>
  <w:num w:numId="16" w16cid:durableId="1881942772">
    <w:abstractNumId w:val="44"/>
  </w:num>
  <w:num w:numId="17" w16cid:durableId="985233604">
    <w:abstractNumId w:val="39"/>
  </w:num>
  <w:num w:numId="18" w16cid:durableId="785318510">
    <w:abstractNumId w:val="57"/>
  </w:num>
  <w:num w:numId="19" w16cid:durableId="706951073">
    <w:abstractNumId w:val="15"/>
  </w:num>
  <w:num w:numId="20" w16cid:durableId="1842966176">
    <w:abstractNumId w:val="55"/>
  </w:num>
  <w:num w:numId="21" w16cid:durableId="1207062210">
    <w:abstractNumId w:val="31"/>
  </w:num>
  <w:num w:numId="22" w16cid:durableId="2076004427">
    <w:abstractNumId w:val="18"/>
  </w:num>
  <w:num w:numId="23" w16cid:durableId="1872499527">
    <w:abstractNumId w:val="34"/>
  </w:num>
  <w:num w:numId="24" w16cid:durableId="1582907450">
    <w:abstractNumId w:val="41"/>
  </w:num>
  <w:num w:numId="25" w16cid:durableId="1198271554">
    <w:abstractNumId w:val="40"/>
  </w:num>
  <w:num w:numId="26" w16cid:durableId="604189809">
    <w:abstractNumId w:val="26"/>
  </w:num>
  <w:num w:numId="27" w16cid:durableId="330106393">
    <w:abstractNumId w:val="35"/>
  </w:num>
  <w:num w:numId="28" w16cid:durableId="551422910">
    <w:abstractNumId w:val="27"/>
  </w:num>
  <w:num w:numId="29" w16cid:durableId="359089145">
    <w:abstractNumId w:val="46"/>
  </w:num>
  <w:num w:numId="30" w16cid:durableId="2057121383">
    <w:abstractNumId w:val="21"/>
  </w:num>
  <w:num w:numId="31" w16cid:durableId="589511098">
    <w:abstractNumId w:val="42"/>
  </w:num>
  <w:num w:numId="32" w16cid:durableId="976648684">
    <w:abstractNumId w:val="0"/>
  </w:num>
  <w:num w:numId="33" w16cid:durableId="1701391510">
    <w:abstractNumId w:val="37"/>
  </w:num>
  <w:num w:numId="34" w16cid:durableId="77213698">
    <w:abstractNumId w:val="48"/>
  </w:num>
  <w:num w:numId="35" w16cid:durableId="1293750942">
    <w:abstractNumId w:val="24"/>
  </w:num>
  <w:num w:numId="36" w16cid:durableId="1976059254">
    <w:abstractNumId w:val="53"/>
  </w:num>
  <w:num w:numId="37" w16cid:durableId="907181745">
    <w:abstractNumId w:val="20"/>
  </w:num>
  <w:num w:numId="38" w16cid:durableId="889347643">
    <w:abstractNumId w:val="19"/>
  </w:num>
  <w:num w:numId="39" w16cid:durableId="1498499575">
    <w:abstractNumId w:val="56"/>
  </w:num>
  <w:num w:numId="40" w16cid:durableId="692803661">
    <w:abstractNumId w:val="22"/>
  </w:num>
  <w:num w:numId="41" w16cid:durableId="1624769606">
    <w:abstractNumId w:val="9"/>
  </w:num>
  <w:num w:numId="42" w16cid:durableId="1808281300">
    <w:abstractNumId w:val="47"/>
  </w:num>
  <w:num w:numId="43" w16cid:durableId="702369426">
    <w:abstractNumId w:val="1"/>
  </w:num>
  <w:num w:numId="44" w16cid:durableId="139350418">
    <w:abstractNumId w:val="4"/>
  </w:num>
  <w:num w:numId="45" w16cid:durableId="1166940339">
    <w:abstractNumId w:val="36"/>
  </w:num>
  <w:num w:numId="46" w16cid:durableId="1795324208">
    <w:abstractNumId w:val="3"/>
  </w:num>
  <w:num w:numId="47" w16cid:durableId="961694142">
    <w:abstractNumId w:val="28"/>
  </w:num>
  <w:num w:numId="48" w16cid:durableId="1600138117">
    <w:abstractNumId w:val="12"/>
  </w:num>
  <w:num w:numId="49" w16cid:durableId="18563774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32021750">
    <w:abstractNumId w:val="49"/>
  </w:num>
  <w:num w:numId="51" w16cid:durableId="1184124228">
    <w:abstractNumId w:val="38"/>
  </w:num>
  <w:num w:numId="52" w16cid:durableId="2007901910">
    <w:abstractNumId w:val="54"/>
  </w:num>
  <w:num w:numId="53" w16cid:durableId="1899976050">
    <w:abstractNumId w:val="14"/>
  </w:num>
  <w:num w:numId="54" w16cid:durableId="982929036">
    <w:abstractNumId w:val="45"/>
  </w:num>
  <w:num w:numId="55" w16cid:durableId="629168117">
    <w:abstractNumId w:val="16"/>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9480455">
    <w:abstractNumId w:val="7"/>
  </w:num>
  <w:num w:numId="57" w16cid:durableId="754589257">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89927475">
    <w:abstractNumId w:val="10"/>
  </w:num>
  <w:num w:numId="59" w16cid:durableId="1814329986">
    <w:abstractNumId w:val="11"/>
  </w:num>
  <w:num w:numId="60" w16cid:durableId="2245238">
    <w:abstractNumId w:val="30"/>
  </w:num>
  <w:num w:numId="61" w16cid:durableId="1784419158">
    <w:abstractNumId w:val="23"/>
  </w:num>
  <w:num w:numId="62" w16cid:durableId="108017198">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9D9"/>
    <w:rsid w:val="00000482"/>
    <w:rsid w:val="000066D1"/>
    <w:rsid w:val="00013689"/>
    <w:rsid w:val="000204D8"/>
    <w:rsid w:val="000239F9"/>
    <w:rsid w:val="000242AF"/>
    <w:rsid w:val="00032147"/>
    <w:rsid w:val="00032638"/>
    <w:rsid w:val="00033B8F"/>
    <w:rsid w:val="00034C75"/>
    <w:rsid w:val="00036E41"/>
    <w:rsid w:val="00040145"/>
    <w:rsid w:val="000456B2"/>
    <w:rsid w:val="00050643"/>
    <w:rsid w:val="00055F09"/>
    <w:rsid w:val="00064226"/>
    <w:rsid w:val="000654A7"/>
    <w:rsid w:val="000725DF"/>
    <w:rsid w:val="00080342"/>
    <w:rsid w:val="00082257"/>
    <w:rsid w:val="00085418"/>
    <w:rsid w:val="0009031B"/>
    <w:rsid w:val="000928EE"/>
    <w:rsid w:val="00094360"/>
    <w:rsid w:val="0009799E"/>
    <w:rsid w:val="000A76C3"/>
    <w:rsid w:val="000C04A4"/>
    <w:rsid w:val="000C2931"/>
    <w:rsid w:val="000C3255"/>
    <w:rsid w:val="000C7ABD"/>
    <w:rsid w:val="000D20A2"/>
    <w:rsid w:val="000D2F00"/>
    <w:rsid w:val="000D7829"/>
    <w:rsid w:val="000E28EB"/>
    <w:rsid w:val="000F728C"/>
    <w:rsid w:val="001049EF"/>
    <w:rsid w:val="00113B52"/>
    <w:rsid w:val="00114956"/>
    <w:rsid w:val="001152C4"/>
    <w:rsid w:val="00115E69"/>
    <w:rsid w:val="00115E9A"/>
    <w:rsid w:val="00123218"/>
    <w:rsid w:val="00123BD0"/>
    <w:rsid w:val="00134678"/>
    <w:rsid w:val="00136CAA"/>
    <w:rsid w:val="00142A17"/>
    <w:rsid w:val="00146B54"/>
    <w:rsid w:val="00151AA9"/>
    <w:rsid w:val="00152CA5"/>
    <w:rsid w:val="00154685"/>
    <w:rsid w:val="00154B85"/>
    <w:rsid w:val="00161B9C"/>
    <w:rsid w:val="0016244A"/>
    <w:rsid w:val="00167776"/>
    <w:rsid w:val="00191AAB"/>
    <w:rsid w:val="001A5ECE"/>
    <w:rsid w:val="001A7D10"/>
    <w:rsid w:val="001C7A70"/>
    <w:rsid w:val="001D4435"/>
    <w:rsid w:val="001D62D4"/>
    <w:rsid w:val="001D6663"/>
    <w:rsid w:val="001E17D4"/>
    <w:rsid w:val="001E1F6D"/>
    <w:rsid w:val="001E2AD6"/>
    <w:rsid w:val="001F03FD"/>
    <w:rsid w:val="001F67CF"/>
    <w:rsid w:val="00200BCF"/>
    <w:rsid w:val="00202C36"/>
    <w:rsid w:val="002036D4"/>
    <w:rsid w:val="002062ED"/>
    <w:rsid w:val="00207421"/>
    <w:rsid w:val="002117E6"/>
    <w:rsid w:val="00216C2B"/>
    <w:rsid w:val="002203D1"/>
    <w:rsid w:val="00221995"/>
    <w:rsid w:val="00223E04"/>
    <w:rsid w:val="00226FFB"/>
    <w:rsid w:val="002358BE"/>
    <w:rsid w:val="002368F0"/>
    <w:rsid w:val="00241773"/>
    <w:rsid w:val="002442F8"/>
    <w:rsid w:val="002500D9"/>
    <w:rsid w:val="002743B2"/>
    <w:rsid w:val="00274697"/>
    <w:rsid w:val="00274D27"/>
    <w:rsid w:val="00275D48"/>
    <w:rsid w:val="00284720"/>
    <w:rsid w:val="00287742"/>
    <w:rsid w:val="002906BB"/>
    <w:rsid w:val="002953AD"/>
    <w:rsid w:val="002C6EC7"/>
    <w:rsid w:val="002D2117"/>
    <w:rsid w:val="002D318D"/>
    <w:rsid w:val="002D4618"/>
    <w:rsid w:val="002D56E7"/>
    <w:rsid w:val="002D7028"/>
    <w:rsid w:val="002E0D2A"/>
    <w:rsid w:val="002E123B"/>
    <w:rsid w:val="002E4B0F"/>
    <w:rsid w:val="002F05B3"/>
    <w:rsid w:val="002F3EF1"/>
    <w:rsid w:val="002F5BA1"/>
    <w:rsid w:val="00300B82"/>
    <w:rsid w:val="003017F5"/>
    <w:rsid w:val="0030297C"/>
    <w:rsid w:val="00303022"/>
    <w:rsid w:val="003078A9"/>
    <w:rsid w:val="0031191D"/>
    <w:rsid w:val="00314B67"/>
    <w:rsid w:val="00320318"/>
    <w:rsid w:val="00337E0F"/>
    <w:rsid w:val="003408B6"/>
    <w:rsid w:val="0034345A"/>
    <w:rsid w:val="00345998"/>
    <w:rsid w:val="00347FD5"/>
    <w:rsid w:val="00353832"/>
    <w:rsid w:val="00361B7E"/>
    <w:rsid w:val="00363ABD"/>
    <w:rsid w:val="00365038"/>
    <w:rsid w:val="003668DB"/>
    <w:rsid w:val="0037123A"/>
    <w:rsid w:val="00371B86"/>
    <w:rsid w:val="00371E05"/>
    <w:rsid w:val="00372C4C"/>
    <w:rsid w:val="00376822"/>
    <w:rsid w:val="00380E90"/>
    <w:rsid w:val="003841E7"/>
    <w:rsid w:val="00392E2B"/>
    <w:rsid w:val="00393F74"/>
    <w:rsid w:val="00395260"/>
    <w:rsid w:val="0039529D"/>
    <w:rsid w:val="00396418"/>
    <w:rsid w:val="003A76A6"/>
    <w:rsid w:val="003A76DE"/>
    <w:rsid w:val="003A78CE"/>
    <w:rsid w:val="003B2DA5"/>
    <w:rsid w:val="003B3971"/>
    <w:rsid w:val="003B4696"/>
    <w:rsid w:val="003B5236"/>
    <w:rsid w:val="003C06DC"/>
    <w:rsid w:val="003C1196"/>
    <w:rsid w:val="003C4043"/>
    <w:rsid w:val="003C5AB9"/>
    <w:rsid w:val="003C6AA4"/>
    <w:rsid w:val="003D34CC"/>
    <w:rsid w:val="003E0754"/>
    <w:rsid w:val="003E43EE"/>
    <w:rsid w:val="003E46FE"/>
    <w:rsid w:val="003E7A21"/>
    <w:rsid w:val="003F02CC"/>
    <w:rsid w:val="003F4D15"/>
    <w:rsid w:val="003F7805"/>
    <w:rsid w:val="003F7FF1"/>
    <w:rsid w:val="00402C01"/>
    <w:rsid w:val="00404847"/>
    <w:rsid w:val="00410B2E"/>
    <w:rsid w:val="00417A88"/>
    <w:rsid w:val="00420326"/>
    <w:rsid w:val="0042201D"/>
    <w:rsid w:val="00423498"/>
    <w:rsid w:val="00423501"/>
    <w:rsid w:val="00424232"/>
    <w:rsid w:val="004262BB"/>
    <w:rsid w:val="00431C29"/>
    <w:rsid w:val="004372E9"/>
    <w:rsid w:val="00440E92"/>
    <w:rsid w:val="004456A4"/>
    <w:rsid w:val="00446077"/>
    <w:rsid w:val="00454FB4"/>
    <w:rsid w:val="0046578D"/>
    <w:rsid w:val="004771F9"/>
    <w:rsid w:val="00481316"/>
    <w:rsid w:val="00482026"/>
    <w:rsid w:val="00482490"/>
    <w:rsid w:val="00484788"/>
    <w:rsid w:val="004916CF"/>
    <w:rsid w:val="004A1D2B"/>
    <w:rsid w:val="004A3647"/>
    <w:rsid w:val="004A6D3F"/>
    <w:rsid w:val="004A7937"/>
    <w:rsid w:val="004B5A13"/>
    <w:rsid w:val="004C7DA6"/>
    <w:rsid w:val="004D7B58"/>
    <w:rsid w:val="004E15CB"/>
    <w:rsid w:val="004E1B84"/>
    <w:rsid w:val="004E7D23"/>
    <w:rsid w:val="004F3837"/>
    <w:rsid w:val="005022F8"/>
    <w:rsid w:val="00502656"/>
    <w:rsid w:val="00511E65"/>
    <w:rsid w:val="0051265C"/>
    <w:rsid w:val="0052261B"/>
    <w:rsid w:val="00530670"/>
    <w:rsid w:val="005344B0"/>
    <w:rsid w:val="005368B1"/>
    <w:rsid w:val="00536FBB"/>
    <w:rsid w:val="005409D9"/>
    <w:rsid w:val="00541044"/>
    <w:rsid w:val="005423F0"/>
    <w:rsid w:val="0055098F"/>
    <w:rsid w:val="00552F04"/>
    <w:rsid w:val="005634E0"/>
    <w:rsid w:val="00567C32"/>
    <w:rsid w:val="00570E6C"/>
    <w:rsid w:val="0057543B"/>
    <w:rsid w:val="00575754"/>
    <w:rsid w:val="00577BA3"/>
    <w:rsid w:val="0058199B"/>
    <w:rsid w:val="00582BEB"/>
    <w:rsid w:val="00586AE1"/>
    <w:rsid w:val="00595666"/>
    <w:rsid w:val="005A482F"/>
    <w:rsid w:val="005A4FD2"/>
    <w:rsid w:val="005B51BE"/>
    <w:rsid w:val="005B5631"/>
    <w:rsid w:val="005B765C"/>
    <w:rsid w:val="005C1B48"/>
    <w:rsid w:val="005C2D3A"/>
    <w:rsid w:val="005C66FC"/>
    <w:rsid w:val="005C7FB5"/>
    <w:rsid w:val="005D04C8"/>
    <w:rsid w:val="005E178C"/>
    <w:rsid w:val="005E2B6D"/>
    <w:rsid w:val="005E59AC"/>
    <w:rsid w:val="005F17F0"/>
    <w:rsid w:val="005F25E5"/>
    <w:rsid w:val="005F2D86"/>
    <w:rsid w:val="005F3FA7"/>
    <w:rsid w:val="005F6EA6"/>
    <w:rsid w:val="00602B35"/>
    <w:rsid w:val="00605AA8"/>
    <w:rsid w:val="00614130"/>
    <w:rsid w:val="00614FEF"/>
    <w:rsid w:val="00616B71"/>
    <w:rsid w:val="0062563A"/>
    <w:rsid w:val="0063171E"/>
    <w:rsid w:val="00633478"/>
    <w:rsid w:val="00633610"/>
    <w:rsid w:val="00633C78"/>
    <w:rsid w:val="00650314"/>
    <w:rsid w:val="00655E02"/>
    <w:rsid w:val="00663F1A"/>
    <w:rsid w:val="00665D34"/>
    <w:rsid w:val="0067056A"/>
    <w:rsid w:val="0067163B"/>
    <w:rsid w:val="00671A34"/>
    <w:rsid w:val="00676560"/>
    <w:rsid w:val="0067763F"/>
    <w:rsid w:val="006813CD"/>
    <w:rsid w:val="00683D82"/>
    <w:rsid w:val="00684A20"/>
    <w:rsid w:val="0068687F"/>
    <w:rsid w:val="006900AE"/>
    <w:rsid w:val="00692165"/>
    <w:rsid w:val="006A0151"/>
    <w:rsid w:val="006A6EB2"/>
    <w:rsid w:val="006B22E2"/>
    <w:rsid w:val="006B402C"/>
    <w:rsid w:val="006B50C1"/>
    <w:rsid w:val="006B6A41"/>
    <w:rsid w:val="006C1369"/>
    <w:rsid w:val="006C1D4E"/>
    <w:rsid w:val="006C4188"/>
    <w:rsid w:val="006C6925"/>
    <w:rsid w:val="006C6F95"/>
    <w:rsid w:val="006D0D94"/>
    <w:rsid w:val="006E04F6"/>
    <w:rsid w:val="006E29D6"/>
    <w:rsid w:val="006F0575"/>
    <w:rsid w:val="006F15F1"/>
    <w:rsid w:val="00706973"/>
    <w:rsid w:val="0070751A"/>
    <w:rsid w:val="00710E5B"/>
    <w:rsid w:val="007116F8"/>
    <w:rsid w:val="00711991"/>
    <w:rsid w:val="00712814"/>
    <w:rsid w:val="0073433B"/>
    <w:rsid w:val="007368BA"/>
    <w:rsid w:val="00737D84"/>
    <w:rsid w:val="007418B8"/>
    <w:rsid w:val="00746417"/>
    <w:rsid w:val="00761306"/>
    <w:rsid w:val="00766A57"/>
    <w:rsid w:val="00766B16"/>
    <w:rsid w:val="00770470"/>
    <w:rsid w:val="0078552A"/>
    <w:rsid w:val="00786CDE"/>
    <w:rsid w:val="00787F7F"/>
    <w:rsid w:val="0079565C"/>
    <w:rsid w:val="00796A13"/>
    <w:rsid w:val="007A154D"/>
    <w:rsid w:val="007A1E47"/>
    <w:rsid w:val="007B0097"/>
    <w:rsid w:val="007B5A41"/>
    <w:rsid w:val="007B7A8B"/>
    <w:rsid w:val="007B7FA4"/>
    <w:rsid w:val="007C64B3"/>
    <w:rsid w:val="007D7B48"/>
    <w:rsid w:val="007E7131"/>
    <w:rsid w:val="007F0E11"/>
    <w:rsid w:val="007F2A2C"/>
    <w:rsid w:val="007F7FBD"/>
    <w:rsid w:val="008003C9"/>
    <w:rsid w:val="008027A5"/>
    <w:rsid w:val="00804B92"/>
    <w:rsid w:val="008069E8"/>
    <w:rsid w:val="00817552"/>
    <w:rsid w:val="0082119E"/>
    <w:rsid w:val="00827495"/>
    <w:rsid w:val="00833198"/>
    <w:rsid w:val="00834596"/>
    <w:rsid w:val="00835407"/>
    <w:rsid w:val="00836FF1"/>
    <w:rsid w:val="00837188"/>
    <w:rsid w:val="0083789D"/>
    <w:rsid w:val="00840C8E"/>
    <w:rsid w:val="0084358E"/>
    <w:rsid w:val="00843BD8"/>
    <w:rsid w:val="0084721B"/>
    <w:rsid w:val="008539FA"/>
    <w:rsid w:val="00855571"/>
    <w:rsid w:val="00864866"/>
    <w:rsid w:val="0086799E"/>
    <w:rsid w:val="00870F9A"/>
    <w:rsid w:val="00882587"/>
    <w:rsid w:val="0088471E"/>
    <w:rsid w:val="00886EC6"/>
    <w:rsid w:val="008928D4"/>
    <w:rsid w:val="00893F03"/>
    <w:rsid w:val="0089745C"/>
    <w:rsid w:val="008A29EB"/>
    <w:rsid w:val="008A53E7"/>
    <w:rsid w:val="008C06B4"/>
    <w:rsid w:val="008C7ED8"/>
    <w:rsid w:val="008D1827"/>
    <w:rsid w:val="008D23CD"/>
    <w:rsid w:val="008D4F73"/>
    <w:rsid w:val="008E36ED"/>
    <w:rsid w:val="008E6A1E"/>
    <w:rsid w:val="008F4018"/>
    <w:rsid w:val="009021A1"/>
    <w:rsid w:val="00905A2F"/>
    <w:rsid w:val="00905C6F"/>
    <w:rsid w:val="009079E3"/>
    <w:rsid w:val="009104DD"/>
    <w:rsid w:val="00914B29"/>
    <w:rsid w:val="0091784E"/>
    <w:rsid w:val="009179E8"/>
    <w:rsid w:val="009248F2"/>
    <w:rsid w:val="009278F6"/>
    <w:rsid w:val="00934189"/>
    <w:rsid w:val="009343A2"/>
    <w:rsid w:val="009408A4"/>
    <w:rsid w:val="009461A8"/>
    <w:rsid w:val="009503F5"/>
    <w:rsid w:val="009538F7"/>
    <w:rsid w:val="009557E1"/>
    <w:rsid w:val="0095593F"/>
    <w:rsid w:val="00963567"/>
    <w:rsid w:val="00975E90"/>
    <w:rsid w:val="00986B75"/>
    <w:rsid w:val="00990C0F"/>
    <w:rsid w:val="00990E2E"/>
    <w:rsid w:val="00992EC8"/>
    <w:rsid w:val="009B186A"/>
    <w:rsid w:val="009C0D2D"/>
    <w:rsid w:val="009D7894"/>
    <w:rsid w:val="009E3F4A"/>
    <w:rsid w:val="009E482D"/>
    <w:rsid w:val="009F161E"/>
    <w:rsid w:val="009F21EF"/>
    <w:rsid w:val="009F2274"/>
    <w:rsid w:val="009F29C8"/>
    <w:rsid w:val="009F31E5"/>
    <w:rsid w:val="00A05EDD"/>
    <w:rsid w:val="00A10243"/>
    <w:rsid w:val="00A228C0"/>
    <w:rsid w:val="00A2639D"/>
    <w:rsid w:val="00A26414"/>
    <w:rsid w:val="00A44E44"/>
    <w:rsid w:val="00A456C5"/>
    <w:rsid w:val="00A463E3"/>
    <w:rsid w:val="00A4676C"/>
    <w:rsid w:val="00A46C96"/>
    <w:rsid w:val="00A562AB"/>
    <w:rsid w:val="00A562DD"/>
    <w:rsid w:val="00A63B58"/>
    <w:rsid w:val="00A64659"/>
    <w:rsid w:val="00A65EC4"/>
    <w:rsid w:val="00A773BA"/>
    <w:rsid w:val="00A83520"/>
    <w:rsid w:val="00A83CFA"/>
    <w:rsid w:val="00A86CB0"/>
    <w:rsid w:val="00A906A9"/>
    <w:rsid w:val="00A95DDB"/>
    <w:rsid w:val="00AA021D"/>
    <w:rsid w:val="00AB02D8"/>
    <w:rsid w:val="00AB1512"/>
    <w:rsid w:val="00AB2E3D"/>
    <w:rsid w:val="00AB3934"/>
    <w:rsid w:val="00AB5AAB"/>
    <w:rsid w:val="00AB7D24"/>
    <w:rsid w:val="00AB7E84"/>
    <w:rsid w:val="00AD443C"/>
    <w:rsid w:val="00AD70B5"/>
    <w:rsid w:val="00AE13AA"/>
    <w:rsid w:val="00AE18FA"/>
    <w:rsid w:val="00AE70F7"/>
    <w:rsid w:val="00AF175D"/>
    <w:rsid w:val="00AF3319"/>
    <w:rsid w:val="00AF51D0"/>
    <w:rsid w:val="00AF7D90"/>
    <w:rsid w:val="00B01445"/>
    <w:rsid w:val="00B02302"/>
    <w:rsid w:val="00B038A9"/>
    <w:rsid w:val="00B06268"/>
    <w:rsid w:val="00B10C98"/>
    <w:rsid w:val="00B224CF"/>
    <w:rsid w:val="00B23EE9"/>
    <w:rsid w:val="00B25FDB"/>
    <w:rsid w:val="00B274BD"/>
    <w:rsid w:val="00B40A1D"/>
    <w:rsid w:val="00B40D21"/>
    <w:rsid w:val="00B4577A"/>
    <w:rsid w:val="00B5079C"/>
    <w:rsid w:val="00B54A29"/>
    <w:rsid w:val="00B61357"/>
    <w:rsid w:val="00B62718"/>
    <w:rsid w:val="00B62C71"/>
    <w:rsid w:val="00B6424A"/>
    <w:rsid w:val="00B6726A"/>
    <w:rsid w:val="00B85249"/>
    <w:rsid w:val="00B9022B"/>
    <w:rsid w:val="00B9339B"/>
    <w:rsid w:val="00BA77A6"/>
    <w:rsid w:val="00BB2B6C"/>
    <w:rsid w:val="00BB3551"/>
    <w:rsid w:val="00BC0D46"/>
    <w:rsid w:val="00BC2E45"/>
    <w:rsid w:val="00BD1975"/>
    <w:rsid w:val="00BE0008"/>
    <w:rsid w:val="00BE0236"/>
    <w:rsid w:val="00BE2796"/>
    <w:rsid w:val="00BE4232"/>
    <w:rsid w:val="00BF54FF"/>
    <w:rsid w:val="00C0183B"/>
    <w:rsid w:val="00C125E2"/>
    <w:rsid w:val="00C150D2"/>
    <w:rsid w:val="00C202DA"/>
    <w:rsid w:val="00C216E9"/>
    <w:rsid w:val="00C22BE4"/>
    <w:rsid w:val="00C32D36"/>
    <w:rsid w:val="00C44398"/>
    <w:rsid w:val="00C51443"/>
    <w:rsid w:val="00C55221"/>
    <w:rsid w:val="00C64251"/>
    <w:rsid w:val="00C662A6"/>
    <w:rsid w:val="00C771DD"/>
    <w:rsid w:val="00C902DF"/>
    <w:rsid w:val="00C91D40"/>
    <w:rsid w:val="00CA334C"/>
    <w:rsid w:val="00CA4E4C"/>
    <w:rsid w:val="00CA5884"/>
    <w:rsid w:val="00CA7D96"/>
    <w:rsid w:val="00CB09B4"/>
    <w:rsid w:val="00CB509F"/>
    <w:rsid w:val="00CC4E79"/>
    <w:rsid w:val="00CC795A"/>
    <w:rsid w:val="00CD66C0"/>
    <w:rsid w:val="00CD75E4"/>
    <w:rsid w:val="00CF3B54"/>
    <w:rsid w:val="00CF5562"/>
    <w:rsid w:val="00CF55C7"/>
    <w:rsid w:val="00D047AF"/>
    <w:rsid w:val="00D05F9B"/>
    <w:rsid w:val="00D12CC0"/>
    <w:rsid w:val="00D21C9A"/>
    <w:rsid w:val="00D310ED"/>
    <w:rsid w:val="00D4171A"/>
    <w:rsid w:val="00D50135"/>
    <w:rsid w:val="00D50869"/>
    <w:rsid w:val="00D5126F"/>
    <w:rsid w:val="00D57B43"/>
    <w:rsid w:val="00D60033"/>
    <w:rsid w:val="00D601AD"/>
    <w:rsid w:val="00D60DE2"/>
    <w:rsid w:val="00D616DB"/>
    <w:rsid w:val="00D65F98"/>
    <w:rsid w:val="00D74E53"/>
    <w:rsid w:val="00D765E1"/>
    <w:rsid w:val="00D80CCB"/>
    <w:rsid w:val="00D83181"/>
    <w:rsid w:val="00D86FA5"/>
    <w:rsid w:val="00D874C6"/>
    <w:rsid w:val="00D87D41"/>
    <w:rsid w:val="00D9026E"/>
    <w:rsid w:val="00D95926"/>
    <w:rsid w:val="00DA0BB0"/>
    <w:rsid w:val="00DA178B"/>
    <w:rsid w:val="00DA23E0"/>
    <w:rsid w:val="00DA3C3C"/>
    <w:rsid w:val="00DA5C12"/>
    <w:rsid w:val="00DB4D94"/>
    <w:rsid w:val="00DC0AF4"/>
    <w:rsid w:val="00DC5803"/>
    <w:rsid w:val="00DC601D"/>
    <w:rsid w:val="00DC6B12"/>
    <w:rsid w:val="00DC795E"/>
    <w:rsid w:val="00DD197C"/>
    <w:rsid w:val="00DD3B0F"/>
    <w:rsid w:val="00DD4AF9"/>
    <w:rsid w:val="00DE008C"/>
    <w:rsid w:val="00DE31E2"/>
    <w:rsid w:val="00DF299C"/>
    <w:rsid w:val="00DF2AE9"/>
    <w:rsid w:val="00DF2B60"/>
    <w:rsid w:val="00DF3090"/>
    <w:rsid w:val="00DF6CB2"/>
    <w:rsid w:val="00E048BD"/>
    <w:rsid w:val="00E0628F"/>
    <w:rsid w:val="00E1002C"/>
    <w:rsid w:val="00E1408F"/>
    <w:rsid w:val="00E14F50"/>
    <w:rsid w:val="00E16ADE"/>
    <w:rsid w:val="00E22AE4"/>
    <w:rsid w:val="00E277B8"/>
    <w:rsid w:val="00E37B98"/>
    <w:rsid w:val="00E435E0"/>
    <w:rsid w:val="00E50232"/>
    <w:rsid w:val="00E51E8C"/>
    <w:rsid w:val="00E54A6F"/>
    <w:rsid w:val="00E64486"/>
    <w:rsid w:val="00E66B6E"/>
    <w:rsid w:val="00E70F50"/>
    <w:rsid w:val="00E73701"/>
    <w:rsid w:val="00E759F4"/>
    <w:rsid w:val="00E77352"/>
    <w:rsid w:val="00E8606D"/>
    <w:rsid w:val="00E908BB"/>
    <w:rsid w:val="00E92006"/>
    <w:rsid w:val="00E95932"/>
    <w:rsid w:val="00E965F1"/>
    <w:rsid w:val="00E9709C"/>
    <w:rsid w:val="00EA0023"/>
    <w:rsid w:val="00EA068E"/>
    <w:rsid w:val="00EA79E7"/>
    <w:rsid w:val="00EB0985"/>
    <w:rsid w:val="00EB7525"/>
    <w:rsid w:val="00EC1840"/>
    <w:rsid w:val="00EC1950"/>
    <w:rsid w:val="00EC1957"/>
    <w:rsid w:val="00EC4257"/>
    <w:rsid w:val="00EC698E"/>
    <w:rsid w:val="00EC729E"/>
    <w:rsid w:val="00ED3CB5"/>
    <w:rsid w:val="00ED5F46"/>
    <w:rsid w:val="00EE36B2"/>
    <w:rsid w:val="00EE4685"/>
    <w:rsid w:val="00EE719E"/>
    <w:rsid w:val="00EE72AA"/>
    <w:rsid w:val="00EF0D82"/>
    <w:rsid w:val="00EF1347"/>
    <w:rsid w:val="00EF1B77"/>
    <w:rsid w:val="00F00EEC"/>
    <w:rsid w:val="00F04888"/>
    <w:rsid w:val="00F10C5B"/>
    <w:rsid w:val="00F20163"/>
    <w:rsid w:val="00F24CC4"/>
    <w:rsid w:val="00F34A1D"/>
    <w:rsid w:val="00F34C1A"/>
    <w:rsid w:val="00F37FFA"/>
    <w:rsid w:val="00F404A4"/>
    <w:rsid w:val="00F42398"/>
    <w:rsid w:val="00F4598E"/>
    <w:rsid w:val="00F47949"/>
    <w:rsid w:val="00F51C13"/>
    <w:rsid w:val="00F60C4A"/>
    <w:rsid w:val="00F618ED"/>
    <w:rsid w:val="00F65E3E"/>
    <w:rsid w:val="00F65FF5"/>
    <w:rsid w:val="00F6719E"/>
    <w:rsid w:val="00F70D7A"/>
    <w:rsid w:val="00F76E85"/>
    <w:rsid w:val="00F93B92"/>
    <w:rsid w:val="00F96C0E"/>
    <w:rsid w:val="00F9759D"/>
    <w:rsid w:val="00FA13D2"/>
    <w:rsid w:val="00FA4985"/>
    <w:rsid w:val="00FD6615"/>
    <w:rsid w:val="00FE2D6B"/>
    <w:rsid w:val="00FE5B72"/>
    <w:rsid w:val="00FF09C4"/>
    <w:rsid w:val="00FF309F"/>
    <w:rsid w:val="00FF5247"/>
    <w:rsid w:val="01A6A0FA"/>
    <w:rsid w:val="01BD4F57"/>
    <w:rsid w:val="0221301A"/>
    <w:rsid w:val="030FB71E"/>
    <w:rsid w:val="0433D66E"/>
    <w:rsid w:val="05A15F1F"/>
    <w:rsid w:val="068D1DF4"/>
    <w:rsid w:val="06BCDE97"/>
    <w:rsid w:val="0793C606"/>
    <w:rsid w:val="0A5CDF48"/>
    <w:rsid w:val="0BAE4DCF"/>
    <w:rsid w:val="0BB9D7AE"/>
    <w:rsid w:val="0D7EEE1D"/>
    <w:rsid w:val="0EDBF7D8"/>
    <w:rsid w:val="0F514648"/>
    <w:rsid w:val="0F5D1E55"/>
    <w:rsid w:val="112B65B3"/>
    <w:rsid w:val="11592CE1"/>
    <w:rsid w:val="11AD7006"/>
    <w:rsid w:val="12B6175D"/>
    <w:rsid w:val="12F727F3"/>
    <w:rsid w:val="1361ED31"/>
    <w:rsid w:val="1388C46D"/>
    <w:rsid w:val="13ADE17D"/>
    <w:rsid w:val="1522DB76"/>
    <w:rsid w:val="152494CE"/>
    <w:rsid w:val="15EDB81F"/>
    <w:rsid w:val="1628D157"/>
    <w:rsid w:val="162CC940"/>
    <w:rsid w:val="16855A72"/>
    <w:rsid w:val="1759DE2D"/>
    <w:rsid w:val="176AD07D"/>
    <w:rsid w:val="1906A0DE"/>
    <w:rsid w:val="1A39A8C2"/>
    <w:rsid w:val="1B680873"/>
    <w:rsid w:val="1C9FE4C4"/>
    <w:rsid w:val="1D578F19"/>
    <w:rsid w:val="1EF3C5EA"/>
    <w:rsid w:val="1FDD9881"/>
    <w:rsid w:val="20C4E5FA"/>
    <w:rsid w:val="20DC8F46"/>
    <w:rsid w:val="217968E2"/>
    <w:rsid w:val="2229EEA6"/>
    <w:rsid w:val="22D79B08"/>
    <w:rsid w:val="2349A47B"/>
    <w:rsid w:val="2359E0BB"/>
    <w:rsid w:val="24089F67"/>
    <w:rsid w:val="251575CB"/>
    <w:rsid w:val="25ED116C"/>
    <w:rsid w:val="260EE4ED"/>
    <w:rsid w:val="2788E1CD"/>
    <w:rsid w:val="28787B22"/>
    <w:rsid w:val="28E0BC28"/>
    <w:rsid w:val="2924B22E"/>
    <w:rsid w:val="2A335165"/>
    <w:rsid w:val="2A486C42"/>
    <w:rsid w:val="2AAF47F2"/>
    <w:rsid w:val="2AD891B2"/>
    <w:rsid w:val="2D026CC3"/>
    <w:rsid w:val="2D8A40A5"/>
    <w:rsid w:val="2D9B6470"/>
    <w:rsid w:val="2E2513A4"/>
    <w:rsid w:val="2EF0C157"/>
    <w:rsid w:val="2F36B465"/>
    <w:rsid w:val="2F47528C"/>
    <w:rsid w:val="30262CCD"/>
    <w:rsid w:val="308558C5"/>
    <w:rsid w:val="31F703E1"/>
    <w:rsid w:val="32626B57"/>
    <w:rsid w:val="3401FAD4"/>
    <w:rsid w:val="347366E4"/>
    <w:rsid w:val="34CC600E"/>
    <w:rsid w:val="35330D57"/>
    <w:rsid w:val="368D27B7"/>
    <w:rsid w:val="38A8BDAC"/>
    <w:rsid w:val="39F68064"/>
    <w:rsid w:val="3A119E20"/>
    <w:rsid w:val="3C110988"/>
    <w:rsid w:val="3C9D165C"/>
    <w:rsid w:val="3E631D28"/>
    <w:rsid w:val="3F48AA4A"/>
    <w:rsid w:val="414887E9"/>
    <w:rsid w:val="415E237A"/>
    <w:rsid w:val="418A1CAD"/>
    <w:rsid w:val="423730D0"/>
    <w:rsid w:val="43903572"/>
    <w:rsid w:val="44179379"/>
    <w:rsid w:val="453585C4"/>
    <w:rsid w:val="471E98D7"/>
    <w:rsid w:val="47415268"/>
    <w:rsid w:val="4801F521"/>
    <w:rsid w:val="49D08F8E"/>
    <w:rsid w:val="4A40EAD3"/>
    <w:rsid w:val="4F2C2D36"/>
    <w:rsid w:val="4F468446"/>
    <w:rsid w:val="4F5BD350"/>
    <w:rsid w:val="51B775E7"/>
    <w:rsid w:val="51C94553"/>
    <w:rsid w:val="53505A26"/>
    <w:rsid w:val="53F230FD"/>
    <w:rsid w:val="54DCE7EE"/>
    <w:rsid w:val="54F254D2"/>
    <w:rsid w:val="552BD0A9"/>
    <w:rsid w:val="5595DDE6"/>
    <w:rsid w:val="56192F10"/>
    <w:rsid w:val="56A8AA2E"/>
    <w:rsid w:val="56AF68C4"/>
    <w:rsid w:val="56D8FCA7"/>
    <w:rsid w:val="572A1409"/>
    <w:rsid w:val="57E2FEF6"/>
    <w:rsid w:val="58635047"/>
    <w:rsid w:val="59DA0D53"/>
    <w:rsid w:val="5A60EA82"/>
    <w:rsid w:val="5D5E4853"/>
    <w:rsid w:val="5D83656C"/>
    <w:rsid w:val="5FC8232E"/>
    <w:rsid w:val="616618A9"/>
    <w:rsid w:val="6258A214"/>
    <w:rsid w:val="62E65BD8"/>
    <w:rsid w:val="63CF11EC"/>
    <w:rsid w:val="6424BE63"/>
    <w:rsid w:val="64FB8FBB"/>
    <w:rsid w:val="65CC8572"/>
    <w:rsid w:val="65FC01A7"/>
    <w:rsid w:val="66707849"/>
    <w:rsid w:val="691489A9"/>
    <w:rsid w:val="6AC93B37"/>
    <w:rsid w:val="6D0AAEDB"/>
    <w:rsid w:val="6D35A869"/>
    <w:rsid w:val="6D781FFB"/>
    <w:rsid w:val="6DB2E997"/>
    <w:rsid w:val="6E4581A5"/>
    <w:rsid w:val="6EF67F3E"/>
    <w:rsid w:val="6FF411AD"/>
    <w:rsid w:val="712FD19B"/>
    <w:rsid w:val="72C29588"/>
    <w:rsid w:val="735D8510"/>
    <w:rsid w:val="73CE9BFF"/>
    <w:rsid w:val="7436DB00"/>
    <w:rsid w:val="7663EE52"/>
    <w:rsid w:val="7766721C"/>
    <w:rsid w:val="78769606"/>
    <w:rsid w:val="78E8A556"/>
    <w:rsid w:val="7B9EBDB8"/>
    <w:rsid w:val="7C227C57"/>
    <w:rsid w:val="7C2334E2"/>
    <w:rsid w:val="7C47A95E"/>
    <w:rsid w:val="7CCD1ACA"/>
    <w:rsid w:val="7DD5B3A0"/>
    <w:rsid w:val="7EDAE43B"/>
    <w:rsid w:val="7F2DCDF8"/>
    <w:rsid w:val="7F718401"/>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0AC1"/>
  <w15:docId w15:val="{E486E04A-6562-4693-9977-5F7627AD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A482F"/>
    <w:pPr>
      <w:spacing w:after="0" w:line="36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D60DE2"/>
    <w:pPr>
      <w:keepNext/>
      <w:keepLines/>
      <w:pageBreakBefore/>
      <w:numPr>
        <w:numId w:val="3"/>
      </w:numPr>
      <w:spacing w:before="240" w:after="240"/>
      <w:outlineLvl w:val="0"/>
    </w:pPr>
    <w:rPr>
      <w:rFonts w:eastAsiaTheme="majorEastAsia" w:cstheme="majorBidi"/>
      <w:b/>
      <w:sz w:val="28"/>
      <w:szCs w:val="32"/>
    </w:rPr>
  </w:style>
  <w:style w:type="paragraph" w:styleId="Cmsor2">
    <w:name w:val="heading 2"/>
    <w:basedOn w:val="Norml"/>
    <w:next w:val="Norml"/>
    <w:link w:val="Cmsor2Char"/>
    <w:uiPriority w:val="9"/>
    <w:unhideWhenUsed/>
    <w:qFormat/>
    <w:rsid w:val="0016244A"/>
    <w:pPr>
      <w:keepNext/>
      <w:keepLines/>
      <w:numPr>
        <w:ilvl w:val="1"/>
        <w:numId w:val="3"/>
      </w:numPr>
      <w:spacing w:before="120" w:after="120"/>
      <w:outlineLvl w:val="1"/>
    </w:pPr>
    <w:rPr>
      <w:rFonts w:eastAsiaTheme="majorEastAsia" w:cstheme="majorBidi"/>
      <w:b/>
      <w:sz w:val="26"/>
      <w:szCs w:val="26"/>
    </w:rPr>
  </w:style>
  <w:style w:type="paragraph" w:styleId="Cmsor3">
    <w:name w:val="heading 3"/>
    <w:basedOn w:val="Norml"/>
    <w:next w:val="Norml"/>
    <w:link w:val="Cmsor3Char"/>
    <w:uiPriority w:val="9"/>
    <w:semiHidden/>
    <w:unhideWhenUsed/>
    <w:qFormat/>
    <w:rsid w:val="00EB7525"/>
    <w:pPr>
      <w:keepNext/>
      <w:keepLines/>
      <w:numPr>
        <w:ilvl w:val="2"/>
        <w:numId w:val="3"/>
      </w:numPr>
      <w:spacing w:before="40"/>
      <w:outlineLvl w:val="2"/>
    </w:pPr>
    <w:rPr>
      <w:rFonts w:asciiTheme="majorHAnsi" w:eastAsiaTheme="majorEastAsia" w:hAnsiTheme="majorHAnsi" w:cstheme="majorBidi"/>
      <w:color w:val="243F60" w:themeColor="accent1" w:themeShade="7F"/>
    </w:rPr>
  </w:style>
  <w:style w:type="paragraph" w:styleId="Cmsor4">
    <w:name w:val="heading 4"/>
    <w:basedOn w:val="Norml"/>
    <w:next w:val="Norml"/>
    <w:link w:val="Cmsor4Char"/>
    <w:uiPriority w:val="9"/>
    <w:semiHidden/>
    <w:unhideWhenUsed/>
    <w:qFormat/>
    <w:rsid w:val="00EB7525"/>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EB7525"/>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EB7525"/>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EB7525"/>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EB7525"/>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EB7525"/>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rsid w:val="005409D9"/>
    <w:pPr>
      <w:spacing w:before="100" w:beforeAutospacing="1" w:after="100" w:afterAutospacing="1"/>
    </w:p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Lábjegyzetszöveg Char Char"/>
    <w:basedOn w:val="Norml"/>
    <w:link w:val="LbjegyzetszvegChar"/>
    <w:rsid w:val="005409D9"/>
    <w:pPr>
      <w:overflowPunct w:val="0"/>
      <w:autoSpaceDE w:val="0"/>
      <w:autoSpaceDN w:val="0"/>
      <w:adjustRightInd w:val="0"/>
    </w:pPr>
    <w:rPr>
      <w:sz w:val="20"/>
      <w:szCs w:val="20"/>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rsid w:val="005409D9"/>
    <w:rPr>
      <w:rFonts w:ascii="Times New Roman" w:eastAsia="Times New Roman" w:hAnsi="Times New Roman" w:cs="Times New Roman"/>
      <w:sz w:val="20"/>
      <w:szCs w:val="20"/>
      <w:lang w:eastAsia="hu-HU"/>
    </w:rPr>
  </w:style>
  <w:style w:type="paragraph" w:styleId="Listaszerbekezds">
    <w:name w:val="List Paragraph"/>
    <w:aliases w:val="Welt L,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47949"/>
    <w:pPr>
      <w:ind w:firstLine="567"/>
      <w:contextualSpacing/>
    </w:pPr>
    <w:rPr>
      <w:rFonts w:cs="Verdana"/>
      <w:szCs w:val="20"/>
    </w:rPr>
  </w:style>
  <w:style w:type="character" w:styleId="Lbjegyzet-hivatkozs">
    <w:name w:val="footnote reference"/>
    <w:aliases w:val="BVI fnr,Footnote symbol,Times 10 Point, Exposant 3 Point,Footnote Reference Number,Exposant 3 Point"/>
    <w:rsid w:val="005409D9"/>
    <w:rPr>
      <w:rFonts w:cs="Times New Roman"/>
      <w:vertAlign w:val="superscript"/>
    </w:rPr>
  </w:style>
  <w:style w:type="paragraph" w:customStyle="1" w:styleId="Default">
    <w:name w:val="Default"/>
    <w:rsid w:val="005409D9"/>
    <w:pPr>
      <w:autoSpaceDE w:val="0"/>
      <w:autoSpaceDN w:val="0"/>
      <w:adjustRightInd w:val="0"/>
      <w:spacing w:after="0" w:line="240" w:lineRule="auto"/>
    </w:pPr>
    <w:rPr>
      <w:rFonts w:ascii="Bookman Old Style" w:eastAsia="Times New Roman" w:hAnsi="Bookman Old Style" w:cs="Bookman Old Style"/>
      <w:color w:val="000000"/>
      <w:sz w:val="24"/>
      <w:szCs w:val="24"/>
      <w:lang w:eastAsia="hu-HU"/>
    </w:rPr>
  </w:style>
  <w:style w:type="character" w:customStyle="1" w:styleId="ListaszerbekezdsChar">
    <w:name w:val="Listaszerű bekezdés Char"/>
    <w:aliases w:val="Welt L Char,bekezdés1 Char,List Paragraph à moi Char,Dot pt Char,No Spacing1 Char,List Paragraph Char Char Char Char,Indicator Text Char,Numbered Para 1 Char,Bullet List Char,FooterText Char,numbered Char,列出段落 Char,列出段落1 Char"/>
    <w:basedOn w:val="Bekezdsalapbettpusa"/>
    <w:link w:val="Listaszerbekezds"/>
    <w:uiPriority w:val="34"/>
    <w:qFormat/>
    <w:rsid w:val="00F47949"/>
    <w:rPr>
      <w:rFonts w:ascii="Times New Roman" w:eastAsia="Times New Roman" w:hAnsi="Times New Roman" w:cs="Verdana"/>
      <w:sz w:val="24"/>
      <w:szCs w:val="20"/>
      <w:lang w:eastAsia="hu-HU"/>
    </w:rPr>
  </w:style>
  <w:style w:type="character" w:styleId="Jegyzethivatkozs">
    <w:name w:val="annotation reference"/>
    <w:basedOn w:val="Bekezdsalapbettpusa"/>
    <w:uiPriority w:val="99"/>
    <w:semiHidden/>
    <w:unhideWhenUsed/>
    <w:rsid w:val="00CA5884"/>
    <w:rPr>
      <w:sz w:val="16"/>
      <w:szCs w:val="16"/>
    </w:rPr>
  </w:style>
  <w:style w:type="paragraph" w:styleId="Jegyzetszveg">
    <w:name w:val="annotation text"/>
    <w:basedOn w:val="Norml"/>
    <w:link w:val="JegyzetszvegChar"/>
    <w:uiPriority w:val="99"/>
    <w:unhideWhenUsed/>
    <w:rsid w:val="00CA5884"/>
    <w:rPr>
      <w:sz w:val="20"/>
      <w:szCs w:val="20"/>
    </w:rPr>
  </w:style>
  <w:style w:type="character" w:customStyle="1" w:styleId="JegyzetszvegChar">
    <w:name w:val="Jegyzetszöveg Char"/>
    <w:basedOn w:val="Bekezdsalapbettpusa"/>
    <w:link w:val="Jegyzetszveg"/>
    <w:uiPriority w:val="99"/>
    <w:rsid w:val="00CA5884"/>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CA5884"/>
    <w:rPr>
      <w:b/>
      <w:bCs/>
    </w:rPr>
  </w:style>
  <w:style w:type="character" w:customStyle="1" w:styleId="MegjegyzstrgyaChar">
    <w:name w:val="Megjegyzés tárgya Char"/>
    <w:basedOn w:val="JegyzetszvegChar"/>
    <w:link w:val="Megjegyzstrgya"/>
    <w:uiPriority w:val="99"/>
    <w:semiHidden/>
    <w:rsid w:val="00CA5884"/>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CA5884"/>
    <w:rPr>
      <w:rFonts w:ascii="Tahoma" w:hAnsi="Tahoma" w:cs="Tahoma"/>
      <w:sz w:val="16"/>
      <w:szCs w:val="16"/>
    </w:rPr>
  </w:style>
  <w:style w:type="character" w:customStyle="1" w:styleId="BuborkszvegChar">
    <w:name w:val="Buborékszöveg Char"/>
    <w:basedOn w:val="Bekezdsalapbettpusa"/>
    <w:link w:val="Buborkszveg"/>
    <w:uiPriority w:val="99"/>
    <w:semiHidden/>
    <w:rsid w:val="00CA5884"/>
    <w:rPr>
      <w:rFonts w:ascii="Tahoma" w:eastAsia="Times New Roman" w:hAnsi="Tahoma" w:cs="Tahoma"/>
      <w:sz w:val="16"/>
      <w:szCs w:val="16"/>
      <w:lang w:eastAsia="hu-HU"/>
    </w:rPr>
  </w:style>
  <w:style w:type="paragraph" w:styleId="Nincstrkz">
    <w:name w:val="No Spacing"/>
    <w:link w:val="NincstrkzChar"/>
    <w:uiPriority w:val="1"/>
    <w:qFormat/>
    <w:rsid w:val="0039529D"/>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39529D"/>
    <w:rPr>
      <w:rFonts w:eastAsiaTheme="minorEastAsia"/>
      <w:lang w:eastAsia="hu-HU"/>
    </w:rPr>
  </w:style>
  <w:style w:type="character" w:customStyle="1" w:styleId="Cmsor1Char">
    <w:name w:val="Címsor 1 Char"/>
    <w:basedOn w:val="Bekezdsalapbettpusa"/>
    <w:link w:val="Cmsor1"/>
    <w:uiPriority w:val="9"/>
    <w:rsid w:val="00481316"/>
    <w:rPr>
      <w:rFonts w:ascii="Times New Roman" w:eastAsiaTheme="majorEastAsia" w:hAnsi="Times New Roman" w:cstheme="majorBidi"/>
      <w:b/>
      <w:sz w:val="28"/>
      <w:szCs w:val="32"/>
      <w:lang w:eastAsia="hu-HU"/>
    </w:rPr>
  </w:style>
  <w:style w:type="paragraph" w:styleId="Tartalomjegyzkcmsora">
    <w:name w:val="TOC Heading"/>
    <w:basedOn w:val="Cmsor1"/>
    <w:next w:val="Norml"/>
    <w:uiPriority w:val="39"/>
    <w:unhideWhenUsed/>
    <w:qFormat/>
    <w:rsid w:val="0039529D"/>
    <w:pPr>
      <w:spacing w:line="259" w:lineRule="auto"/>
      <w:jc w:val="left"/>
      <w:outlineLvl w:val="9"/>
    </w:pPr>
  </w:style>
  <w:style w:type="character" w:customStyle="1" w:styleId="Cmsor2Char">
    <w:name w:val="Címsor 2 Char"/>
    <w:basedOn w:val="Bekezdsalapbettpusa"/>
    <w:link w:val="Cmsor2"/>
    <w:uiPriority w:val="9"/>
    <w:rsid w:val="0016244A"/>
    <w:rPr>
      <w:rFonts w:ascii="Times New Roman" w:eastAsiaTheme="majorEastAsia" w:hAnsi="Times New Roman" w:cstheme="majorBidi"/>
      <w:b/>
      <w:sz w:val="26"/>
      <w:szCs w:val="26"/>
      <w:lang w:eastAsia="hu-HU"/>
    </w:rPr>
  </w:style>
  <w:style w:type="character" w:customStyle="1" w:styleId="Cmsor3Char">
    <w:name w:val="Címsor 3 Char"/>
    <w:basedOn w:val="Bekezdsalapbettpusa"/>
    <w:link w:val="Cmsor3"/>
    <w:uiPriority w:val="9"/>
    <w:semiHidden/>
    <w:rsid w:val="00EB7525"/>
    <w:rPr>
      <w:rFonts w:asciiTheme="majorHAnsi" w:eastAsiaTheme="majorEastAsia" w:hAnsiTheme="majorHAnsi" w:cstheme="majorBidi"/>
      <w:color w:val="243F60" w:themeColor="accent1" w:themeShade="7F"/>
      <w:sz w:val="24"/>
      <w:szCs w:val="24"/>
      <w:lang w:eastAsia="hu-HU"/>
    </w:rPr>
  </w:style>
  <w:style w:type="character" w:customStyle="1" w:styleId="Cmsor4Char">
    <w:name w:val="Címsor 4 Char"/>
    <w:basedOn w:val="Bekezdsalapbettpusa"/>
    <w:link w:val="Cmsor4"/>
    <w:uiPriority w:val="9"/>
    <w:semiHidden/>
    <w:rsid w:val="00EB7525"/>
    <w:rPr>
      <w:rFonts w:asciiTheme="majorHAnsi" w:eastAsiaTheme="majorEastAsia" w:hAnsiTheme="majorHAnsi" w:cstheme="majorBidi"/>
      <w:i/>
      <w:iCs/>
      <w:color w:val="365F91" w:themeColor="accent1" w:themeShade="BF"/>
      <w:sz w:val="24"/>
      <w:szCs w:val="24"/>
      <w:lang w:eastAsia="hu-HU"/>
    </w:rPr>
  </w:style>
  <w:style w:type="character" w:customStyle="1" w:styleId="Cmsor5Char">
    <w:name w:val="Címsor 5 Char"/>
    <w:basedOn w:val="Bekezdsalapbettpusa"/>
    <w:link w:val="Cmsor5"/>
    <w:uiPriority w:val="9"/>
    <w:semiHidden/>
    <w:rsid w:val="00EB7525"/>
    <w:rPr>
      <w:rFonts w:asciiTheme="majorHAnsi" w:eastAsiaTheme="majorEastAsia" w:hAnsiTheme="majorHAnsi" w:cstheme="majorBidi"/>
      <w:color w:val="365F91" w:themeColor="accent1" w:themeShade="BF"/>
      <w:sz w:val="24"/>
      <w:szCs w:val="24"/>
      <w:lang w:eastAsia="hu-HU"/>
    </w:rPr>
  </w:style>
  <w:style w:type="character" w:customStyle="1" w:styleId="Cmsor6Char">
    <w:name w:val="Címsor 6 Char"/>
    <w:basedOn w:val="Bekezdsalapbettpusa"/>
    <w:link w:val="Cmsor6"/>
    <w:uiPriority w:val="9"/>
    <w:semiHidden/>
    <w:rsid w:val="00EB7525"/>
    <w:rPr>
      <w:rFonts w:asciiTheme="majorHAnsi" w:eastAsiaTheme="majorEastAsia" w:hAnsiTheme="majorHAnsi" w:cstheme="majorBidi"/>
      <w:color w:val="243F60" w:themeColor="accent1" w:themeShade="7F"/>
      <w:sz w:val="24"/>
      <w:szCs w:val="24"/>
      <w:lang w:eastAsia="hu-HU"/>
    </w:rPr>
  </w:style>
  <w:style w:type="character" w:customStyle="1" w:styleId="Cmsor7Char">
    <w:name w:val="Címsor 7 Char"/>
    <w:basedOn w:val="Bekezdsalapbettpusa"/>
    <w:link w:val="Cmsor7"/>
    <w:uiPriority w:val="9"/>
    <w:semiHidden/>
    <w:rsid w:val="00EB7525"/>
    <w:rPr>
      <w:rFonts w:asciiTheme="majorHAnsi" w:eastAsiaTheme="majorEastAsia" w:hAnsiTheme="majorHAnsi" w:cstheme="majorBidi"/>
      <w:i/>
      <w:iCs/>
      <w:color w:val="243F60" w:themeColor="accent1" w:themeShade="7F"/>
      <w:sz w:val="24"/>
      <w:szCs w:val="24"/>
      <w:lang w:eastAsia="hu-HU"/>
    </w:rPr>
  </w:style>
  <w:style w:type="character" w:customStyle="1" w:styleId="Cmsor8Char">
    <w:name w:val="Címsor 8 Char"/>
    <w:basedOn w:val="Bekezdsalapbettpusa"/>
    <w:link w:val="Cmsor8"/>
    <w:uiPriority w:val="9"/>
    <w:semiHidden/>
    <w:rsid w:val="00EB7525"/>
    <w:rPr>
      <w:rFonts w:asciiTheme="majorHAnsi" w:eastAsiaTheme="majorEastAsia" w:hAnsiTheme="majorHAnsi" w:cstheme="majorBidi"/>
      <w:color w:val="272727" w:themeColor="text1" w:themeTint="D8"/>
      <w:sz w:val="21"/>
      <w:szCs w:val="21"/>
      <w:lang w:eastAsia="hu-HU"/>
    </w:rPr>
  </w:style>
  <w:style w:type="character" w:customStyle="1" w:styleId="Cmsor9Char">
    <w:name w:val="Címsor 9 Char"/>
    <w:basedOn w:val="Bekezdsalapbettpusa"/>
    <w:link w:val="Cmsor9"/>
    <w:uiPriority w:val="9"/>
    <w:semiHidden/>
    <w:rsid w:val="00EB7525"/>
    <w:rPr>
      <w:rFonts w:asciiTheme="majorHAnsi" w:eastAsiaTheme="majorEastAsia" w:hAnsiTheme="majorHAnsi" w:cstheme="majorBidi"/>
      <w:i/>
      <w:iCs/>
      <w:color w:val="272727" w:themeColor="text1" w:themeTint="D8"/>
      <w:sz w:val="21"/>
      <w:szCs w:val="21"/>
      <w:lang w:eastAsia="hu-HU"/>
    </w:rPr>
  </w:style>
  <w:style w:type="paragraph" w:styleId="TJ1">
    <w:name w:val="toc 1"/>
    <w:basedOn w:val="Norml"/>
    <w:next w:val="Norml"/>
    <w:autoRedefine/>
    <w:uiPriority w:val="39"/>
    <w:unhideWhenUsed/>
    <w:rsid w:val="00EB7525"/>
    <w:pPr>
      <w:spacing w:after="100"/>
    </w:pPr>
  </w:style>
  <w:style w:type="paragraph" w:styleId="TJ2">
    <w:name w:val="toc 2"/>
    <w:basedOn w:val="Norml"/>
    <w:next w:val="Norml"/>
    <w:autoRedefine/>
    <w:uiPriority w:val="39"/>
    <w:unhideWhenUsed/>
    <w:rsid w:val="00EB7525"/>
    <w:pPr>
      <w:spacing w:after="100"/>
      <w:ind w:left="240"/>
    </w:pPr>
  </w:style>
  <w:style w:type="character" w:styleId="Hiperhivatkozs">
    <w:name w:val="Hyperlink"/>
    <w:basedOn w:val="Bekezdsalapbettpusa"/>
    <w:uiPriority w:val="99"/>
    <w:unhideWhenUsed/>
    <w:rsid w:val="00EB7525"/>
    <w:rPr>
      <w:color w:val="0000FF" w:themeColor="hyperlink"/>
      <w:u w:val="single"/>
    </w:rPr>
  </w:style>
  <w:style w:type="paragraph" w:styleId="lfej">
    <w:name w:val="header"/>
    <w:basedOn w:val="Norml"/>
    <w:link w:val="lfejChar"/>
    <w:uiPriority w:val="99"/>
    <w:unhideWhenUsed/>
    <w:rsid w:val="00992EC8"/>
    <w:pPr>
      <w:tabs>
        <w:tab w:val="center" w:pos="4536"/>
        <w:tab w:val="right" w:pos="9072"/>
      </w:tabs>
      <w:spacing w:line="240" w:lineRule="auto"/>
    </w:pPr>
  </w:style>
  <w:style w:type="character" w:customStyle="1" w:styleId="lfejChar">
    <w:name w:val="Élőfej Char"/>
    <w:basedOn w:val="Bekezdsalapbettpusa"/>
    <w:link w:val="lfej"/>
    <w:uiPriority w:val="99"/>
    <w:rsid w:val="00992EC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92EC8"/>
    <w:pPr>
      <w:tabs>
        <w:tab w:val="center" w:pos="4536"/>
        <w:tab w:val="right" w:pos="9072"/>
      </w:tabs>
      <w:spacing w:line="240" w:lineRule="auto"/>
    </w:pPr>
  </w:style>
  <w:style w:type="character" w:customStyle="1" w:styleId="llbChar">
    <w:name w:val="Élőláb Char"/>
    <w:basedOn w:val="Bekezdsalapbettpusa"/>
    <w:link w:val="llb"/>
    <w:uiPriority w:val="99"/>
    <w:rsid w:val="00992EC8"/>
    <w:rPr>
      <w:rFonts w:ascii="Times New Roman" w:eastAsia="Times New Roman" w:hAnsi="Times New Roman" w:cs="Times New Roman"/>
      <w:sz w:val="24"/>
      <w:szCs w:val="24"/>
      <w:lang w:eastAsia="hu-HU"/>
    </w:rPr>
  </w:style>
  <w:style w:type="table" w:styleId="Rcsostblzat">
    <w:name w:val="Table Grid"/>
    <w:basedOn w:val="Normltblzat"/>
    <w:uiPriority w:val="59"/>
    <w:rsid w:val="005C6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D60DE2"/>
    <w:pPr>
      <w:spacing w:after="0" w:line="240" w:lineRule="auto"/>
    </w:pPr>
    <w:rPr>
      <w:rFonts w:ascii="Times New Roman" w:eastAsia="Times New Roman" w:hAnsi="Times New Roman" w:cs="Times New Roman"/>
      <w:sz w:val="24"/>
      <w:szCs w:val="24"/>
      <w:lang w:eastAsia="hu-HU"/>
    </w:rPr>
  </w:style>
  <w:style w:type="table" w:customStyle="1" w:styleId="NormalTable0">
    <w:name w:val="Normal Table0"/>
    <w:uiPriority w:val="2"/>
    <w:semiHidden/>
    <w:unhideWhenUsed/>
    <w:qFormat/>
    <w:rsid w:val="00D05F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D05F9B"/>
    <w:pPr>
      <w:widowControl w:val="0"/>
      <w:autoSpaceDE w:val="0"/>
      <w:autoSpaceDN w:val="0"/>
      <w:spacing w:line="240" w:lineRule="auto"/>
      <w:jc w:val="left"/>
    </w:pPr>
    <w:rPr>
      <w:lang w:bidi="hu-HU"/>
    </w:rPr>
  </w:style>
  <w:style w:type="character" w:customStyle="1" w:styleId="SzvegtrzsChar">
    <w:name w:val="Szövegtörzs Char"/>
    <w:basedOn w:val="Bekezdsalapbettpusa"/>
    <w:link w:val="Szvegtrzs"/>
    <w:uiPriority w:val="1"/>
    <w:rsid w:val="00D05F9B"/>
    <w:rPr>
      <w:rFonts w:ascii="Times New Roman" w:eastAsia="Times New Roman" w:hAnsi="Times New Roman" w:cs="Times New Roman"/>
      <w:sz w:val="24"/>
      <w:szCs w:val="24"/>
      <w:lang w:eastAsia="hu-HU" w:bidi="hu-HU"/>
    </w:rPr>
  </w:style>
  <w:style w:type="paragraph" w:customStyle="1" w:styleId="TableParagraph">
    <w:name w:val="Table Paragraph"/>
    <w:basedOn w:val="Norml"/>
    <w:uiPriority w:val="1"/>
    <w:qFormat/>
    <w:rsid w:val="00D05F9B"/>
    <w:pPr>
      <w:widowControl w:val="0"/>
      <w:autoSpaceDE w:val="0"/>
      <w:autoSpaceDN w:val="0"/>
      <w:spacing w:before="61" w:line="240" w:lineRule="auto"/>
      <w:jc w:val="left"/>
    </w:pPr>
    <w:rPr>
      <w:sz w:val="22"/>
      <w:szCs w:val="22"/>
      <w:lang w:bidi="hu-HU"/>
    </w:rPr>
  </w:style>
  <w:style w:type="table" w:customStyle="1" w:styleId="TableGrid0">
    <w:name w:val="Table Grid0"/>
    <w:rsid w:val="00B10C98"/>
    <w:pPr>
      <w:spacing w:after="0" w:line="240" w:lineRule="auto"/>
    </w:pPr>
    <w:rPr>
      <w:rFonts w:eastAsiaTheme="minorEastAsia"/>
      <w:lang w:eastAsia="hu-HU"/>
    </w:rPr>
    <w:tblPr>
      <w:tblCellMar>
        <w:top w:w="0" w:type="dxa"/>
        <w:left w:w="0" w:type="dxa"/>
        <w:bottom w:w="0" w:type="dxa"/>
        <w:right w:w="0" w:type="dxa"/>
      </w:tblCellMar>
    </w:tblPr>
  </w:style>
  <w:style w:type="paragraph" w:customStyle="1" w:styleId="xmsonormal">
    <w:name w:val="x_msonormal"/>
    <w:basedOn w:val="Norml"/>
    <w:uiPriority w:val="99"/>
    <w:rsid w:val="002062ED"/>
    <w:pPr>
      <w:spacing w:line="240" w:lineRule="auto"/>
      <w:jc w:val="left"/>
    </w:pPr>
    <w:rPr>
      <w:rFonts w:eastAsiaTheme="minorHAnsi"/>
    </w:rPr>
  </w:style>
  <w:style w:type="character" w:customStyle="1" w:styleId="contentpasted0">
    <w:name w:val="contentpasted0"/>
    <w:basedOn w:val="Bekezdsalapbettpusa"/>
    <w:rsid w:val="00882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98234">
      <w:bodyDiv w:val="1"/>
      <w:marLeft w:val="0"/>
      <w:marRight w:val="0"/>
      <w:marTop w:val="0"/>
      <w:marBottom w:val="0"/>
      <w:divBdr>
        <w:top w:val="none" w:sz="0" w:space="0" w:color="auto"/>
        <w:left w:val="none" w:sz="0" w:space="0" w:color="auto"/>
        <w:bottom w:val="none" w:sz="0" w:space="0" w:color="auto"/>
        <w:right w:val="none" w:sz="0" w:space="0" w:color="auto"/>
      </w:divBdr>
    </w:div>
    <w:div w:id="305550063">
      <w:bodyDiv w:val="1"/>
      <w:marLeft w:val="0"/>
      <w:marRight w:val="0"/>
      <w:marTop w:val="0"/>
      <w:marBottom w:val="0"/>
      <w:divBdr>
        <w:top w:val="none" w:sz="0" w:space="0" w:color="auto"/>
        <w:left w:val="none" w:sz="0" w:space="0" w:color="auto"/>
        <w:bottom w:val="none" w:sz="0" w:space="0" w:color="auto"/>
        <w:right w:val="none" w:sz="0" w:space="0" w:color="auto"/>
      </w:divBdr>
    </w:div>
    <w:div w:id="495072437">
      <w:bodyDiv w:val="1"/>
      <w:marLeft w:val="0"/>
      <w:marRight w:val="0"/>
      <w:marTop w:val="0"/>
      <w:marBottom w:val="0"/>
      <w:divBdr>
        <w:top w:val="none" w:sz="0" w:space="0" w:color="auto"/>
        <w:left w:val="none" w:sz="0" w:space="0" w:color="auto"/>
        <w:bottom w:val="none" w:sz="0" w:space="0" w:color="auto"/>
        <w:right w:val="none" w:sz="0" w:space="0" w:color="auto"/>
      </w:divBdr>
    </w:div>
    <w:div w:id="544947397">
      <w:bodyDiv w:val="1"/>
      <w:marLeft w:val="0"/>
      <w:marRight w:val="0"/>
      <w:marTop w:val="0"/>
      <w:marBottom w:val="0"/>
      <w:divBdr>
        <w:top w:val="none" w:sz="0" w:space="0" w:color="auto"/>
        <w:left w:val="none" w:sz="0" w:space="0" w:color="auto"/>
        <w:bottom w:val="none" w:sz="0" w:space="0" w:color="auto"/>
        <w:right w:val="none" w:sz="0" w:space="0" w:color="auto"/>
      </w:divBdr>
    </w:div>
    <w:div w:id="565724944">
      <w:bodyDiv w:val="1"/>
      <w:marLeft w:val="0"/>
      <w:marRight w:val="0"/>
      <w:marTop w:val="0"/>
      <w:marBottom w:val="0"/>
      <w:divBdr>
        <w:top w:val="none" w:sz="0" w:space="0" w:color="auto"/>
        <w:left w:val="none" w:sz="0" w:space="0" w:color="auto"/>
        <w:bottom w:val="none" w:sz="0" w:space="0" w:color="auto"/>
        <w:right w:val="none" w:sz="0" w:space="0" w:color="auto"/>
      </w:divBdr>
    </w:div>
    <w:div w:id="624391790">
      <w:bodyDiv w:val="1"/>
      <w:marLeft w:val="0"/>
      <w:marRight w:val="0"/>
      <w:marTop w:val="0"/>
      <w:marBottom w:val="0"/>
      <w:divBdr>
        <w:top w:val="none" w:sz="0" w:space="0" w:color="auto"/>
        <w:left w:val="none" w:sz="0" w:space="0" w:color="auto"/>
        <w:bottom w:val="none" w:sz="0" w:space="0" w:color="auto"/>
        <w:right w:val="none" w:sz="0" w:space="0" w:color="auto"/>
      </w:divBdr>
    </w:div>
    <w:div w:id="889345789">
      <w:bodyDiv w:val="1"/>
      <w:marLeft w:val="0"/>
      <w:marRight w:val="0"/>
      <w:marTop w:val="0"/>
      <w:marBottom w:val="0"/>
      <w:divBdr>
        <w:top w:val="none" w:sz="0" w:space="0" w:color="auto"/>
        <w:left w:val="none" w:sz="0" w:space="0" w:color="auto"/>
        <w:bottom w:val="none" w:sz="0" w:space="0" w:color="auto"/>
        <w:right w:val="none" w:sz="0" w:space="0" w:color="auto"/>
      </w:divBdr>
    </w:div>
    <w:div w:id="937831782">
      <w:bodyDiv w:val="1"/>
      <w:marLeft w:val="0"/>
      <w:marRight w:val="0"/>
      <w:marTop w:val="0"/>
      <w:marBottom w:val="0"/>
      <w:divBdr>
        <w:top w:val="none" w:sz="0" w:space="0" w:color="auto"/>
        <w:left w:val="none" w:sz="0" w:space="0" w:color="auto"/>
        <w:bottom w:val="none" w:sz="0" w:space="0" w:color="auto"/>
        <w:right w:val="none" w:sz="0" w:space="0" w:color="auto"/>
      </w:divBdr>
    </w:div>
    <w:div w:id="1096903163">
      <w:bodyDiv w:val="1"/>
      <w:marLeft w:val="0"/>
      <w:marRight w:val="0"/>
      <w:marTop w:val="0"/>
      <w:marBottom w:val="0"/>
      <w:divBdr>
        <w:top w:val="none" w:sz="0" w:space="0" w:color="auto"/>
        <w:left w:val="none" w:sz="0" w:space="0" w:color="auto"/>
        <w:bottom w:val="none" w:sz="0" w:space="0" w:color="auto"/>
        <w:right w:val="none" w:sz="0" w:space="0" w:color="auto"/>
      </w:divBdr>
    </w:div>
    <w:div w:id="1265966657">
      <w:bodyDiv w:val="1"/>
      <w:marLeft w:val="0"/>
      <w:marRight w:val="0"/>
      <w:marTop w:val="0"/>
      <w:marBottom w:val="0"/>
      <w:divBdr>
        <w:top w:val="none" w:sz="0" w:space="0" w:color="auto"/>
        <w:left w:val="none" w:sz="0" w:space="0" w:color="auto"/>
        <w:bottom w:val="none" w:sz="0" w:space="0" w:color="auto"/>
        <w:right w:val="none" w:sz="0" w:space="0" w:color="auto"/>
      </w:divBdr>
    </w:div>
    <w:div w:id="1557934643">
      <w:bodyDiv w:val="1"/>
      <w:marLeft w:val="0"/>
      <w:marRight w:val="0"/>
      <w:marTop w:val="0"/>
      <w:marBottom w:val="0"/>
      <w:divBdr>
        <w:top w:val="none" w:sz="0" w:space="0" w:color="auto"/>
        <w:left w:val="none" w:sz="0" w:space="0" w:color="auto"/>
        <w:bottom w:val="none" w:sz="0" w:space="0" w:color="auto"/>
        <w:right w:val="none" w:sz="0" w:space="0" w:color="auto"/>
      </w:divBdr>
    </w:div>
    <w:div w:id="1561019566">
      <w:bodyDiv w:val="1"/>
      <w:marLeft w:val="0"/>
      <w:marRight w:val="0"/>
      <w:marTop w:val="0"/>
      <w:marBottom w:val="0"/>
      <w:divBdr>
        <w:top w:val="none" w:sz="0" w:space="0" w:color="auto"/>
        <w:left w:val="none" w:sz="0" w:space="0" w:color="auto"/>
        <w:bottom w:val="none" w:sz="0" w:space="0" w:color="auto"/>
        <w:right w:val="none" w:sz="0" w:space="0" w:color="auto"/>
      </w:divBdr>
    </w:div>
    <w:div w:id="1735471937">
      <w:bodyDiv w:val="1"/>
      <w:marLeft w:val="0"/>
      <w:marRight w:val="0"/>
      <w:marTop w:val="0"/>
      <w:marBottom w:val="0"/>
      <w:divBdr>
        <w:top w:val="none" w:sz="0" w:space="0" w:color="auto"/>
        <w:left w:val="none" w:sz="0" w:space="0" w:color="auto"/>
        <w:bottom w:val="none" w:sz="0" w:space="0" w:color="auto"/>
        <w:right w:val="none" w:sz="0" w:space="0" w:color="auto"/>
      </w:divBdr>
    </w:div>
    <w:div w:id="1780687341">
      <w:bodyDiv w:val="1"/>
      <w:marLeft w:val="0"/>
      <w:marRight w:val="0"/>
      <w:marTop w:val="0"/>
      <w:marBottom w:val="0"/>
      <w:divBdr>
        <w:top w:val="none" w:sz="0" w:space="0" w:color="auto"/>
        <w:left w:val="none" w:sz="0" w:space="0" w:color="auto"/>
        <w:bottom w:val="none" w:sz="0" w:space="0" w:color="auto"/>
        <w:right w:val="none" w:sz="0" w:space="0" w:color="auto"/>
      </w:divBdr>
    </w:div>
    <w:div w:id="1868718181">
      <w:bodyDiv w:val="1"/>
      <w:marLeft w:val="0"/>
      <w:marRight w:val="0"/>
      <w:marTop w:val="0"/>
      <w:marBottom w:val="0"/>
      <w:divBdr>
        <w:top w:val="none" w:sz="0" w:space="0" w:color="auto"/>
        <w:left w:val="none" w:sz="0" w:space="0" w:color="auto"/>
        <w:bottom w:val="none" w:sz="0" w:space="0" w:color="auto"/>
        <w:right w:val="none" w:sz="0" w:space="0" w:color="auto"/>
      </w:divBdr>
    </w:div>
    <w:div w:id="1921518555">
      <w:bodyDiv w:val="1"/>
      <w:marLeft w:val="0"/>
      <w:marRight w:val="0"/>
      <w:marTop w:val="0"/>
      <w:marBottom w:val="0"/>
      <w:divBdr>
        <w:top w:val="none" w:sz="0" w:space="0" w:color="auto"/>
        <w:left w:val="none" w:sz="0" w:space="0" w:color="auto"/>
        <w:bottom w:val="none" w:sz="0" w:space="0" w:color="auto"/>
        <w:right w:val="none" w:sz="0" w:space="0" w:color="auto"/>
      </w:divBdr>
    </w:div>
    <w:div w:id="211760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5c2d50-45dd-472f-b708-9a7cf4fd6960">
      <Terms xmlns="http://schemas.microsoft.com/office/infopath/2007/PartnerControls"/>
    </lcf76f155ced4ddcb4097134ff3c332f>
    <TaxCatchAll xmlns="7373b760-47be-4588-a7cf-69a7df3762b2" xsi:nil="true"/>
    <SharedWithUsers xmlns="7373b760-47be-4588-a7cf-69a7df3762b2">
      <UserInfo>
        <DisplayName>Soósné Regenye Csilla</DisplayName>
        <AccountId>14</AccountId>
        <AccountType/>
      </UserInfo>
      <UserInfo>
        <DisplayName>Amália Tujder Zoltánné</DisplayName>
        <AccountId>58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um" ma:contentTypeID="0x010100E8D79D9C0786994BAB723428009B0010" ma:contentTypeVersion="16" ma:contentTypeDescription="Új dokumentum létrehozása." ma:contentTypeScope="" ma:versionID="ae549d878e471405b6b31ad251a74955">
  <xsd:schema xmlns:xsd="http://www.w3.org/2001/XMLSchema" xmlns:xs="http://www.w3.org/2001/XMLSchema" xmlns:p="http://schemas.microsoft.com/office/2006/metadata/properties" xmlns:ns2="7373b760-47be-4588-a7cf-69a7df3762b2" xmlns:ns3="de5c2d50-45dd-472f-b708-9a7cf4fd6960" targetNamespace="http://schemas.microsoft.com/office/2006/metadata/properties" ma:root="true" ma:fieldsID="b56ceeeb5b8e7f4eccb9ed15d17ac2b6" ns2:_="" ns3:_="">
    <xsd:import namespace="7373b760-47be-4588-a7cf-69a7df3762b2"/>
    <xsd:import namespace="de5c2d50-45dd-472f-b708-9a7cf4fd696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73b760-47be-4588-a7cf-69a7df3762b2"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3b8d2775-e4a6-4dd4-963c-5636a775b57a}" ma:internalName="TaxCatchAll" ma:showField="CatchAllData" ma:web="7373b760-47be-4588-a7cf-69a7df3762b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5c2d50-45dd-472f-b708-9a7cf4fd696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50178135-6718-4c67-b874-9acd3401428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FCD83D-E1A8-43D5-B3A3-0456739EC8A0}">
  <ds:schemaRefs>
    <ds:schemaRef ds:uri="http://schemas.openxmlformats.org/officeDocument/2006/bibliography"/>
  </ds:schemaRefs>
</ds:datastoreItem>
</file>

<file path=customXml/itemProps3.xml><?xml version="1.0" encoding="utf-8"?>
<ds:datastoreItem xmlns:ds="http://schemas.openxmlformats.org/officeDocument/2006/customXml" ds:itemID="{1CA21634-A1A5-495A-8710-9D719E1D46B5}">
  <ds:schemaRefs>
    <ds:schemaRef ds:uri="http://schemas.microsoft.com/office/2006/metadata/properties"/>
    <ds:schemaRef ds:uri="http://schemas.microsoft.com/office/infopath/2007/PartnerControls"/>
    <ds:schemaRef ds:uri="de5c2d50-45dd-472f-b708-9a7cf4fd6960"/>
    <ds:schemaRef ds:uri="7373b760-47be-4588-a7cf-69a7df3762b2"/>
  </ds:schemaRefs>
</ds:datastoreItem>
</file>

<file path=customXml/itemProps4.xml><?xml version="1.0" encoding="utf-8"?>
<ds:datastoreItem xmlns:ds="http://schemas.openxmlformats.org/officeDocument/2006/customXml" ds:itemID="{019D042F-22A1-4237-AD15-83223C516FEC}">
  <ds:schemaRefs>
    <ds:schemaRef ds:uri="http://schemas.microsoft.com/sharepoint/v3/contenttype/forms"/>
  </ds:schemaRefs>
</ds:datastoreItem>
</file>

<file path=customXml/itemProps5.xml><?xml version="1.0" encoding="utf-8"?>
<ds:datastoreItem xmlns:ds="http://schemas.openxmlformats.org/officeDocument/2006/customXml" ds:itemID="{AC8D1DD7-BED8-4F92-AB76-F8E57A038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73b760-47be-4588-a7cf-69a7df3762b2"/>
    <ds:schemaRef ds:uri="de5c2d50-45dd-472f-b708-9a7cf4fd69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179</Pages>
  <Words>15319</Words>
  <Characters>105707</Characters>
  <Application>Microsoft Office Word</Application>
  <DocSecurity>0</DocSecurity>
  <Lines>880</Lines>
  <Paragraphs>241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Veszprém MJV PH16</cp:lastModifiedBy>
  <cp:revision>52</cp:revision>
  <cp:lastPrinted>2025-11-21T08:11:00Z</cp:lastPrinted>
  <dcterms:created xsi:type="dcterms:W3CDTF">2024-06-08T10:41:00Z</dcterms:created>
  <dcterms:modified xsi:type="dcterms:W3CDTF">2025-11-21T08:20:00Z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0x010100E8D79D9C0786994BAB723428009B0010</vt:lpwstr>
  </property>
  <property fmtid="{D5CDD505-2E9C-101B-9397-08002B2CF9AE}" pid="3" name="MediaServiceImageTags">
    <vt:lpwstr/>
  </property>
</Properties>
</file>