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8EF2" w14:textId="77777777" w:rsidR="00101AD9" w:rsidRPr="00562C8E" w:rsidRDefault="00101AD9" w:rsidP="00B906E0">
      <w:pPr>
        <w:rPr>
          <w:rFonts w:ascii="Tahoma" w:hAnsi="Tahoma" w:cs="Tahoma"/>
        </w:rPr>
      </w:pPr>
      <w:r w:rsidRPr="00562C8E">
        <w:rPr>
          <w:rFonts w:ascii="Tahoma" w:hAnsi="Tahoma" w:cs="Tahoma"/>
          <w:b/>
          <w:bCs/>
          <w:noProof/>
        </w:rPr>
        <w:drawing>
          <wp:inline distT="0" distB="0" distL="0" distR="0" wp14:anchorId="07FB4E86" wp14:editId="5BA3A7B8">
            <wp:extent cx="5760720" cy="342787"/>
            <wp:effectExtent l="0" t="0" r="0" b="635"/>
            <wp:docPr id="1" name="Kép 1" descr="Polgarm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garme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CCC7" w14:textId="77777777" w:rsidR="00512DAA" w:rsidRPr="00562C8E" w:rsidRDefault="00512DAA" w:rsidP="00B906E0">
      <w:pPr>
        <w:rPr>
          <w:rFonts w:ascii="Tahoma" w:hAnsi="Tahoma" w:cs="Tahoma"/>
          <w:b/>
        </w:rPr>
      </w:pPr>
    </w:p>
    <w:p w14:paraId="539BD997" w14:textId="0AB4241C" w:rsidR="00101AD9" w:rsidRPr="00562C8E" w:rsidRDefault="00101AD9" w:rsidP="00B906E0">
      <w:pPr>
        <w:rPr>
          <w:rFonts w:ascii="Tahoma" w:hAnsi="Tahoma" w:cs="Tahoma"/>
        </w:rPr>
      </w:pPr>
      <w:r w:rsidRPr="00562C8E">
        <w:rPr>
          <w:rFonts w:ascii="Tahoma" w:hAnsi="Tahoma" w:cs="Tahoma"/>
          <w:b/>
        </w:rPr>
        <w:t>Szám</w:t>
      </w:r>
      <w:r w:rsidRPr="00562C8E">
        <w:rPr>
          <w:rFonts w:ascii="Tahoma" w:hAnsi="Tahoma" w:cs="Tahoma"/>
        </w:rPr>
        <w:t xml:space="preserve">: </w:t>
      </w:r>
      <w:r w:rsidR="009C0A9C" w:rsidRPr="00562C8E">
        <w:rPr>
          <w:rFonts w:ascii="Tahoma" w:hAnsi="Tahoma" w:cs="Tahoma"/>
        </w:rPr>
        <w:t>ÖNK</w:t>
      </w:r>
      <w:r w:rsidRPr="00562C8E">
        <w:rPr>
          <w:rFonts w:ascii="Tahoma" w:hAnsi="Tahoma" w:cs="Tahoma"/>
        </w:rPr>
        <w:t>/</w:t>
      </w:r>
      <w:r w:rsidR="009C0A9C" w:rsidRPr="00562C8E">
        <w:rPr>
          <w:rFonts w:ascii="Tahoma" w:hAnsi="Tahoma" w:cs="Tahoma"/>
        </w:rPr>
        <w:t>1</w:t>
      </w:r>
      <w:r w:rsidR="00B906E0" w:rsidRPr="00562C8E">
        <w:rPr>
          <w:rFonts w:ascii="Tahoma" w:hAnsi="Tahoma" w:cs="Tahoma"/>
        </w:rPr>
        <w:t>-3</w:t>
      </w:r>
      <w:r w:rsidR="009C0A9C" w:rsidRPr="00562C8E">
        <w:rPr>
          <w:rFonts w:ascii="Tahoma" w:hAnsi="Tahoma" w:cs="Tahoma"/>
        </w:rPr>
        <w:t>/</w:t>
      </w:r>
      <w:r w:rsidRPr="00562C8E">
        <w:rPr>
          <w:rFonts w:ascii="Tahoma" w:hAnsi="Tahoma" w:cs="Tahoma"/>
        </w:rPr>
        <w:t>20</w:t>
      </w:r>
      <w:r w:rsidR="00D9369E" w:rsidRPr="00562C8E">
        <w:rPr>
          <w:rFonts w:ascii="Tahoma" w:hAnsi="Tahoma" w:cs="Tahoma"/>
        </w:rPr>
        <w:t>2</w:t>
      </w:r>
      <w:r w:rsidR="00AE6538" w:rsidRPr="00562C8E">
        <w:rPr>
          <w:rFonts w:ascii="Tahoma" w:hAnsi="Tahoma" w:cs="Tahoma"/>
        </w:rPr>
        <w:t>6</w:t>
      </w:r>
      <w:r w:rsidRPr="00562C8E">
        <w:rPr>
          <w:rFonts w:ascii="Tahoma" w:hAnsi="Tahoma" w:cs="Tahoma"/>
        </w:rPr>
        <w:t>.</w:t>
      </w:r>
    </w:p>
    <w:p w14:paraId="20667365" w14:textId="77777777" w:rsidR="00AE6538" w:rsidRPr="00562C8E" w:rsidRDefault="00AE6538" w:rsidP="00B906E0">
      <w:pPr>
        <w:jc w:val="center"/>
        <w:rPr>
          <w:rFonts w:ascii="Tahoma" w:hAnsi="Tahoma" w:cs="Tahoma"/>
          <w:b/>
          <w:spacing w:val="20"/>
        </w:rPr>
      </w:pPr>
    </w:p>
    <w:p w14:paraId="657C4ACE" w14:textId="77777777" w:rsidR="00CF62E2" w:rsidRDefault="00CF62E2" w:rsidP="00B906E0">
      <w:pPr>
        <w:jc w:val="center"/>
        <w:rPr>
          <w:rFonts w:ascii="Tahoma" w:hAnsi="Tahoma" w:cs="Tahoma"/>
          <w:b/>
          <w:spacing w:val="20"/>
        </w:rPr>
      </w:pPr>
    </w:p>
    <w:p w14:paraId="575A2A18" w14:textId="6CA3DDAE" w:rsidR="00101AD9" w:rsidRPr="00562C8E" w:rsidRDefault="00101AD9" w:rsidP="00B906E0">
      <w:pPr>
        <w:jc w:val="center"/>
        <w:rPr>
          <w:rFonts w:ascii="Tahoma" w:hAnsi="Tahoma" w:cs="Tahoma"/>
          <w:b/>
          <w:spacing w:val="20"/>
        </w:rPr>
      </w:pPr>
      <w:r w:rsidRPr="00562C8E">
        <w:rPr>
          <w:rFonts w:ascii="Tahoma" w:hAnsi="Tahoma" w:cs="Tahoma"/>
          <w:b/>
          <w:spacing w:val="20"/>
        </w:rPr>
        <w:t>M E G H Í V Ó</w:t>
      </w:r>
    </w:p>
    <w:p w14:paraId="390DB382" w14:textId="77777777" w:rsidR="00AF4776" w:rsidRPr="00562C8E" w:rsidRDefault="00AF4776" w:rsidP="00B906E0">
      <w:pPr>
        <w:jc w:val="both"/>
        <w:rPr>
          <w:rFonts w:ascii="Tahoma" w:hAnsi="Tahoma" w:cs="Tahoma"/>
        </w:rPr>
      </w:pPr>
    </w:p>
    <w:p w14:paraId="5DAC656E" w14:textId="156CCC0C" w:rsidR="00101AD9" w:rsidRPr="00562C8E" w:rsidRDefault="00101AD9" w:rsidP="00B906E0">
      <w:pPr>
        <w:jc w:val="both"/>
        <w:rPr>
          <w:rFonts w:ascii="Tahoma" w:hAnsi="Tahoma" w:cs="Tahoma"/>
        </w:rPr>
      </w:pPr>
      <w:r w:rsidRPr="00562C8E">
        <w:rPr>
          <w:rFonts w:ascii="Tahoma" w:hAnsi="Tahoma" w:cs="Tahoma"/>
        </w:rPr>
        <w:t xml:space="preserve">Veszprém Megyei Jogú Város Önkormányzatának </w:t>
      </w:r>
      <w:r w:rsidRPr="00562C8E">
        <w:rPr>
          <w:rFonts w:ascii="Tahoma" w:hAnsi="Tahoma" w:cs="Tahoma"/>
          <w:b/>
        </w:rPr>
        <w:t>20</w:t>
      </w:r>
      <w:r w:rsidR="00D9369E" w:rsidRPr="00562C8E">
        <w:rPr>
          <w:rFonts w:ascii="Tahoma" w:hAnsi="Tahoma" w:cs="Tahoma"/>
          <w:b/>
        </w:rPr>
        <w:t>2</w:t>
      </w:r>
      <w:r w:rsidR="00AE6538" w:rsidRPr="00562C8E">
        <w:rPr>
          <w:rFonts w:ascii="Tahoma" w:hAnsi="Tahoma" w:cs="Tahoma"/>
          <w:b/>
        </w:rPr>
        <w:t>6</w:t>
      </w:r>
      <w:r w:rsidRPr="00562C8E">
        <w:rPr>
          <w:rFonts w:ascii="Tahoma" w:hAnsi="Tahoma" w:cs="Tahoma"/>
          <w:b/>
        </w:rPr>
        <w:t xml:space="preserve">. </w:t>
      </w:r>
      <w:r w:rsidR="00B906E0" w:rsidRPr="00562C8E">
        <w:rPr>
          <w:rFonts w:ascii="Tahoma" w:hAnsi="Tahoma" w:cs="Tahoma"/>
          <w:b/>
        </w:rPr>
        <w:t>március</w:t>
      </w:r>
      <w:r w:rsidR="00D9369E" w:rsidRPr="00562C8E">
        <w:rPr>
          <w:rFonts w:ascii="Tahoma" w:hAnsi="Tahoma" w:cs="Tahoma"/>
          <w:b/>
        </w:rPr>
        <w:t xml:space="preserve"> </w:t>
      </w:r>
      <w:r w:rsidR="00AE6538" w:rsidRPr="00562C8E">
        <w:rPr>
          <w:rFonts w:ascii="Tahoma" w:hAnsi="Tahoma" w:cs="Tahoma"/>
          <w:b/>
        </w:rPr>
        <w:t>2</w:t>
      </w:r>
      <w:r w:rsidR="00B906E0" w:rsidRPr="00562C8E">
        <w:rPr>
          <w:rFonts w:ascii="Tahoma" w:hAnsi="Tahoma" w:cs="Tahoma"/>
          <w:b/>
        </w:rPr>
        <w:t>6</w:t>
      </w:r>
      <w:r w:rsidRPr="00562C8E">
        <w:rPr>
          <w:rFonts w:ascii="Tahoma" w:hAnsi="Tahoma" w:cs="Tahoma"/>
          <w:b/>
        </w:rPr>
        <w:t>-</w:t>
      </w:r>
      <w:r w:rsidR="00B906E0" w:rsidRPr="00562C8E">
        <w:rPr>
          <w:rFonts w:ascii="Tahoma" w:hAnsi="Tahoma" w:cs="Tahoma"/>
          <w:b/>
        </w:rPr>
        <w:t>á</w:t>
      </w:r>
      <w:r w:rsidRPr="00562C8E">
        <w:rPr>
          <w:rFonts w:ascii="Tahoma" w:hAnsi="Tahoma" w:cs="Tahoma"/>
          <w:b/>
        </w:rPr>
        <w:t xml:space="preserve">n </w:t>
      </w:r>
      <w:r w:rsidR="00EB19EC" w:rsidRPr="00562C8E">
        <w:rPr>
          <w:rFonts w:ascii="Tahoma" w:hAnsi="Tahoma" w:cs="Tahoma"/>
          <w:b/>
        </w:rPr>
        <w:t>(</w:t>
      </w:r>
      <w:r w:rsidR="001B7A09" w:rsidRPr="00562C8E">
        <w:rPr>
          <w:rFonts w:ascii="Tahoma" w:hAnsi="Tahoma" w:cs="Tahoma"/>
          <w:b/>
        </w:rPr>
        <w:t>csütörtök</w:t>
      </w:r>
      <w:r w:rsidR="00EB19EC" w:rsidRPr="00562C8E">
        <w:rPr>
          <w:rFonts w:ascii="Tahoma" w:hAnsi="Tahoma" w:cs="Tahoma"/>
          <w:b/>
        </w:rPr>
        <w:t xml:space="preserve">) </w:t>
      </w:r>
      <w:r w:rsidRPr="00562C8E">
        <w:rPr>
          <w:rFonts w:ascii="Tahoma" w:hAnsi="Tahoma" w:cs="Tahoma"/>
          <w:b/>
        </w:rPr>
        <w:t>0</w:t>
      </w:r>
      <w:r w:rsidR="00BA6BCC" w:rsidRPr="00562C8E">
        <w:rPr>
          <w:rFonts w:ascii="Tahoma" w:hAnsi="Tahoma" w:cs="Tahoma"/>
          <w:b/>
        </w:rPr>
        <w:t>8</w:t>
      </w:r>
      <w:r w:rsidRPr="00562C8E">
        <w:rPr>
          <w:rFonts w:ascii="Tahoma" w:hAnsi="Tahoma" w:cs="Tahoma"/>
          <w:b/>
          <w:vertAlign w:val="superscript"/>
        </w:rPr>
        <w:t>00</w:t>
      </w:r>
      <w:r w:rsidRPr="00562C8E">
        <w:rPr>
          <w:rFonts w:ascii="Tahoma" w:hAnsi="Tahoma" w:cs="Tahoma"/>
          <w:b/>
        </w:rPr>
        <w:t xml:space="preserve"> órai</w:t>
      </w:r>
      <w:r w:rsidRPr="00562C8E">
        <w:rPr>
          <w:rFonts w:ascii="Tahoma" w:hAnsi="Tahoma" w:cs="Tahoma"/>
        </w:rPr>
        <w:t xml:space="preserve"> kezdettel tartandó Közgyűlésére.</w:t>
      </w:r>
    </w:p>
    <w:p w14:paraId="39BC19AF" w14:textId="77777777" w:rsidR="00101AD9" w:rsidRPr="00562C8E" w:rsidRDefault="00101AD9" w:rsidP="00B906E0">
      <w:pPr>
        <w:rPr>
          <w:rFonts w:ascii="Tahoma" w:hAnsi="Tahoma" w:cs="Tahoma"/>
          <w:b/>
        </w:rPr>
      </w:pPr>
    </w:p>
    <w:p w14:paraId="1F2629CC" w14:textId="77777777" w:rsidR="00CF62E2" w:rsidRDefault="00CF62E2" w:rsidP="00CF62E2">
      <w:pPr>
        <w:rPr>
          <w:rFonts w:ascii="Tahoma" w:hAnsi="Tahoma" w:cs="Tahoma"/>
          <w:b/>
        </w:rPr>
      </w:pPr>
    </w:p>
    <w:p w14:paraId="0032178F" w14:textId="6C4E9E92" w:rsidR="00101AD9" w:rsidRPr="00562C8E" w:rsidRDefault="00101AD9" w:rsidP="00CF62E2">
      <w:pPr>
        <w:rPr>
          <w:rFonts w:ascii="Tahoma" w:hAnsi="Tahoma" w:cs="Tahoma"/>
          <w:b/>
        </w:rPr>
      </w:pPr>
      <w:r w:rsidRPr="00562C8E">
        <w:rPr>
          <w:rFonts w:ascii="Tahoma" w:hAnsi="Tahoma" w:cs="Tahoma"/>
          <w:b/>
        </w:rPr>
        <w:t>Az ülés helye:</w:t>
      </w:r>
      <w:r w:rsidRPr="00562C8E">
        <w:rPr>
          <w:rFonts w:ascii="Tahoma" w:hAnsi="Tahoma" w:cs="Tahoma"/>
          <w:b/>
        </w:rPr>
        <w:tab/>
        <w:t>Városháza „Kossuth” terme.</w:t>
      </w:r>
    </w:p>
    <w:p w14:paraId="1CBE7948" w14:textId="77777777" w:rsidR="00117A00" w:rsidRPr="00562C8E" w:rsidRDefault="00117A00" w:rsidP="00CF62E2">
      <w:pPr>
        <w:rPr>
          <w:rFonts w:ascii="Tahoma" w:hAnsi="Tahoma" w:cs="Tahoma"/>
          <w:b/>
          <w:u w:val="single"/>
        </w:rPr>
      </w:pPr>
    </w:p>
    <w:p w14:paraId="08C3A042" w14:textId="31844E1B" w:rsidR="006E73CD" w:rsidRPr="00562C8E" w:rsidRDefault="00C1372F" w:rsidP="00CF62E2">
      <w:pPr>
        <w:rPr>
          <w:rFonts w:ascii="Tahoma" w:hAnsi="Tahoma" w:cs="Tahoma"/>
        </w:rPr>
      </w:pPr>
      <w:r>
        <w:rPr>
          <w:rFonts w:ascii="Tahoma" w:hAnsi="Tahoma" w:cs="Tahoma"/>
          <w:b/>
        </w:rPr>
        <w:br/>
      </w:r>
      <w:r w:rsidR="006E73CD" w:rsidRPr="00C1372F">
        <w:rPr>
          <w:rFonts w:ascii="Tahoma" w:hAnsi="Tahoma" w:cs="Tahoma"/>
          <w:b/>
        </w:rPr>
        <w:t>Napirend előtt:</w:t>
      </w:r>
      <w:r w:rsidR="001E6094" w:rsidRPr="00562C8E">
        <w:rPr>
          <w:rFonts w:ascii="Tahoma" w:hAnsi="Tahoma" w:cs="Tahoma"/>
          <w:b/>
        </w:rPr>
        <w:t xml:space="preserve"> </w:t>
      </w:r>
      <w:hyperlink r:id="rId9" w:history="1">
        <w:r w:rsidR="006E73CD" w:rsidRPr="00C1372F">
          <w:rPr>
            <w:rStyle w:val="Hiperhivatkozs"/>
            <w:rFonts w:ascii="Tahoma" w:hAnsi="Tahoma" w:cs="Tahoma"/>
            <w:bCs/>
            <w:iCs/>
          </w:rPr>
          <w:t>Jelentés a lejárt határidejű határozatok végrehajtásáról</w:t>
        </w:r>
      </w:hyperlink>
    </w:p>
    <w:p w14:paraId="65B4D53F" w14:textId="77777777" w:rsidR="00CF62E2" w:rsidRDefault="00CF62E2" w:rsidP="00CF62E2">
      <w:pPr>
        <w:rPr>
          <w:rFonts w:ascii="Tahoma" w:hAnsi="Tahoma" w:cs="Tahoma"/>
          <w:b/>
        </w:rPr>
      </w:pPr>
    </w:p>
    <w:p w14:paraId="56A134CB" w14:textId="0E0B901A" w:rsidR="00B906E0" w:rsidRPr="00B906E0" w:rsidRDefault="00101AD9" w:rsidP="00CF62E2">
      <w:pPr>
        <w:rPr>
          <w:rFonts w:ascii="Tahoma" w:eastAsiaTheme="minorHAnsi" w:hAnsi="Tahoma" w:cs="Tahoma"/>
          <w:b/>
          <w:lang w:eastAsia="en-US"/>
        </w:rPr>
      </w:pPr>
      <w:r w:rsidRPr="00CF62E2">
        <w:rPr>
          <w:rFonts w:ascii="Tahoma" w:hAnsi="Tahoma" w:cs="Tahoma"/>
          <w:b/>
        </w:rPr>
        <w:t>Napirendek</w:t>
      </w:r>
      <w:r w:rsidR="00CF62E2">
        <w:rPr>
          <w:rFonts w:ascii="Tahoma" w:hAnsi="Tahoma" w:cs="Tahoma"/>
          <w:b/>
        </w:rPr>
        <w:t>:</w:t>
      </w:r>
    </w:p>
    <w:p w14:paraId="54E52F65" w14:textId="77777777" w:rsidR="00B906E0" w:rsidRDefault="00B906E0" w:rsidP="00CF62E2">
      <w:pPr>
        <w:tabs>
          <w:tab w:val="left" w:pos="567"/>
        </w:tabs>
        <w:rPr>
          <w:rFonts w:ascii="Tahoma" w:eastAsiaTheme="minorHAnsi" w:hAnsi="Tahoma" w:cs="Tahoma"/>
          <w:bCs/>
          <w:lang w:eastAsia="en-US"/>
        </w:rPr>
      </w:pPr>
    </w:p>
    <w:p w14:paraId="0BFF5784" w14:textId="77777777" w:rsidR="00DB55AC" w:rsidRPr="00B906E0" w:rsidRDefault="00DB55AC" w:rsidP="00CF62E2">
      <w:pPr>
        <w:tabs>
          <w:tab w:val="left" w:pos="567"/>
        </w:tabs>
        <w:rPr>
          <w:rFonts w:ascii="Tahoma" w:eastAsiaTheme="minorHAnsi" w:hAnsi="Tahoma" w:cs="Tahoma"/>
          <w:bCs/>
          <w:lang w:eastAsia="en-US"/>
        </w:rPr>
      </w:pPr>
    </w:p>
    <w:p w14:paraId="77580E1B" w14:textId="5CC60CB3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0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Közgyűlésének az Önkormányzat által ellátott sporttal kapcsolatos feladatokról szóló 35/2021. (X. 28.) önkormányzati rendelet módosításáról</w:t>
        </w:r>
      </w:hyperlink>
    </w:p>
    <w:p w14:paraId="0822088A" w14:textId="2C5A7E9A" w:rsidR="00B906E0" w:rsidRPr="00B906E0" w:rsidRDefault="00B906E0" w:rsidP="00CF62E2">
      <w:pPr>
        <w:ind w:left="284"/>
        <w:contextualSpacing/>
        <w:rPr>
          <w:rFonts w:ascii="Tahoma" w:eastAsiaTheme="minorHAnsi" w:hAnsi="Tahoma" w:cs="Tahoma"/>
          <w:bCs/>
          <w:lang w:eastAsia="en-US"/>
        </w:rPr>
      </w:pPr>
      <w:r w:rsidRPr="00B906E0">
        <w:rPr>
          <w:rFonts w:ascii="Tahoma" w:eastAsiaTheme="minorHAnsi" w:hAnsi="Tahoma" w:cs="Tahoma"/>
          <w:bCs/>
          <w:lang w:eastAsia="en-US"/>
        </w:rPr>
        <w:t>Előterjesztő:</w:t>
      </w:r>
      <w:r w:rsidRPr="00562C8E">
        <w:rPr>
          <w:rFonts w:ascii="Tahoma" w:eastAsiaTheme="minorHAnsi" w:hAnsi="Tahoma" w:cs="Tahoma"/>
          <w:bCs/>
          <w:lang w:eastAsia="en-US"/>
        </w:rPr>
        <w:t xml:space="preserve"> </w:t>
      </w:r>
      <w:r w:rsidRPr="00B906E0">
        <w:rPr>
          <w:rFonts w:ascii="Tahoma" w:eastAsiaTheme="minorHAnsi" w:hAnsi="Tahoma" w:cs="Tahoma"/>
          <w:bCs/>
          <w:lang w:eastAsia="en-US"/>
        </w:rPr>
        <w:t>Porga Gyula polgármester</w:t>
      </w:r>
    </w:p>
    <w:p w14:paraId="53FEFAF3" w14:textId="77777777" w:rsidR="00B906E0" w:rsidRDefault="00B906E0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1AC11F89" w14:textId="68060A4A" w:rsidR="009537E1" w:rsidRPr="00B906E0" w:rsidRDefault="009537E1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1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Közgyűlésének a közterületek használatáról szóló 8/2022. (III. 24.) önkormányzati rendelet módosításáról</w:t>
        </w:r>
      </w:hyperlink>
    </w:p>
    <w:p w14:paraId="7DE388F5" w14:textId="1DCA46D2" w:rsidR="009537E1" w:rsidRPr="00B906E0" w:rsidRDefault="009537E1" w:rsidP="00CF62E2">
      <w:pPr>
        <w:ind w:left="284"/>
        <w:contextualSpacing/>
        <w:rPr>
          <w:rFonts w:ascii="Tahoma" w:eastAsiaTheme="minorHAnsi" w:hAnsi="Tahoma" w:cs="Tahoma"/>
          <w:bCs/>
          <w:lang w:eastAsia="en-US"/>
        </w:rPr>
      </w:pPr>
      <w:r w:rsidRPr="00B906E0">
        <w:rPr>
          <w:rFonts w:ascii="Tahoma" w:eastAsiaTheme="minorHAnsi" w:hAnsi="Tahoma" w:cs="Tahoma"/>
          <w:bCs/>
          <w:lang w:eastAsia="en-US"/>
        </w:rPr>
        <w:t>Előterjesztő:</w:t>
      </w:r>
      <w:r w:rsidRPr="00562C8E">
        <w:rPr>
          <w:rFonts w:ascii="Tahoma" w:eastAsiaTheme="minorHAnsi" w:hAnsi="Tahoma" w:cs="Tahoma"/>
          <w:bCs/>
          <w:lang w:eastAsia="en-US"/>
        </w:rPr>
        <w:t xml:space="preserve"> </w:t>
      </w:r>
      <w:r>
        <w:rPr>
          <w:rFonts w:ascii="Tahoma" w:eastAsiaTheme="minorHAnsi" w:hAnsi="Tahoma" w:cs="Tahoma"/>
          <w:bCs/>
          <w:lang w:eastAsia="en-US"/>
        </w:rPr>
        <w:t>Varga Tamás alpolgármester</w:t>
      </w:r>
    </w:p>
    <w:p w14:paraId="1F5E1196" w14:textId="77777777" w:rsidR="00DB55AC" w:rsidRPr="00B906E0" w:rsidRDefault="00DB55AC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77EE29F8" w14:textId="7E30EAE4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2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előzetes vélemény megadásáról a Veszprémi Rendőrkapitányság kapitányságvezetőjének kinevezéséhez</w:t>
        </w:r>
      </w:hyperlink>
    </w:p>
    <w:p w14:paraId="035DAD89" w14:textId="1613DD3D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Pálinkás Roland,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a Közbiztonsági és Bűnmegelőzési Bizottság elnöke</w:t>
      </w:r>
    </w:p>
    <w:p w14:paraId="431C9DDF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71A8326B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3BE1483C" w14:textId="6086569E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3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a gyermekétkeztetés és szociális étkeztetés biztosításával kapcsolatos előzetes pénzügyi kötelezettségvállalásról</w:t>
        </w:r>
      </w:hyperlink>
    </w:p>
    <w:p w14:paraId="4C9CF692" w14:textId="3E2BCFE8" w:rsidR="00B906E0" w:rsidRPr="00B906E0" w:rsidRDefault="00B906E0" w:rsidP="00CF62E2">
      <w:pPr>
        <w:ind w:firstLine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45083D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Sótonyi Mónika alpolgármester</w:t>
      </w:r>
    </w:p>
    <w:p w14:paraId="605FC209" w14:textId="77777777" w:rsidR="00B906E0" w:rsidRDefault="00B906E0" w:rsidP="00CF62E2">
      <w:pPr>
        <w:tabs>
          <w:tab w:val="left" w:pos="284"/>
        </w:tabs>
        <w:contextualSpacing/>
        <w:rPr>
          <w:rFonts w:ascii="Tahoma" w:eastAsiaTheme="minorHAnsi" w:hAnsi="Tahoma" w:cs="Tahoma"/>
          <w:b/>
          <w:lang w:eastAsia="en-US"/>
        </w:rPr>
      </w:pPr>
    </w:p>
    <w:p w14:paraId="7B1C3AF5" w14:textId="77777777" w:rsidR="00DB55AC" w:rsidRPr="00B906E0" w:rsidRDefault="00DB55AC" w:rsidP="00CF62E2">
      <w:pPr>
        <w:tabs>
          <w:tab w:val="left" w:pos="284"/>
        </w:tabs>
        <w:contextualSpacing/>
        <w:rPr>
          <w:rFonts w:ascii="Tahoma" w:eastAsiaTheme="minorHAnsi" w:hAnsi="Tahoma" w:cs="Tahoma"/>
          <w:b/>
          <w:lang w:eastAsia="en-US"/>
        </w:rPr>
      </w:pPr>
    </w:p>
    <w:p w14:paraId="54A3C862" w14:textId="22E15838" w:rsidR="00B906E0" w:rsidRPr="00B906E0" w:rsidRDefault="00B906E0" w:rsidP="00CF62E2">
      <w:pPr>
        <w:numPr>
          <w:ilvl w:val="0"/>
          <w:numId w:val="73"/>
        </w:numPr>
        <w:tabs>
          <w:tab w:val="left" w:pos="284"/>
        </w:tabs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4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Előzetes döntések Veszprém új településtervének készítéséhez beérkezett kérelmekről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15" w:history="1">
        <w:r w:rsidR="00C1372F"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2A4B2DC5" w14:textId="26552093" w:rsidR="00B906E0" w:rsidRPr="00B906E0" w:rsidRDefault="00B906E0" w:rsidP="00CF62E2">
      <w:pPr>
        <w:ind w:left="284"/>
        <w:contextualSpacing/>
        <w:rPr>
          <w:rFonts w:ascii="Tahoma" w:eastAsiaTheme="minorHAnsi" w:hAnsi="Tahoma" w:cs="Tahoma"/>
          <w:bCs/>
          <w:lang w:eastAsia="en-US"/>
        </w:rPr>
      </w:pPr>
      <w:r w:rsidRPr="00B906E0">
        <w:rPr>
          <w:rFonts w:ascii="Tahoma" w:eastAsiaTheme="minorHAnsi" w:hAnsi="Tahoma" w:cs="Tahoma"/>
          <w:bCs/>
          <w:lang w:eastAsia="en-US"/>
        </w:rPr>
        <w:t>Előterjesztő:</w:t>
      </w:r>
      <w:r w:rsidR="0045083D" w:rsidRPr="00562C8E">
        <w:rPr>
          <w:rFonts w:ascii="Tahoma" w:eastAsiaTheme="minorHAnsi" w:hAnsi="Tahoma" w:cs="Tahoma"/>
          <w:bCs/>
          <w:lang w:eastAsia="en-US"/>
        </w:rPr>
        <w:t xml:space="preserve"> </w:t>
      </w:r>
      <w:r w:rsidRPr="00B906E0">
        <w:rPr>
          <w:rFonts w:ascii="Tahoma" w:eastAsiaTheme="minorHAnsi" w:hAnsi="Tahoma" w:cs="Tahoma"/>
          <w:bCs/>
          <w:lang w:eastAsia="en-US"/>
        </w:rPr>
        <w:t>Sulyok Balázs Ede főépítész</w:t>
      </w:r>
    </w:p>
    <w:p w14:paraId="2D82E834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22BCEE6A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7CCC7575" w14:textId="77777777" w:rsidR="00C1372F" w:rsidRDefault="00C1372F">
      <w:pPr>
        <w:spacing w:line="276" w:lineRule="auto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br w:type="page"/>
      </w:r>
    </w:p>
    <w:p w14:paraId="1212E4B7" w14:textId="68E99214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6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telepítési tanulmányterv és településrendezési szerződés jóváhagyásáról a Veszprém, Aranyosvölgy 2280, 2281 hrsz.-ú ingatlanokat érintő településrendezési előírások módosítása tárgyában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17" w:history="1">
        <w:r w:rsidR="00C1372F"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79DD0171" w14:textId="4F1B619A" w:rsidR="00B906E0" w:rsidRPr="00B906E0" w:rsidRDefault="00B906E0" w:rsidP="00CF62E2">
      <w:pPr>
        <w:ind w:left="284"/>
        <w:contextualSpacing/>
        <w:rPr>
          <w:rFonts w:ascii="Tahoma" w:eastAsiaTheme="minorHAnsi" w:hAnsi="Tahoma" w:cs="Tahoma"/>
          <w:bCs/>
          <w:lang w:eastAsia="en-US"/>
        </w:rPr>
      </w:pPr>
      <w:r w:rsidRPr="00B906E0">
        <w:rPr>
          <w:rFonts w:ascii="Tahoma" w:eastAsiaTheme="minorHAnsi" w:hAnsi="Tahoma" w:cs="Tahoma"/>
          <w:bCs/>
          <w:lang w:eastAsia="en-US"/>
        </w:rPr>
        <w:t>Előterjesztő:</w:t>
      </w:r>
      <w:r w:rsidR="0045083D" w:rsidRPr="00562C8E">
        <w:rPr>
          <w:rFonts w:ascii="Tahoma" w:eastAsiaTheme="minorHAnsi" w:hAnsi="Tahoma" w:cs="Tahoma"/>
          <w:bCs/>
          <w:lang w:eastAsia="en-US"/>
        </w:rPr>
        <w:t xml:space="preserve"> </w:t>
      </w:r>
      <w:r w:rsidRPr="00B906E0">
        <w:rPr>
          <w:rFonts w:ascii="Tahoma" w:eastAsiaTheme="minorHAnsi" w:hAnsi="Tahoma" w:cs="Tahoma"/>
          <w:bCs/>
          <w:lang w:eastAsia="en-US"/>
        </w:rPr>
        <w:t>Varga Tamás alpolgármester</w:t>
      </w:r>
    </w:p>
    <w:p w14:paraId="074C89A6" w14:textId="77777777" w:rsidR="00B906E0" w:rsidRP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1E4947A0" w14:textId="47D8F888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18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telepítési tanulmányterv és településrendezési szerződés jóváhagyásáról a Veszprém, Aranyosvölgy 2205-2208, 2272-2276 hrsz.-ú ingatlanok településrendezési előírásainak módosítása tárgyában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19" w:history="1">
        <w:r w:rsidR="00C1372F"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7C4D7FF1" w14:textId="26628A3C" w:rsidR="00B906E0" w:rsidRPr="00B906E0" w:rsidRDefault="00B906E0" w:rsidP="00CF62E2">
      <w:pPr>
        <w:ind w:left="284"/>
        <w:contextualSpacing/>
        <w:rPr>
          <w:rFonts w:ascii="Tahoma" w:eastAsiaTheme="minorHAnsi" w:hAnsi="Tahoma" w:cs="Tahoma"/>
          <w:bCs/>
          <w:lang w:eastAsia="en-US"/>
        </w:rPr>
      </w:pPr>
      <w:r w:rsidRPr="00B906E0">
        <w:rPr>
          <w:rFonts w:ascii="Tahoma" w:eastAsiaTheme="minorHAnsi" w:hAnsi="Tahoma" w:cs="Tahoma"/>
          <w:bCs/>
          <w:lang w:eastAsia="en-US"/>
        </w:rPr>
        <w:t>Előterjesztő: Varga Tamás alpolgármester</w:t>
      </w:r>
    </w:p>
    <w:p w14:paraId="3F547E6C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0A490B7C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2782CA81" w14:textId="5748844C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20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testvérvárosi együttműködési megállapodás megkötéséről Ohrid városával</w:t>
        </w:r>
      </w:hyperlink>
    </w:p>
    <w:p w14:paraId="5F9F8576" w14:textId="15E5E1C1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45083D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Porga Gyula polgármester</w:t>
      </w:r>
      <w:r w:rsidR="0045083D" w:rsidRPr="00562C8E">
        <w:rPr>
          <w:rFonts w:ascii="Tahoma" w:eastAsiaTheme="minorHAnsi" w:hAnsi="Tahoma" w:cs="Tahoma"/>
          <w:lang w:eastAsia="en-US"/>
        </w:rPr>
        <w:t xml:space="preserve"> </w:t>
      </w:r>
    </w:p>
    <w:p w14:paraId="07A1FFF5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50840765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6CE50D41" w14:textId="370BA707" w:rsidR="00B906E0" w:rsidRPr="00B906E0" w:rsidRDefault="00B906E0" w:rsidP="00CF62E2">
      <w:pPr>
        <w:numPr>
          <w:ilvl w:val="0"/>
          <w:numId w:val="73"/>
        </w:numPr>
        <w:ind w:left="284" w:hanging="284"/>
        <w:contextualSpacing/>
        <w:rPr>
          <w:rFonts w:ascii="Tahoma" w:eastAsiaTheme="minorHAnsi" w:hAnsi="Tahoma" w:cs="Tahoma"/>
          <w:b/>
          <w:lang w:eastAsia="en-US"/>
        </w:rPr>
      </w:pPr>
      <w:hyperlink r:id="rId21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Veszprém Megyei Jogú Város Önkormányzata és </w:t>
        </w:r>
        <w:proofErr w:type="gramStart"/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a ”Kittenberger</w:t>
        </w:r>
        <w:proofErr w:type="gramEnd"/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 Kálmán” Nonprofit Kft. között kötendő, a 2026. évi központi költségvetési törvényben a „Települési önkormányzatok kulturális feladatainak bérjellegű támogatása jogcím” tekintetében biztosított támogatás átadásáról szóló megállapodásról</w:t>
        </w:r>
      </w:hyperlink>
    </w:p>
    <w:p w14:paraId="2A3A59BF" w14:textId="71CC981D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45083D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Porga Gyula polgármester</w:t>
      </w:r>
    </w:p>
    <w:p w14:paraId="0678BE59" w14:textId="77777777" w:rsidR="00B906E0" w:rsidRDefault="00B906E0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03E770D6" w14:textId="77777777" w:rsidR="00DB55AC" w:rsidRPr="00B906E0" w:rsidRDefault="00DB55AC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612B06E4" w14:textId="0EC8B3F1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2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a „Brusznyai Hangverseny” kiemelt fesztivál 2026. évi támogatási szerződésének jóváhagyásáról</w:t>
        </w:r>
      </w:hyperlink>
    </w:p>
    <w:p w14:paraId="4AB43943" w14:textId="1691BE13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 xml:space="preserve">Előterjesztő: </w:t>
      </w:r>
      <w:r w:rsidR="00D5591C" w:rsidRPr="00562C8E">
        <w:rPr>
          <w:rFonts w:ascii="Tahoma" w:eastAsiaTheme="minorHAnsi" w:hAnsi="Tahoma" w:cs="Tahoma"/>
          <w:lang w:eastAsia="en-US"/>
        </w:rPr>
        <w:t xml:space="preserve">Porga </w:t>
      </w:r>
      <w:r w:rsidRPr="00B906E0">
        <w:rPr>
          <w:rFonts w:ascii="Tahoma" w:eastAsiaTheme="minorHAnsi" w:hAnsi="Tahoma" w:cs="Tahoma"/>
          <w:lang w:eastAsia="en-US"/>
        </w:rPr>
        <w:t>Gyula polgármester</w:t>
      </w:r>
    </w:p>
    <w:p w14:paraId="6EE72B15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1B7F93BA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356CA42A" w14:textId="042751FC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3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a Veszprémi Szemle Várostörténeti Közhasznú Alapítvánnyal kötendő támogatási szerződés jóváhagyásáról</w:t>
        </w:r>
      </w:hyperlink>
    </w:p>
    <w:p w14:paraId="23E2A984" w14:textId="4EDCD344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5591C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Porga Gyula polgármester</w:t>
      </w:r>
    </w:p>
    <w:p w14:paraId="61076F24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771DB8AD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753FB4C2" w14:textId="043A338B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4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a Verancsics Akadémia 2026. évi előadás-sorozatának támogatásáról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25" w:history="1">
        <w:r w:rsidR="00C1372F"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45AC64AC" w14:textId="5C508CD2" w:rsidR="00C1372F" w:rsidRDefault="00B906E0" w:rsidP="00882EE5">
      <w:pPr>
        <w:ind w:left="284"/>
        <w:rPr>
          <w:rFonts w:ascii="Tahoma" w:eastAsiaTheme="minorHAnsi" w:hAnsi="Tahoma" w:cs="Tahoma"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Porga Gyula polgármester</w:t>
      </w:r>
    </w:p>
    <w:p w14:paraId="74AF5CA2" w14:textId="77777777" w:rsidR="00882EE5" w:rsidRDefault="00882EE5" w:rsidP="00882EE5">
      <w:pPr>
        <w:ind w:left="284"/>
        <w:rPr>
          <w:rFonts w:ascii="Tahoma" w:eastAsiaTheme="minorHAnsi" w:hAnsi="Tahoma" w:cs="Tahoma"/>
          <w:b/>
          <w:lang w:eastAsia="en-US"/>
        </w:rPr>
      </w:pPr>
    </w:p>
    <w:p w14:paraId="29F480F9" w14:textId="3FED0291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6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Döntés a Veszprémben működő, egyházi fenntartású iskolák úszásoktatásának támogatásáról szóló szerződések jóváhagyásáról</w:t>
        </w:r>
      </w:hyperlink>
    </w:p>
    <w:p w14:paraId="240493E5" w14:textId="0158BB52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Sótonyi Mónika alpolgármester</w:t>
      </w:r>
    </w:p>
    <w:p w14:paraId="789598AB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7B3487F5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1E0EC9A4" w14:textId="7D890F2C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bCs/>
          <w:lang w:eastAsia="en-US"/>
        </w:rPr>
      </w:pPr>
      <w:hyperlink r:id="rId27" w:history="1">
        <w:r w:rsidRPr="00C1372F">
          <w:rPr>
            <w:rStyle w:val="Hiperhivatkozs"/>
            <w:rFonts w:ascii="Tahoma" w:eastAsiaTheme="minorHAnsi" w:hAnsi="Tahoma" w:cs="Tahoma"/>
            <w:b/>
            <w:bCs/>
            <w:lang w:eastAsia="en-US"/>
          </w:rPr>
          <w:t>Döntés a Gárdonyi Zoltán Zenekarért Alapítvánnyal kötendő támogatási szerződés jóváhagyásáról</w:t>
        </w:r>
      </w:hyperlink>
    </w:p>
    <w:p w14:paraId="385A533F" w14:textId="3D19CDE5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Sótonyi Mónika alpolgármester</w:t>
      </w:r>
    </w:p>
    <w:p w14:paraId="1D1AD8BB" w14:textId="77777777" w:rsidR="00B906E0" w:rsidRDefault="00B906E0" w:rsidP="00CF62E2">
      <w:pPr>
        <w:ind w:left="284"/>
        <w:contextualSpacing/>
        <w:rPr>
          <w:rFonts w:ascii="Tahoma" w:eastAsiaTheme="minorHAnsi" w:hAnsi="Tahoma" w:cs="Tahoma"/>
          <w:b/>
          <w:lang w:eastAsia="en-US"/>
        </w:rPr>
      </w:pPr>
    </w:p>
    <w:p w14:paraId="1ABE5700" w14:textId="77777777" w:rsidR="00DB55AC" w:rsidRPr="00B906E0" w:rsidRDefault="00DB55AC" w:rsidP="00CF62E2">
      <w:pPr>
        <w:ind w:left="284"/>
        <w:contextualSpacing/>
        <w:rPr>
          <w:rFonts w:ascii="Tahoma" w:eastAsiaTheme="minorHAnsi" w:hAnsi="Tahoma" w:cs="Tahoma"/>
          <w:b/>
          <w:lang w:eastAsia="en-US"/>
        </w:rPr>
      </w:pPr>
    </w:p>
    <w:p w14:paraId="29F9354F" w14:textId="7407EB4E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8" w:history="1"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</w:t>
        </w:r>
        <w:r w:rsidRPr="00C1372F">
          <w:rPr>
            <w:rStyle w:val="Hiperhivatkozs"/>
            <w:rFonts w:ascii="Tahoma" w:eastAsiaTheme="minorHAnsi" w:hAnsi="Tahoma" w:cs="Tahoma"/>
            <w:b/>
            <w:bCs/>
            <w:lang w:eastAsia="en-US"/>
          </w:rPr>
          <w:t>az</w:t>
        </w:r>
        <w:r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 Európai Városok Szövetségének közös finanszírozási alapjához történő csatlakozásról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29" w:history="1">
        <w:r w:rsidR="00C1372F" w:rsidRPr="00C1372F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587ED417" w14:textId="0D7D0C60" w:rsidR="00B906E0" w:rsidRDefault="00B906E0" w:rsidP="00CF62E2">
      <w:pPr>
        <w:ind w:left="284"/>
        <w:rPr>
          <w:rFonts w:ascii="Tahoma" w:eastAsiaTheme="minorHAnsi" w:hAnsi="Tahoma" w:cs="Tahoma"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Sótonyi Mónika alpolgármester</w:t>
      </w:r>
    </w:p>
    <w:p w14:paraId="04F2012A" w14:textId="77777777" w:rsidR="00C1372F" w:rsidRPr="00B906E0" w:rsidRDefault="00C1372F" w:rsidP="00CF62E2">
      <w:pPr>
        <w:ind w:left="284"/>
        <w:rPr>
          <w:rFonts w:ascii="Tahoma" w:eastAsiaTheme="minorHAnsi" w:hAnsi="Tahoma" w:cs="Tahoma"/>
          <w:b/>
          <w:lang w:eastAsia="en-US"/>
        </w:rPr>
      </w:pPr>
    </w:p>
    <w:p w14:paraId="786000DC" w14:textId="1B8D4D14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30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Döntés a „VKSZ” Zrt. kegyeleti közszolgáltatási, városüzemeltetési, köztisztasági, valamint intézményüzemeltetési közfeladatai 2025. évi ellátásáról szóló pénzügyi elszámolás elfogadásáról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="00C1372F">
        <w:rPr>
          <w:rFonts w:ascii="Tahoma" w:eastAsiaTheme="minorHAnsi" w:hAnsi="Tahoma" w:cs="Tahoma"/>
          <w:b/>
          <w:lang w:eastAsia="en-US"/>
        </w:rPr>
        <w:br/>
      </w:r>
      <w:hyperlink r:id="rId31" w:history="1">
        <w:r w:rsidR="00C1372F"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160DDEA7" w14:textId="4E69F969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 xml:space="preserve">Salga Balázs vezérigazgató, „VKSZ” </w:t>
      </w:r>
      <w:proofErr w:type="gramStart"/>
      <w:r w:rsidRPr="00B906E0">
        <w:rPr>
          <w:rFonts w:ascii="Tahoma" w:eastAsiaTheme="minorHAnsi" w:hAnsi="Tahoma" w:cs="Tahoma"/>
          <w:lang w:eastAsia="en-US"/>
        </w:rPr>
        <w:t>Zrt.</w:t>
      </w:r>
      <w:proofErr w:type="gramEnd"/>
    </w:p>
    <w:p w14:paraId="1814D076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41B8FBF2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718E0659" w14:textId="1B735158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32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Döntés a Veszprémi Szakipark Oktató és Gyártó Nonprofit Kft.-nek az ún. Szakiparkban végzett 2025. évi tevékenységéről, a bérlemény használatáról és továbbhasznosításáról szóló beszámolója elfogadásáról</w:t>
        </w:r>
      </w:hyperlink>
      <w:r w:rsidR="00882EE5">
        <w:rPr>
          <w:rFonts w:ascii="Tahoma" w:eastAsiaTheme="minorHAnsi" w:hAnsi="Tahoma" w:cs="Tahoma"/>
          <w:b/>
          <w:lang w:eastAsia="en-US"/>
        </w:rPr>
        <w:br/>
      </w:r>
      <w:r w:rsidR="00882EE5">
        <w:rPr>
          <w:rFonts w:ascii="Tahoma" w:eastAsiaTheme="minorHAnsi" w:hAnsi="Tahoma" w:cs="Tahoma"/>
          <w:b/>
          <w:lang w:eastAsia="en-US"/>
        </w:rPr>
        <w:br/>
      </w:r>
      <w:hyperlink r:id="rId33" w:history="1">
        <w:r w:rsidR="00882EE5"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7096691C" w14:textId="0740CA75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</w:t>
      </w:r>
      <w:r w:rsidR="000C0723">
        <w:rPr>
          <w:rFonts w:ascii="Tahoma" w:eastAsiaTheme="minorHAnsi" w:hAnsi="Tahoma" w:cs="Tahoma"/>
          <w:lang w:eastAsia="en-US"/>
        </w:rPr>
        <w:t>:</w:t>
      </w:r>
      <w:r w:rsidR="00D868B0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Sasvári Tamás ügyvezető</w:t>
      </w:r>
    </w:p>
    <w:p w14:paraId="37BB8F51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38CCA36A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3175DB83" w14:textId="0A46B4E8" w:rsidR="00B906E0" w:rsidRPr="00882EE5" w:rsidRDefault="00882EE5" w:rsidP="00CF62E2">
      <w:pPr>
        <w:numPr>
          <w:ilvl w:val="0"/>
          <w:numId w:val="73"/>
        </w:numPr>
        <w:tabs>
          <w:tab w:val="left" w:pos="284"/>
          <w:tab w:val="left" w:pos="709"/>
        </w:tabs>
        <w:ind w:left="709" w:hanging="851"/>
        <w:contextualSpacing/>
        <w:rPr>
          <w:rStyle w:val="Hiperhivatkozs"/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fldChar w:fldCharType="begin"/>
      </w:r>
      <w:r>
        <w:rPr>
          <w:rFonts w:ascii="Tahoma" w:eastAsiaTheme="minorHAnsi" w:hAnsi="Tahoma" w:cs="Tahoma"/>
          <w:b/>
          <w:lang w:eastAsia="en-US"/>
        </w:rPr>
        <w:instrText>HYPERLINK "20260326/18_00_V_Busz_Kft_beszamolo_kozszolgaltatasi_feladat_ellatas_2025_ugyvezeto_megvalasztasa.pdf"</w:instrText>
      </w:r>
      <w:r>
        <w:rPr>
          <w:rFonts w:ascii="Tahoma" w:eastAsiaTheme="minorHAnsi" w:hAnsi="Tahoma" w:cs="Tahoma"/>
          <w:b/>
          <w:lang w:eastAsia="en-US"/>
        </w:rPr>
      </w:r>
      <w:r>
        <w:rPr>
          <w:rFonts w:ascii="Tahoma" w:eastAsiaTheme="minorHAnsi" w:hAnsi="Tahoma" w:cs="Tahoma"/>
          <w:b/>
          <w:lang w:eastAsia="en-US"/>
        </w:rPr>
        <w:fldChar w:fldCharType="separate"/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 xml:space="preserve">A) </w:t>
      </w:r>
      <w:r w:rsidR="00D868B0" w:rsidRPr="00882EE5">
        <w:rPr>
          <w:rStyle w:val="Hiperhivatkozs"/>
          <w:rFonts w:ascii="Tahoma" w:eastAsiaTheme="minorHAnsi" w:hAnsi="Tahoma" w:cs="Tahoma"/>
          <w:b/>
          <w:lang w:eastAsia="en-US"/>
        </w:rPr>
        <w:tab/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 xml:space="preserve">Döntés a V-Busz Kft.-nek az autóbusszal végzett menetrend szerinti helyi személyszállítási szolgáltatás, valamint a helyi személyszállítási szolgáltatás integrált részét képező V-Bike közbringa rendszer </w:t>
      </w:r>
      <w:proofErr w:type="gramStart"/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>szolgáltatás</w:t>
      </w:r>
      <w:proofErr w:type="gramEnd"/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 xml:space="preserve"> mint közszolgáltatási feladatok keretében a 2025. évben végzett tevékenységéről szóló beszámoló elfogadásáról</w:t>
      </w:r>
    </w:p>
    <w:p w14:paraId="1172F634" w14:textId="1F313E9F" w:rsidR="00B906E0" w:rsidRPr="00B906E0" w:rsidRDefault="00D868B0" w:rsidP="00CF62E2">
      <w:pPr>
        <w:tabs>
          <w:tab w:val="left" w:pos="284"/>
          <w:tab w:val="left" w:pos="709"/>
        </w:tabs>
        <w:ind w:left="709" w:hanging="851"/>
        <w:contextualSpacing/>
        <w:rPr>
          <w:rFonts w:ascii="Tahoma" w:eastAsiaTheme="minorHAnsi" w:hAnsi="Tahoma" w:cs="Tahoma"/>
          <w:b/>
          <w:lang w:eastAsia="en-US"/>
        </w:rPr>
      </w:pPr>
      <w:r w:rsidRPr="00882EE5">
        <w:rPr>
          <w:rStyle w:val="Hiperhivatkozs"/>
          <w:rFonts w:ascii="Tahoma" w:eastAsiaTheme="minorHAnsi" w:hAnsi="Tahoma" w:cs="Tahoma"/>
          <w:b/>
          <w:lang w:eastAsia="en-US"/>
        </w:rPr>
        <w:tab/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 xml:space="preserve">B) </w:t>
      </w:r>
      <w:r w:rsidR="00562C8E" w:rsidRPr="00882EE5">
        <w:rPr>
          <w:rStyle w:val="Hiperhivatkozs"/>
          <w:rFonts w:ascii="Tahoma" w:eastAsiaTheme="minorHAnsi" w:hAnsi="Tahoma" w:cs="Tahoma"/>
          <w:b/>
          <w:lang w:eastAsia="en-US"/>
        </w:rPr>
        <w:tab/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>Döntés a V-Busz Kft. ügyvezetőjének megválasztásáról</w:t>
      </w:r>
      <w:r w:rsidR="00882EE5">
        <w:rPr>
          <w:rFonts w:ascii="Tahoma" w:eastAsiaTheme="minorHAnsi" w:hAnsi="Tahoma" w:cs="Tahoma"/>
          <w:b/>
          <w:lang w:eastAsia="en-US"/>
        </w:rPr>
        <w:fldChar w:fldCharType="end"/>
      </w:r>
    </w:p>
    <w:p w14:paraId="272493DE" w14:textId="521CB67D" w:rsidR="00882EE5" w:rsidRDefault="00C1372F" w:rsidP="00882EE5">
      <w:pPr>
        <w:ind w:left="284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br/>
      </w:r>
      <w:r>
        <w:rPr>
          <w:rFonts w:ascii="Tahoma" w:eastAsiaTheme="minorHAnsi" w:hAnsi="Tahoma" w:cs="Tahoma"/>
          <w:lang w:eastAsia="en-US"/>
        </w:rPr>
        <w:br/>
      </w:r>
      <w:hyperlink r:id="rId34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  <w:r w:rsidRPr="00B906E0">
        <w:rPr>
          <w:rFonts w:ascii="Tahoma" w:eastAsiaTheme="minorHAnsi" w:hAnsi="Tahoma" w:cs="Tahoma"/>
          <w:lang w:eastAsia="en-US"/>
        </w:rPr>
        <w:t xml:space="preserve"> </w:t>
      </w:r>
      <w:r>
        <w:rPr>
          <w:rFonts w:ascii="Tahoma" w:eastAsiaTheme="minorHAnsi" w:hAnsi="Tahoma" w:cs="Tahoma"/>
          <w:lang w:eastAsia="en-US"/>
        </w:rPr>
        <w:br/>
      </w:r>
      <w:r w:rsidR="00B906E0" w:rsidRPr="00B906E0">
        <w:rPr>
          <w:rFonts w:ascii="Tahoma" w:eastAsiaTheme="minorHAnsi" w:hAnsi="Tahoma" w:cs="Tahoma"/>
          <w:lang w:eastAsia="en-US"/>
        </w:rPr>
        <w:t>Előterjesztő</w:t>
      </w:r>
      <w:r w:rsidR="00D868B0" w:rsidRPr="00562C8E">
        <w:rPr>
          <w:rFonts w:ascii="Tahoma" w:eastAsiaTheme="minorHAnsi" w:hAnsi="Tahoma" w:cs="Tahoma"/>
          <w:lang w:eastAsia="en-US"/>
        </w:rPr>
        <w:t>k</w:t>
      </w:r>
      <w:r w:rsidR="00B906E0" w:rsidRPr="00B906E0">
        <w:rPr>
          <w:rFonts w:ascii="Tahoma" w:eastAsiaTheme="minorHAnsi" w:hAnsi="Tahoma" w:cs="Tahoma"/>
          <w:lang w:eastAsia="en-US"/>
        </w:rPr>
        <w:t>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="00B906E0" w:rsidRPr="00B906E0">
        <w:rPr>
          <w:rFonts w:ascii="Tahoma" w:eastAsiaTheme="minorHAnsi" w:hAnsi="Tahoma" w:cs="Tahoma"/>
          <w:lang w:eastAsia="en-US"/>
        </w:rPr>
        <w:t>Polgári István ügyvezető [A) rész]</w:t>
      </w:r>
      <w:r w:rsidR="00562C8E" w:rsidRPr="00562C8E">
        <w:rPr>
          <w:rFonts w:ascii="Tahoma" w:eastAsiaTheme="minorHAnsi" w:hAnsi="Tahoma" w:cs="Tahoma"/>
          <w:b/>
          <w:lang w:eastAsia="en-US"/>
        </w:rPr>
        <w:t xml:space="preserve">, </w:t>
      </w:r>
      <w:r w:rsidR="00B906E0" w:rsidRPr="00B906E0">
        <w:rPr>
          <w:rFonts w:ascii="Tahoma" w:eastAsiaTheme="minorHAnsi" w:hAnsi="Tahoma" w:cs="Tahoma"/>
          <w:bCs/>
          <w:lang w:eastAsia="en-US"/>
        </w:rPr>
        <w:t xml:space="preserve">Porga Gyula polgármester </w:t>
      </w:r>
      <w:r w:rsidR="00B906E0" w:rsidRPr="00B906E0">
        <w:rPr>
          <w:rFonts w:ascii="Tahoma" w:eastAsiaTheme="minorHAnsi" w:hAnsi="Tahoma" w:cs="Tahoma"/>
          <w:lang w:eastAsia="en-US"/>
        </w:rPr>
        <w:t>[B) rész]</w:t>
      </w:r>
    </w:p>
    <w:p w14:paraId="1B0C4A9F" w14:textId="77777777" w:rsidR="00882EE5" w:rsidRDefault="00882EE5" w:rsidP="00882EE5">
      <w:pPr>
        <w:ind w:left="284"/>
        <w:rPr>
          <w:rFonts w:ascii="Tahoma" w:eastAsiaTheme="minorHAnsi" w:hAnsi="Tahoma" w:cs="Tahoma"/>
          <w:b/>
          <w:lang w:eastAsia="en-US"/>
        </w:rPr>
      </w:pPr>
    </w:p>
    <w:p w14:paraId="44CDBE76" w14:textId="2BB02FEC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35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Döntés a „VESZOL” Nonprofit Kft. 2025. évi tevékenységéről szóló beszámoló elfogadásáról</w:t>
        </w:r>
      </w:hyperlink>
      <w:r w:rsidR="00882EE5">
        <w:rPr>
          <w:rFonts w:ascii="Tahoma" w:eastAsiaTheme="minorHAnsi" w:hAnsi="Tahoma" w:cs="Tahoma"/>
          <w:b/>
          <w:lang w:eastAsia="en-US"/>
        </w:rPr>
        <w:br/>
      </w:r>
      <w:r w:rsidR="00882EE5">
        <w:rPr>
          <w:rFonts w:ascii="Tahoma" w:eastAsiaTheme="minorHAnsi" w:hAnsi="Tahoma" w:cs="Tahoma"/>
          <w:b/>
          <w:lang w:eastAsia="en-US"/>
        </w:rPr>
        <w:br/>
      </w:r>
      <w:hyperlink r:id="rId36" w:history="1">
        <w:r w:rsidR="00882EE5"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24109C45" w14:textId="051D21E3" w:rsidR="00B906E0" w:rsidRDefault="00B906E0" w:rsidP="00CF62E2">
      <w:pPr>
        <w:ind w:left="284"/>
        <w:rPr>
          <w:rFonts w:ascii="Tahoma" w:eastAsiaTheme="minorHAnsi" w:hAnsi="Tahoma" w:cs="Tahoma"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Lendvai-Frikkel Attila ügyvezető</w:t>
      </w:r>
    </w:p>
    <w:p w14:paraId="3D9D6583" w14:textId="77777777" w:rsidR="00562C8E" w:rsidRDefault="00562C8E" w:rsidP="00CF62E2">
      <w:pPr>
        <w:rPr>
          <w:rFonts w:ascii="Tahoma" w:eastAsiaTheme="minorHAnsi" w:hAnsi="Tahoma" w:cs="Tahoma"/>
          <w:b/>
          <w:lang w:eastAsia="en-US"/>
        </w:rPr>
      </w:pPr>
    </w:p>
    <w:p w14:paraId="230B709B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03A49A6C" w14:textId="77777777" w:rsidR="00882EE5" w:rsidRDefault="00882EE5">
      <w:pPr>
        <w:spacing w:line="276" w:lineRule="auto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br w:type="page"/>
      </w:r>
    </w:p>
    <w:p w14:paraId="6FDE0D1A" w14:textId="230B4D63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37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Döntés a VVI Kft.-nek a Veszprém, Deák F. utca 13. szám alatti ingatlanban végzett 2025. évi tevékenységéről, a bérlemény használatáról és továbbhasznosításáról szóló beszámolója elfogadásáról</w:t>
        </w:r>
      </w:hyperlink>
      <w:r w:rsidR="00882EE5">
        <w:rPr>
          <w:rFonts w:ascii="Tahoma" w:eastAsiaTheme="minorHAnsi" w:hAnsi="Tahoma" w:cs="Tahoma"/>
          <w:b/>
          <w:lang w:eastAsia="en-US"/>
        </w:rPr>
        <w:br/>
      </w:r>
      <w:r w:rsidR="00882EE5">
        <w:rPr>
          <w:rFonts w:ascii="Tahoma" w:eastAsiaTheme="minorHAnsi" w:hAnsi="Tahoma" w:cs="Tahoma"/>
          <w:b/>
          <w:lang w:eastAsia="en-US"/>
        </w:rPr>
        <w:br/>
      </w:r>
      <w:hyperlink r:id="rId38" w:history="1">
        <w:r w:rsidR="00882EE5"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34A99030" w14:textId="1038C016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dr. Temesvári Balázs ügyvezető</w:t>
      </w:r>
    </w:p>
    <w:p w14:paraId="245FB5B1" w14:textId="537569A7" w:rsidR="00B906E0" w:rsidRDefault="00B906E0" w:rsidP="00CF62E2">
      <w:pPr>
        <w:rPr>
          <w:rFonts w:ascii="Tahoma" w:eastAsiaTheme="minorHAnsi" w:hAnsi="Tahoma" w:cs="Tahoma"/>
          <w:lang w:eastAsia="en-US"/>
        </w:rPr>
      </w:pPr>
    </w:p>
    <w:p w14:paraId="27AE31AC" w14:textId="77777777" w:rsidR="00DB55AC" w:rsidRPr="00B906E0" w:rsidRDefault="00DB55AC" w:rsidP="00CF62E2">
      <w:pPr>
        <w:rPr>
          <w:rFonts w:ascii="Tahoma" w:eastAsiaTheme="minorHAnsi" w:hAnsi="Tahoma" w:cs="Tahoma"/>
          <w:lang w:eastAsia="en-US"/>
        </w:rPr>
      </w:pPr>
    </w:p>
    <w:p w14:paraId="06C9FF93" w14:textId="2452850F" w:rsidR="00B906E0" w:rsidRPr="00882EE5" w:rsidRDefault="00882EE5" w:rsidP="00CF62E2">
      <w:pPr>
        <w:numPr>
          <w:ilvl w:val="0"/>
          <w:numId w:val="73"/>
        </w:numPr>
        <w:tabs>
          <w:tab w:val="left" w:pos="284"/>
        </w:tabs>
        <w:ind w:left="709" w:hanging="851"/>
        <w:contextualSpacing/>
        <w:rPr>
          <w:rStyle w:val="Hiperhivatkozs"/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fldChar w:fldCharType="begin"/>
      </w:r>
      <w:r>
        <w:rPr>
          <w:rFonts w:ascii="Tahoma" w:eastAsiaTheme="minorHAnsi" w:hAnsi="Tahoma" w:cs="Tahoma"/>
          <w:b/>
          <w:lang w:eastAsia="en-US"/>
        </w:rPr>
        <w:instrText>HYPERLINK "20260326/21_00_VEB2023_Varborton_CODE_szakmai_beszamolo_2025.pdf"</w:instrText>
      </w:r>
      <w:r>
        <w:rPr>
          <w:rFonts w:ascii="Tahoma" w:eastAsiaTheme="minorHAnsi" w:hAnsi="Tahoma" w:cs="Tahoma"/>
          <w:b/>
          <w:lang w:eastAsia="en-US"/>
        </w:rPr>
      </w:r>
      <w:r>
        <w:rPr>
          <w:rFonts w:ascii="Tahoma" w:eastAsiaTheme="minorHAnsi" w:hAnsi="Tahoma" w:cs="Tahoma"/>
          <w:b/>
          <w:lang w:eastAsia="en-US"/>
        </w:rPr>
        <w:fldChar w:fldCharType="separate"/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 xml:space="preserve">A) </w:t>
      </w:r>
      <w:r w:rsidR="00B906E0" w:rsidRPr="00882EE5">
        <w:rPr>
          <w:rStyle w:val="Hiperhivatkozs"/>
          <w:rFonts w:ascii="Tahoma" w:eastAsiaTheme="minorHAnsi" w:hAnsi="Tahoma" w:cs="Tahoma"/>
          <w:b/>
          <w:lang w:eastAsia="en-US"/>
        </w:rPr>
        <w:tab/>
        <w:t>Döntés a Veszprém-Balaton 2023 Zrt.-nek a Veszprém, Vár utca 19. szám alatti ingatlanban (Várbörtön) végzett tevékenységéről szóló beszámolója elfogadásáról</w:t>
      </w:r>
    </w:p>
    <w:p w14:paraId="0E5E6DB1" w14:textId="356681CD" w:rsidR="00B906E0" w:rsidRPr="00B906E0" w:rsidRDefault="00B906E0" w:rsidP="00CF62E2">
      <w:pPr>
        <w:tabs>
          <w:tab w:val="left" w:pos="284"/>
        </w:tabs>
        <w:ind w:left="709" w:hanging="851"/>
        <w:contextualSpacing/>
        <w:rPr>
          <w:rFonts w:ascii="Tahoma" w:eastAsiaTheme="minorHAnsi" w:hAnsi="Tahoma" w:cs="Tahoma"/>
          <w:b/>
          <w:lang w:eastAsia="en-US"/>
        </w:rPr>
      </w:pPr>
      <w:r w:rsidRPr="00882EE5">
        <w:rPr>
          <w:rStyle w:val="Hiperhivatkozs"/>
          <w:rFonts w:ascii="Tahoma" w:eastAsiaTheme="minorHAnsi" w:hAnsi="Tahoma" w:cs="Tahoma"/>
          <w:b/>
          <w:lang w:eastAsia="en-US"/>
        </w:rPr>
        <w:tab/>
        <w:t xml:space="preserve">B) </w:t>
      </w:r>
      <w:r w:rsidRPr="00882EE5">
        <w:rPr>
          <w:rStyle w:val="Hiperhivatkozs"/>
          <w:rFonts w:ascii="Tahoma" w:eastAsiaTheme="minorHAnsi" w:hAnsi="Tahoma" w:cs="Tahoma"/>
          <w:b/>
          <w:lang w:eastAsia="en-US"/>
        </w:rPr>
        <w:tab/>
        <w:t>Döntés a Veszprém-Balaton 2023 Zrt.-nek a Veszprém, Dózsa György utca 2. szám alatti ingatlanban (CODE) végzett tevékenységéről szóló beszámolója elfogadásáról</w:t>
      </w:r>
      <w:r w:rsidR="00882EE5">
        <w:rPr>
          <w:rFonts w:ascii="Tahoma" w:eastAsiaTheme="minorHAnsi" w:hAnsi="Tahoma" w:cs="Tahoma"/>
          <w:b/>
          <w:lang w:eastAsia="en-US"/>
        </w:rPr>
        <w:fldChar w:fldCharType="end"/>
      </w:r>
    </w:p>
    <w:p w14:paraId="57A2D71F" w14:textId="7A6DE144" w:rsidR="00B906E0" w:rsidRPr="00B906E0" w:rsidRDefault="00882EE5" w:rsidP="00CF62E2">
      <w:pPr>
        <w:ind w:left="284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lang w:eastAsia="en-US"/>
        </w:rPr>
        <w:br/>
      </w:r>
      <w:hyperlink r:id="rId39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  <w:r>
        <w:rPr>
          <w:rFonts w:ascii="Tahoma" w:eastAsiaTheme="minorHAnsi" w:hAnsi="Tahoma" w:cs="Tahoma"/>
          <w:lang w:eastAsia="en-US"/>
        </w:rPr>
        <w:br/>
      </w:r>
      <w:r w:rsidR="00B906E0" w:rsidRPr="00B906E0">
        <w:rPr>
          <w:rFonts w:ascii="Tahoma" w:eastAsiaTheme="minorHAnsi" w:hAnsi="Tahoma" w:cs="Tahoma"/>
          <w:lang w:eastAsia="en-US"/>
        </w:rPr>
        <w:t>Előterjesztő: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="00B906E0" w:rsidRPr="00B906E0">
        <w:rPr>
          <w:rFonts w:ascii="Tahoma" w:eastAsiaTheme="minorHAnsi" w:hAnsi="Tahoma" w:cs="Tahoma"/>
          <w:lang w:eastAsia="en-US"/>
        </w:rPr>
        <w:t>Markovits Alíz vezérigazgató</w:t>
      </w:r>
    </w:p>
    <w:p w14:paraId="13FCAEAE" w14:textId="77777777" w:rsidR="00B906E0" w:rsidRDefault="00B906E0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00830C7D" w14:textId="77777777" w:rsidR="00DB55AC" w:rsidRPr="00B906E0" w:rsidRDefault="00DB55AC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492B413B" w14:textId="4D9EBF9F" w:rsidR="00B906E0" w:rsidRPr="00882EE5" w:rsidRDefault="00B906E0" w:rsidP="00882EE5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40" w:history="1">
        <w:r w:rsidRPr="00882EE5">
          <w:rPr>
            <w:rStyle w:val="Hiperhivatkozs"/>
            <w:rFonts w:ascii="Tahoma" w:eastAsiaTheme="minorHAnsi" w:hAnsi="Tahoma" w:cs="Tahoma"/>
            <w:b/>
            <w:lang w:eastAsia="en-US"/>
          </w:rPr>
          <w:t>Tájékoztató az átruházott hatáskörben hozott döntésekről</w:t>
        </w:r>
      </w:hyperlink>
      <w:r w:rsidR="00C1372F">
        <w:rPr>
          <w:rFonts w:ascii="Tahoma" w:eastAsiaTheme="minorHAnsi" w:hAnsi="Tahoma" w:cs="Tahoma"/>
          <w:b/>
          <w:lang w:eastAsia="en-US"/>
        </w:rPr>
        <w:br/>
      </w:r>
      <w:r w:rsidRPr="00882EE5">
        <w:rPr>
          <w:rFonts w:ascii="Tahoma" w:eastAsiaTheme="minorHAnsi" w:hAnsi="Tahoma" w:cs="Tahoma"/>
          <w:lang w:eastAsia="en-US"/>
        </w:rPr>
        <w:t>Előterjesztő:</w:t>
      </w:r>
      <w:r w:rsidR="00562C8E" w:rsidRPr="00882EE5">
        <w:rPr>
          <w:rFonts w:ascii="Tahoma" w:eastAsiaTheme="minorHAnsi" w:hAnsi="Tahoma" w:cs="Tahoma"/>
          <w:lang w:eastAsia="en-US"/>
        </w:rPr>
        <w:t xml:space="preserve"> </w:t>
      </w:r>
      <w:r w:rsidRPr="00882EE5">
        <w:rPr>
          <w:rFonts w:ascii="Tahoma" w:eastAsiaTheme="minorHAnsi" w:hAnsi="Tahoma" w:cs="Tahoma"/>
          <w:lang w:eastAsia="en-US"/>
        </w:rPr>
        <w:t>Porga Gyula polgármester</w:t>
      </w:r>
    </w:p>
    <w:p w14:paraId="74A2B11B" w14:textId="77777777" w:rsidR="00B906E0" w:rsidRDefault="00B906E0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3FDD48F4" w14:textId="77777777" w:rsidR="00DB55AC" w:rsidRDefault="00DB55AC" w:rsidP="00CF62E2">
      <w:pPr>
        <w:contextualSpacing/>
        <w:rPr>
          <w:rFonts w:ascii="Tahoma" w:eastAsiaTheme="minorHAnsi" w:hAnsi="Tahoma" w:cs="Tahoma"/>
          <w:b/>
          <w:lang w:eastAsia="en-US"/>
        </w:rPr>
      </w:pPr>
    </w:p>
    <w:p w14:paraId="20714E13" w14:textId="77777777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b/>
          <w:lang w:eastAsia="en-US"/>
        </w:rPr>
        <w:t>Döntés „Az Év Veszprémi Mentőse” díj adományozásáról (zárt ülés)</w:t>
      </w:r>
    </w:p>
    <w:p w14:paraId="35CCECB8" w14:textId="56227984" w:rsidR="00B906E0" w:rsidRPr="00B906E0" w:rsidRDefault="00B906E0" w:rsidP="00CF62E2">
      <w:pPr>
        <w:ind w:firstLine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dr. Strenner Zoltán, a Közjóléti Bizottság elnöke</w:t>
      </w:r>
    </w:p>
    <w:p w14:paraId="2D8DE5C1" w14:textId="77777777" w:rsidR="00B906E0" w:rsidRP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37B3DB88" w14:textId="77777777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b/>
          <w:lang w:eastAsia="en-US"/>
        </w:rPr>
        <w:t>Döntés „Az Év Veszprémi Tűzoltója” díj adományozásáról (zárt ülés)</w:t>
      </w:r>
    </w:p>
    <w:p w14:paraId="4AD43278" w14:textId="205C1AE6" w:rsidR="00B906E0" w:rsidRPr="00B906E0" w:rsidRDefault="00B906E0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Pálinkás Roland</w:t>
      </w:r>
      <w:r w:rsidR="00562C8E"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a Közbiztonsági és Bűnmegelőzési Bizottság elnöke</w:t>
      </w:r>
    </w:p>
    <w:p w14:paraId="1EDC73D2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0CF38784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0A53F0AC" w14:textId="77777777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b/>
          <w:lang w:eastAsia="en-US"/>
        </w:rPr>
        <w:t>Döntés „Az Év Veszprémi Rendőre” díj adományozásáról (zárt ülés)</w:t>
      </w:r>
    </w:p>
    <w:p w14:paraId="6016599A" w14:textId="77777777" w:rsidR="00562C8E" w:rsidRPr="00B906E0" w:rsidRDefault="00562C8E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Pálinkás Roland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a Közbiztonsági és Bűnmegelőzési Bizottság elnöke</w:t>
      </w:r>
    </w:p>
    <w:p w14:paraId="38E84AF5" w14:textId="77777777" w:rsidR="00B906E0" w:rsidRDefault="00B906E0" w:rsidP="00CF62E2">
      <w:pPr>
        <w:rPr>
          <w:rFonts w:ascii="Tahoma" w:eastAsiaTheme="minorHAnsi" w:hAnsi="Tahoma" w:cs="Tahoma"/>
          <w:b/>
          <w:lang w:eastAsia="en-US"/>
        </w:rPr>
      </w:pPr>
    </w:p>
    <w:p w14:paraId="74E41476" w14:textId="77777777" w:rsidR="00DB55AC" w:rsidRPr="00B906E0" w:rsidRDefault="00DB55AC" w:rsidP="00CF62E2">
      <w:pPr>
        <w:rPr>
          <w:rFonts w:ascii="Tahoma" w:eastAsiaTheme="minorHAnsi" w:hAnsi="Tahoma" w:cs="Tahoma"/>
          <w:b/>
          <w:lang w:eastAsia="en-US"/>
        </w:rPr>
      </w:pPr>
    </w:p>
    <w:p w14:paraId="42907D42" w14:textId="77777777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b/>
          <w:lang w:eastAsia="en-US"/>
        </w:rPr>
        <w:t>Döntés „Az Év Veszprémi Polgárőre” díj adományozásáról (zárt ülés)</w:t>
      </w:r>
    </w:p>
    <w:p w14:paraId="15AD9F82" w14:textId="77777777" w:rsidR="00562C8E" w:rsidRPr="00B906E0" w:rsidRDefault="00562C8E" w:rsidP="00CF62E2">
      <w:pPr>
        <w:ind w:left="284"/>
        <w:rPr>
          <w:rFonts w:ascii="Tahoma" w:eastAsiaTheme="minorHAnsi" w:hAnsi="Tahoma" w:cs="Tahoma"/>
          <w:b/>
          <w:lang w:eastAsia="en-US"/>
        </w:rPr>
      </w:pPr>
      <w:r w:rsidRPr="00B906E0">
        <w:rPr>
          <w:rFonts w:ascii="Tahoma" w:eastAsiaTheme="minorHAnsi" w:hAnsi="Tahoma" w:cs="Tahoma"/>
          <w:lang w:eastAsia="en-US"/>
        </w:rPr>
        <w:t>Előterjesztő: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Pálinkás Roland</w:t>
      </w:r>
      <w:r w:rsidRPr="00562C8E">
        <w:rPr>
          <w:rFonts w:ascii="Tahoma" w:eastAsiaTheme="minorHAnsi" w:hAnsi="Tahoma" w:cs="Tahoma"/>
          <w:lang w:eastAsia="en-US"/>
        </w:rPr>
        <w:t xml:space="preserve"> </w:t>
      </w:r>
      <w:r w:rsidRPr="00B906E0">
        <w:rPr>
          <w:rFonts w:ascii="Tahoma" w:eastAsiaTheme="minorHAnsi" w:hAnsi="Tahoma" w:cs="Tahoma"/>
          <w:lang w:eastAsia="en-US"/>
        </w:rPr>
        <w:t>a Közbiztonsági és Bűnmegelőzési Bizottság elnöke</w:t>
      </w:r>
    </w:p>
    <w:p w14:paraId="1476AE3B" w14:textId="77777777" w:rsidR="00B906E0" w:rsidRDefault="00B906E0" w:rsidP="00CF62E2">
      <w:pPr>
        <w:rPr>
          <w:rFonts w:ascii="Tahoma" w:eastAsiaTheme="minorHAnsi" w:hAnsi="Tahoma" w:cs="Tahoma"/>
          <w:lang w:eastAsia="en-US"/>
        </w:rPr>
      </w:pPr>
    </w:p>
    <w:p w14:paraId="16D364A3" w14:textId="77777777" w:rsidR="00DB55AC" w:rsidRPr="00B906E0" w:rsidRDefault="00DB55AC" w:rsidP="00CF62E2">
      <w:pPr>
        <w:rPr>
          <w:rFonts w:ascii="Tahoma" w:eastAsiaTheme="minorHAnsi" w:hAnsi="Tahoma" w:cs="Tahoma"/>
          <w:lang w:eastAsia="en-US"/>
        </w:rPr>
      </w:pPr>
    </w:p>
    <w:p w14:paraId="2806C15C" w14:textId="77777777" w:rsidR="00B906E0" w:rsidRPr="00B906E0" w:rsidRDefault="00B906E0" w:rsidP="00CF62E2">
      <w:pPr>
        <w:numPr>
          <w:ilvl w:val="0"/>
          <w:numId w:val="73"/>
        </w:numPr>
        <w:ind w:left="284" w:hanging="426"/>
        <w:contextualSpacing/>
        <w:rPr>
          <w:rFonts w:ascii="Tahoma" w:hAnsi="Tahoma" w:cs="Tahoma"/>
          <w:b/>
        </w:rPr>
      </w:pPr>
      <w:r w:rsidRPr="00B906E0">
        <w:rPr>
          <w:rFonts w:ascii="Tahoma" w:hAnsi="Tahoma" w:cs="Tahoma"/>
          <w:b/>
        </w:rPr>
        <w:t xml:space="preserve">Döntés fellebbezés elbírálásáról zöldfelületen történő parkolás ügyében (zárt ülés) </w:t>
      </w:r>
    </w:p>
    <w:p w14:paraId="2634BB8B" w14:textId="424ABD64" w:rsidR="00B906E0" w:rsidRPr="00B906E0" w:rsidRDefault="00B906E0" w:rsidP="00CF62E2">
      <w:pPr>
        <w:ind w:firstLine="284"/>
        <w:rPr>
          <w:rFonts w:ascii="Tahoma" w:hAnsi="Tahoma" w:cs="Tahoma"/>
          <w:b/>
        </w:rPr>
      </w:pPr>
      <w:r w:rsidRPr="00B906E0">
        <w:rPr>
          <w:rFonts w:ascii="Tahoma" w:hAnsi="Tahoma" w:cs="Tahoma"/>
        </w:rPr>
        <w:t>Előterjesztő:</w:t>
      </w:r>
      <w:r w:rsidR="00562C8E" w:rsidRPr="00562C8E">
        <w:rPr>
          <w:rFonts w:ascii="Tahoma" w:hAnsi="Tahoma" w:cs="Tahoma"/>
        </w:rPr>
        <w:t xml:space="preserve"> </w:t>
      </w:r>
      <w:r w:rsidRPr="00B906E0">
        <w:rPr>
          <w:rFonts w:ascii="Tahoma" w:hAnsi="Tahoma" w:cs="Tahoma"/>
        </w:rPr>
        <w:t>Porga Gyula polgármester</w:t>
      </w:r>
    </w:p>
    <w:p w14:paraId="3DD61482" w14:textId="77777777" w:rsidR="00AE6538" w:rsidRPr="00562C8E" w:rsidRDefault="00AE6538" w:rsidP="00CF62E2">
      <w:pPr>
        <w:rPr>
          <w:rFonts w:ascii="Tahoma" w:hAnsi="Tahoma" w:cs="Tahoma"/>
          <w:bCs/>
        </w:rPr>
      </w:pPr>
    </w:p>
    <w:p w14:paraId="6C089429" w14:textId="77777777" w:rsidR="00882EE5" w:rsidRDefault="00882EE5" w:rsidP="00CF62E2">
      <w:pPr>
        <w:rPr>
          <w:rFonts w:ascii="Tahoma" w:hAnsi="Tahoma" w:cs="Tahoma"/>
          <w:b/>
        </w:rPr>
      </w:pPr>
    </w:p>
    <w:p w14:paraId="5BC29E6B" w14:textId="77777777" w:rsidR="00882EE5" w:rsidRDefault="00882EE5" w:rsidP="00CF62E2">
      <w:pPr>
        <w:rPr>
          <w:rFonts w:ascii="Tahoma" w:hAnsi="Tahoma" w:cs="Tahoma"/>
          <w:b/>
        </w:rPr>
      </w:pPr>
    </w:p>
    <w:p w14:paraId="5BB75380" w14:textId="77777777" w:rsidR="00882EE5" w:rsidRDefault="00882EE5" w:rsidP="00CF62E2">
      <w:pPr>
        <w:rPr>
          <w:rFonts w:ascii="Tahoma" w:hAnsi="Tahoma" w:cs="Tahoma"/>
          <w:b/>
        </w:rPr>
      </w:pPr>
    </w:p>
    <w:p w14:paraId="1199497D" w14:textId="54444FD4" w:rsidR="00895FE1" w:rsidRPr="00562C8E" w:rsidRDefault="00101AD9" w:rsidP="00CF62E2">
      <w:pPr>
        <w:rPr>
          <w:rFonts w:ascii="Tahoma" w:hAnsi="Tahoma" w:cs="Tahoma"/>
        </w:rPr>
      </w:pPr>
      <w:r w:rsidRPr="00562C8E">
        <w:rPr>
          <w:rFonts w:ascii="Tahoma" w:hAnsi="Tahoma" w:cs="Tahoma"/>
          <w:b/>
        </w:rPr>
        <w:t>Veszprém,</w:t>
      </w:r>
      <w:r w:rsidRPr="00562C8E">
        <w:rPr>
          <w:rFonts w:ascii="Tahoma" w:hAnsi="Tahoma" w:cs="Tahoma"/>
        </w:rPr>
        <w:t xml:space="preserve"> 20</w:t>
      </w:r>
      <w:r w:rsidR="00D9369E" w:rsidRPr="00562C8E">
        <w:rPr>
          <w:rFonts w:ascii="Tahoma" w:hAnsi="Tahoma" w:cs="Tahoma"/>
        </w:rPr>
        <w:t>2</w:t>
      </w:r>
      <w:r w:rsidR="00AE6538" w:rsidRPr="00562C8E">
        <w:rPr>
          <w:rFonts w:ascii="Tahoma" w:hAnsi="Tahoma" w:cs="Tahoma"/>
        </w:rPr>
        <w:t>6</w:t>
      </w:r>
      <w:r w:rsidRPr="00562C8E">
        <w:rPr>
          <w:rFonts w:ascii="Tahoma" w:hAnsi="Tahoma" w:cs="Tahoma"/>
        </w:rPr>
        <w:t>.</w:t>
      </w:r>
      <w:r w:rsidR="007501B5" w:rsidRPr="00562C8E">
        <w:rPr>
          <w:rFonts w:ascii="Tahoma" w:hAnsi="Tahoma" w:cs="Tahoma"/>
        </w:rPr>
        <w:t xml:space="preserve"> </w:t>
      </w:r>
      <w:r w:rsidR="00562C8E">
        <w:rPr>
          <w:rFonts w:ascii="Tahoma" w:hAnsi="Tahoma" w:cs="Tahoma"/>
        </w:rPr>
        <w:t>március</w:t>
      </w:r>
      <w:r w:rsidR="00117A00" w:rsidRPr="00562C8E">
        <w:rPr>
          <w:rFonts w:ascii="Tahoma" w:hAnsi="Tahoma" w:cs="Tahoma"/>
        </w:rPr>
        <w:t xml:space="preserve"> </w:t>
      </w:r>
      <w:r w:rsidR="001B7A09" w:rsidRPr="00562C8E">
        <w:rPr>
          <w:rFonts w:ascii="Tahoma" w:hAnsi="Tahoma" w:cs="Tahoma"/>
        </w:rPr>
        <w:t>2</w:t>
      </w:r>
      <w:r w:rsidR="00562C8E">
        <w:rPr>
          <w:rFonts w:ascii="Tahoma" w:hAnsi="Tahoma" w:cs="Tahoma"/>
        </w:rPr>
        <w:t>0</w:t>
      </w:r>
      <w:r w:rsidR="00740209" w:rsidRPr="00562C8E">
        <w:rPr>
          <w:rFonts w:ascii="Tahoma" w:hAnsi="Tahoma" w:cs="Tahoma"/>
        </w:rPr>
        <w:t>.</w:t>
      </w:r>
    </w:p>
    <w:p w14:paraId="40A4E952" w14:textId="77777777" w:rsidR="00D9369E" w:rsidRPr="00562C8E" w:rsidRDefault="00D9369E" w:rsidP="00B906E0">
      <w:pPr>
        <w:jc w:val="both"/>
        <w:rPr>
          <w:rFonts w:ascii="Tahoma" w:hAnsi="Tahoma" w:cs="Tahoma"/>
        </w:rPr>
      </w:pPr>
    </w:p>
    <w:p w14:paraId="34C6AE08" w14:textId="582C6110" w:rsidR="00FA1C06" w:rsidRPr="00562C8E" w:rsidRDefault="00101AD9" w:rsidP="00B906E0">
      <w:pPr>
        <w:jc w:val="both"/>
        <w:rPr>
          <w:rFonts w:ascii="Tahoma" w:hAnsi="Tahoma" w:cs="Tahoma"/>
          <w:b/>
        </w:rPr>
      </w:pPr>
      <w:r w:rsidRPr="00562C8E">
        <w:rPr>
          <w:rFonts w:ascii="Tahoma" w:hAnsi="Tahoma" w:cs="Tahoma"/>
        </w:rPr>
        <w:tab/>
      </w:r>
      <w:r w:rsidRPr="00562C8E">
        <w:rPr>
          <w:rFonts w:ascii="Tahoma" w:hAnsi="Tahoma" w:cs="Tahoma"/>
        </w:rPr>
        <w:tab/>
      </w:r>
      <w:r w:rsidRPr="00562C8E">
        <w:rPr>
          <w:rFonts w:ascii="Tahoma" w:hAnsi="Tahoma" w:cs="Tahoma"/>
        </w:rPr>
        <w:tab/>
      </w:r>
      <w:r w:rsidR="00590094" w:rsidRPr="00562C8E">
        <w:rPr>
          <w:rFonts w:ascii="Tahoma" w:hAnsi="Tahoma" w:cs="Tahoma"/>
        </w:rPr>
        <w:tab/>
      </w:r>
      <w:r w:rsidR="00590094" w:rsidRPr="00562C8E">
        <w:rPr>
          <w:rFonts w:ascii="Tahoma" w:hAnsi="Tahoma" w:cs="Tahoma"/>
        </w:rPr>
        <w:tab/>
      </w:r>
      <w:r w:rsidR="00590094" w:rsidRPr="00562C8E">
        <w:rPr>
          <w:rFonts w:ascii="Tahoma" w:hAnsi="Tahoma" w:cs="Tahoma"/>
        </w:rPr>
        <w:tab/>
      </w:r>
      <w:r w:rsidR="00590094" w:rsidRPr="00562C8E">
        <w:rPr>
          <w:rFonts w:ascii="Tahoma" w:hAnsi="Tahoma" w:cs="Tahoma"/>
        </w:rPr>
        <w:tab/>
      </w:r>
      <w:r w:rsidR="00590094" w:rsidRPr="00562C8E">
        <w:rPr>
          <w:rFonts w:ascii="Tahoma" w:hAnsi="Tahoma" w:cs="Tahoma"/>
        </w:rPr>
        <w:tab/>
      </w:r>
      <w:r w:rsidR="009561ED" w:rsidRPr="00562C8E">
        <w:rPr>
          <w:rFonts w:ascii="Tahoma" w:hAnsi="Tahoma" w:cs="Tahoma"/>
        </w:rPr>
        <w:tab/>
      </w:r>
      <w:r w:rsidRPr="00562C8E">
        <w:rPr>
          <w:rFonts w:ascii="Tahoma" w:hAnsi="Tahoma" w:cs="Tahoma"/>
          <w:b/>
        </w:rPr>
        <w:t>Porga Gyula</w:t>
      </w:r>
      <w:r w:rsidR="00746890" w:rsidRPr="00562C8E">
        <w:rPr>
          <w:rFonts w:ascii="Tahoma" w:hAnsi="Tahoma" w:cs="Tahoma"/>
          <w:b/>
        </w:rPr>
        <w:t xml:space="preserve"> </w:t>
      </w:r>
    </w:p>
    <w:sectPr w:rsidR="00FA1C06" w:rsidRPr="00562C8E" w:rsidSect="00882EE5">
      <w:footerReference w:type="default" r:id="rId41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7D4A7" w14:textId="77777777" w:rsidR="004F68A1" w:rsidRDefault="004F68A1" w:rsidP="00BA2794">
      <w:r>
        <w:separator/>
      </w:r>
    </w:p>
  </w:endnote>
  <w:endnote w:type="continuationSeparator" w:id="0">
    <w:p w14:paraId="20122D42" w14:textId="77777777" w:rsidR="004F68A1" w:rsidRDefault="004F68A1" w:rsidP="00B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56F8" w14:textId="2826042E" w:rsidR="009F760B" w:rsidRPr="009F760B" w:rsidRDefault="009F760B">
    <w:pPr>
      <w:pStyle w:val="llb"/>
      <w:jc w:val="center"/>
      <w:rPr>
        <w:rFonts w:ascii="Tahoma" w:hAnsi="Tahoma" w:cs="Tahoma"/>
      </w:rPr>
    </w:pPr>
  </w:p>
  <w:p w14:paraId="7CF7861E" w14:textId="5D9202A7" w:rsidR="00BA2794" w:rsidRDefault="00BA2794" w:rsidP="00635F43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AD1A6" w14:textId="77777777" w:rsidR="004F68A1" w:rsidRDefault="004F68A1" w:rsidP="00BA2794">
      <w:r>
        <w:separator/>
      </w:r>
    </w:p>
  </w:footnote>
  <w:footnote w:type="continuationSeparator" w:id="0">
    <w:p w14:paraId="13A27E3B" w14:textId="77777777" w:rsidR="004F68A1" w:rsidRDefault="004F68A1" w:rsidP="00BA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7435"/>
    <w:multiLevelType w:val="hybridMultilevel"/>
    <w:tmpl w:val="B0EA96F8"/>
    <w:lvl w:ilvl="0" w:tplc="3738D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AFF48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BA7BB0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5B40B0F"/>
    <w:multiLevelType w:val="hybridMultilevel"/>
    <w:tmpl w:val="B510A67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A3496C"/>
    <w:multiLevelType w:val="hybridMultilevel"/>
    <w:tmpl w:val="15328826"/>
    <w:lvl w:ilvl="0" w:tplc="7A162BB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60B7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0C165E8E"/>
    <w:multiLevelType w:val="hybridMultilevel"/>
    <w:tmpl w:val="233E881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7C23B6"/>
    <w:multiLevelType w:val="hybridMultilevel"/>
    <w:tmpl w:val="6638FE8E"/>
    <w:lvl w:ilvl="0" w:tplc="14684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24C84"/>
    <w:multiLevelType w:val="hybridMultilevel"/>
    <w:tmpl w:val="31364000"/>
    <w:lvl w:ilvl="0" w:tplc="D0025A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90816"/>
    <w:multiLevelType w:val="hybridMultilevel"/>
    <w:tmpl w:val="05FCE81A"/>
    <w:lvl w:ilvl="0" w:tplc="C718962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27665DB"/>
    <w:multiLevelType w:val="hybridMultilevel"/>
    <w:tmpl w:val="22C439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232"/>
        </w:tabs>
        <w:ind w:left="12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52"/>
        </w:tabs>
        <w:ind w:left="19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92"/>
        </w:tabs>
        <w:ind w:left="33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12"/>
        </w:tabs>
        <w:ind w:left="41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52"/>
        </w:tabs>
        <w:ind w:left="55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72"/>
        </w:tabs>
        <w:ind w:left="6272" w:hanging="180"/>
      </w:pPr>
    </w:lvl>
  </w:abstractNum>
  <w:abstractNum w:abstractNumId="10" w15:restartNumberingAfterBreak="0">
    <w:nsid w:val="169465C1"/>
    <w:multiLevelType w:val="hybridMultilevel"/>
    <w:tmpl w:val="618A510C"/>
    <w:lvl w:ilvl="0" w:tplc="82DCD3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AB472C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1783431E"/>
    <w:multiLevelType w:val="hybridMultilevel"/>
    <w:tmpl w:val="BB08D162"/>
    <w:lvl w:ilvl="0" w:tplc="2E84F5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BC5076"/>
    <w:multiLevelType w:val="hybridMultilevel"/>
    <w:tmpl w:val="350C70F4"/>
    <w:lvl w:ilvl="0" w:tplc="040E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ED1F6E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 w15:restartNumberingAfterBreak="0">
    <w:nsid w:val="1C826AFD"/>
    <w:multiLevelType w:val="hybridMultilevel"/>
    <w:tmpl w:val="715E89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70AC6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16BE6"/>
    <w:multiLevelType w:val="hybridMultilevel"/>
    <w:tmpl w:val="7362E54A"/>
    <w:lvl w:ilvl="0" w:tplc="040E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A43C85"/>
    <w:multiLevelType w:val="hybridMultilevel"/>
    <w:tmpl w:val="DB1C82F4"/>
    <w:lvl w:ilvl="0" w:tplc="180E41F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123366"/>
    <w:multiLevelType w:val="hybridMultilevel"/>
    <w:tmpl w:val="350C70F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2560525"/>
    <w:multiLevelType w:val="hybridMultilevel"/>
    <w:tmpl w:val="1068CA80"/>
    <w:lvl w:ilvl="0" w:tplc="CCC889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0629C"/>
    <w:multiLevelType w:val="hybridMultilevel"/>
    <w:tmpl w:val="6A860DBA"/>
    <w:lvl w:ilvl="0" w:tplc="3738D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0AFF48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59321B0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270B00F3"/>
    <w:multiLevelType w:val="hybridMultilevel"/>
    <w:tmpl w:val="C8A4DF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55EAD"/>
    <w:multiLevelType w:val="hybridMultilevel"/>
    <w:tmpl w:val="30408E28"/>
    <w:lvl w:ilvl="0" w:tplc="29563FF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44159FE"/>
    <w:multiLevelType w:val="hybridMultilevel"/>
    <w:tmpl w:val="3DC2A42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6A1326"/>
    <w:multiLevelType w:val="hybridMultilevel"/>
    <w:tmpl w:val="55AAF678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35845A0F"/>
    <w:multiLevelType w:val="hybridMultilevel"/>
    <w:tmpl w:val="32F09C7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3915209E"/>
    <w:multiLevelType w:val="hybridMultilevel"/>
    <w:tmpl w:val="CF741580"/>
    <w:lvl w:ilvl="0" w:tplc="10B201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90764D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C1D7767"/>
    <w:multiLevelType w:val="hybridMultilevel"/>
    <w:tmpl w:val="6E94B9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209BD"/>
    <w:multiLevelType w:val="hybridMultilevel"/>
    <w:tmpl w:val="EC088694"/>
    <w:lvl w:ilvl="0" w:tplc="2CD8B5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08037A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2D4BF3"/>
    <w:multiLevelType w:val="hybridMultilevel"/>
    <w:tmpl w:val="EC088694"/>
    <w:lvl w:ilvl="0" w:tplc="2CD8B5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393C06"/>
    <w:multiLevelType w:val="hybridMultilevel"/>
    <w:tmpl w:val="1458C85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 w15:restartNumberingAfterBreak="0">
    <w:nsid w:val="43886FCB"/>
    <w:multiLevelType w:val="hybridMultilevel"/>
    <w:tmpl w:val="490470EE"/>
    <w:lvl w:ilvl="0" w:tplc="F508B9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A852B5"/>
    <w:multiLevelType w:val="hybridMultilevel"/>
    <w:tmpl w:val="5596EAD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5645923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48D1424F"/>
    <w:multiLevelType w:val="hybridMultilevel"/>
    <w:tmpl w:val="E02A55C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632A95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6863F4"/>
    <w:multiLevelType w:val="hybridMultilevel"/>
    <w:tmpl w:val="177C4EFA"/>
    <w:lvl w:ilvl="0" w:tplc="040E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AA42E0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4B42754F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CCA17A6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DE7D97"/>
    <w:multiLevelType w:val="hybridMultilevel"/>
    <w:tmpl w:val="4A260B6C"/>
    <w:lvl w:ilvl="0" w:tplc="72D23C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00167D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4F757986"/>
    <w:multiLevelType w:val="hybridMultilevel"/>
    <w:tmpl w:val="5384799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57FBB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 w15:restartNumberingAfterBreak="0">
    <w:nsid w:val="4FB641F9"/>
    <w:multiLevelType w:val="hybridMultilevel"/>
    <w:tmpl w:val="233E881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 w15:restartNumberingAfterBreak="0">
    <w:nsid w:val="535C42AF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0" w15:restartNumberingAfterBreak="0">
    <w:nsid w:val="538B3029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1" w15:restartNumberingAfterBreak="0">
    <w:nsid w:val="54E105DF"/>
    <w:multiLevelType w:val="hybridMultilevel"/>
    <w:tmpl w:val="FB849C50"/>
    <w:lvl w:ilvl="0" w:tplc="BA18B6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490B8C"/>
    <w:multiLevelType w:val="hybridMultilevel"/>
    <w:tmpl w:val="56BC01EA"/>
    <w:lvl w:ilvl="0" w:tplc="E8E8CDB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614260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4" w15:restartNumberingAfterBreak="0">
    <w:nsid w:val="586E371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8F272AC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1474CF"/>
    <w:multiLevelType w:val="hybridMultilevel"/>
    <w:tmpl w:val="B510A676"/>
    <w:lvl w:ilvl="0" w:tplc="040E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D62524A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8" w15:restartNumberingAfterBreak="0">
    <w:nsid w:val="61385F8D"/>
    <w:multiLevelType w:val="hybridMultilevel"/>
    <w:tmpl w:val="75B086F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9" w15:restartNumberingAfterBreak="0">
    <w:nsid w:val="639509F0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0" w15:restartNumberingAfterBreak="0">
    <w:nsid w:val="64E74722"/>
    <w:multiLevelType w:val="hybridMultilevel"/>
    <w:tmpl w:val="F7D2C31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57C0523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5DF79F3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3" w15:restartNumberingAfterBreak="0">
    <w:nsid w:val="6653402B"/>
    <w:multiLevelType w:val="hybridMultilevel"/>
    <w:tmpl w:val="C6961E7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68206344"/>
    <w:multiLevelType w:val="hybridMultilevel"/>
    <w:tmpl w:val="BE16FFFA"/>
    <w:lvl w:ilvl="0" w:tplc="A2063E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68EA2CFD"/>
    <w:multiLevelType w:val="hybridMultilevel"/>
    <w:tmpl w:val="5596EADE"/>
    <w:lvl w:ilvl="0" w:tplc="C9CE57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A004A6E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7" w15:restartNumberingAfterBreak="0">
    <w:nsid w:val="6B38051D"/>
    <w:multiLevelType w:val="hybridMultilevel"/>
    <w:tmpl w:val="8FB821CA"/>
    <w:lvl w:ilvl="0" w:tplc="86062B3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46232B"/>
    <w:multiLevelType w:val="hybridMultilevel"/>
    <w:tmpl w:val="87601488"/>
    <w:lvl w:ilvl="0" w:tplc="10140B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85306"/>
    <w:multiLevelType w:val="hybridMultilevel"/>
    <w:tmpl w:val="B046EB40"/>
    <w:lvl w:ilvl="0" w:tplc="B192AF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A4264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1" w15:restartNumberingAfterBreak="0">
    <w:nsid w:val="730442EF"/>
    <w:multiLevelType w:val="hybridMultilevel"/>
    <w:tmpl w:val="23584A82"/>
    <w:lvl w:ilvl="0" w:tplc="7174EF7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ED69E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3" w15:restartNumberingAfterBreak="0">
    <w:nsid w:val="769A319E"/>
    <w:multiLevelType w:val="hybridMultilevel"/>
    <w:tmpl w:val="5096EB7E"/>
    <w:lvl w:ilvl="0" w:tplc="B71AD3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9A4957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321304"/>
    <w:multiLevelType w:val="hybridMultilevel"/>
    <w:tmpl w:val="F93C2E92"/>
    <w:lvl w:ilvl="0" w:tplc="EC2877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8DA22DE"/>
    <w:multiLevelType w:val="hybridMultilevel"/>
    <w:tmpl w:val="CF347FCC"/>
    <w:lvl w:ilvl="0" w:tplc="A1DCF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2C6BB1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8" w15:restartNumberingAfterBreak="0">
    <w:nsid w:val="79C1403F"/>
    <w:multiLevelType w:val="hybridMultilevel"/>
    <w:tmpl w:val="32F09C7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9" w15:restartNumberingAfterBreak="0">
    <w:nsid w:val="7A125378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3813A0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1" w15:restartNumberingAfterBreak="0">
    <w:nsid w:val="7B833445"/>
    <w:multiLevelType w:val="hybridMultilevel"/>
    <w:tmpl w:val="F4B8BEE6"/>
    <w:lvl w:ilvl="0" w:tplc="26E0E8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E4028B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3" w15:restartNumberingAfterBreak="0">
    <w:nsid w:val="7EB251C2"/>
    <w:multiLevelType w:val="hybridMultilevel"/>
    <w:tmpl w:val="F4FE424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4" w15:restartNumberingAfterBreak="0">
    <w:nsid w:val="7F56585C"/>
    <w:multiLevelType w:val="hybridMultilevel"/>
    <w:tmpl w:val="FA2ADB66"/>
    <w:lvl w:ilvl="0" w:tplc="812023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863975">
    <w:abstractNumId w:val="10"/>
  </w:num>
  <w:num w:numId="2" w16cid:durableId="10173431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19208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11663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755700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0505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1634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70582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64506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144966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76567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74420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4097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119373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2174871">
    <w:abstractNumId w:val="12"/>
  </w:num>
  <w:num w:numId="16" w16cid:durableId="95836203">
    <w:abstractNumId w:val="60"/>
  </w:num>
  <w:num w:numId="17" w16cid:durableId="1683505735">
    <w:abstractNumId w:val="28"/>
  </w:num>
  <w:num w:numId="18" w16cid:durableId="979189297">
    <w:abstractNumId w:val="21"/>
  </w:num>
  <w:num w:numId="19" w16cid:durableId="7559404">
    <w:abstractNumId w:val="44"/>
  </w:num>
  <w:num w:numId="20" w16cid:durableId="1625115880">
    <w:abstractNumId w:val="75"/>
  </w:num>
  <w:num w:numId="21" w16cid:durableId="1732802110">
    <w:abstractNumId w:val="6"/>
  </w:num>
  <w:num w:numId="22" w16cid:durableId="1088044806">
    <w:abstractNumId w:val="81"/>
  </w:num>
  <w:num w:numId="23" w16cid:durableId="206142181">
    <w:abstractNumId w:val="35"/>
  </w:num>
  <w:num w:numId="24" w16cid:durableId="1427726662">
    <w:abstractNumId w:val="52"/>
  </w:num>
  <w:num w:numId="25" w16cid:durableId="970788750">
    <w:abstractNumId w:val="71"/>
  </w:num>
  <w:num w:numId="26" w16cid:durableId="517736122">
    <w:abstractNumId w:val="84"/>
  </w:num>
  <w:num w:numId="27" w16cid:durableId="932281861">
    <w:abstractNumId w:val="7"/>
  </w:num>
  <w:num w:numId="28" w16cid:durableId="990253765">
    <w:abstractNumId w:val="68"/>
  </w:num>
  <w:num w:numId="29" w16cid:durableId="623267599">
    <w:abstractNumId w:val="20"/>
  </w:num>
  <w:num w:numId="30" w16cid:durableId="1001854972">
    <w:abstractNumId w:val="67"/>
  </w:num>
  <w:num w:numId="31" w16cid:durableId="1028677374">
    <w:abstractNumId w:val="51"/>
  </w:num>
  <w:num w:numId="32" w16cid:durableId="1760713983">
    <w:abstractNumId w:val="24"/>
  </w:num>
  <w:num w:numId="33" w16cid:durableId="257519853">
    <w:abstractNumId w:val="0"/>
  </w:num>
  <w:num w:numId="34" w16cid:durableId="87043899">
    <w:abstractNumId w:val="17"/>
  </w:num>
  <w:num w:numId="35" w16cid:durableId="936325996">
    <w:abstractNumId w:val="48"/>
  </w:num>
  <w:num w:numId="36" w16cid:durableId="144594559">
    <w:abstractNumId w:val="40"/>
  </w:num>
  <w:num w:numId="37" w16cid:durableId="374429522">
    <w:abstractNumId w:val="5"/>
  </w:num>
  <w:num w:numId="38" w16cid:durableId="924609599">
    <w:abstractNumId w:val="9"/>
  </w:num>
  <w:num w:numId="39" w16cid:durableId="1663269699">
    <w:abstractNumId w:val="32"/>
  </w:num>
  <w:num w:numId="40" w16cid:durableId="672343507">
    <w:abstractNumId w:val="74"/>
  </w:num>
  <w:num w:numId="41" w16cid:durableId="1940020582">
    <w:abstractNumId w:val="16"/>
  </w:num>
  <w:num w:numId="42" w16cid:durableId="602570017">
    <w:abstractNumId w:val="38"/>
  </w:num>
  <w:num w:numId="43" w16cid:durableId="1893038360">
    <w:abstractNumId w:val="39"/>
  </w:num>
  <w:num w:numId="44" w16cid:durableId="758335923">
    <w:abstractNumId w:val="30"/>
  </w:num>
  <w:num w:numId="45" w16cid:durableId="1723745613">
    <w:abstractNumId w:val="79"/>
  </w:num>
  <w:num w:numId="46" w16cid:durableId="109403971">
    <w:abstractNumId w:val="43"/>
  </w:num>
  <w:num w:numId="47" w16cid:durableId="1644581049">
    <w:abstractNumId w:val="55"/>
  </w:num>
  <w:num w:numId="48" w16cid:durableId="2123843376">
    <w:abstractNumId w:val="58"/>
  </w:num>
  <w:num w:numId="49" w16cid:durableId="477651947">
    <w:abstractNumId w:val="4"/>
  </w:num>
  <w:num w:numId="50" w16cid:durableId="1352300761">
    <w:abstractNumId w:val="49"/>
  </w:num>
  <w:num w:numId="51" w16cid:durableId="1195584052">
    <w:abstractNumId w:val="42"/>
  </w:num>
  <w:num w:numId="52" w16cid:durableId="762190575">
    <w:abstractNumId w:val="54"/>
  </w:num>
  <w:num w:numId="53" w16cid:durableId="267204380">
    <w:abstractNumId w:val="63"/>
  </w:num>
  <w:num w:numId="54" w16cid:durableId="1467117880">
    <w:abstractNumId w:val="50"/>
  </w:num>
  <w:num w:numId="55" w16cid:durableId="2050716039">
    <w:abstractNumId w:val="14"/>
  </w:num>
  <w:num w:numId="56" w16cid:durableId="1995328521">
    <w:abstractNumId w:val="78"/>
  </w:num>
  <w:num w:numId="57" w16cid:durableId="967005588">
    <w:abstractNumId w:val="27"/>
  </w:num>
  <w:num w:numId="58" w16cid:durableId="693579262">
    <w:abstractNumId w:val="11"/>
  </w:num>
  <w:num w:numId="59" w16cid:durableId="48113116">
    <w:abstractNumId w:val="47"/>
  </w:num>
  <w:num w:numId="60" w16cid:durableId="1890610291">
    <w:abstractNumId w:val="59"/>
  </w:num>
  <w:num w:numId="61" w16cid:durableId="70809365">
    <w:abstractNumId w:val="18"/>
  </w:num>
  <w:num w:numId="62" w16cid:durableId="470950799">
    <w:abstractNumId w:val="69"/>
  </w:num>
  <w:num w:numId="63" w16cid:durableId="170922156">
    <w:abstractNumId w:val="8"/>
  </w:num>
  <w:num w:numId="64" w16cid:durableId="1514370770">
    <w:abstractNumId w:val="53"/>
  </w:num>
  <w:num w:numId="65" w16cid:durableId="1286276087">
    <w:abstractNumId w:val="29"/>
  </w:num>
  <w:num w:numId="66" w16cid:durableId="1827625709">
    <w:abstractNumId w:val="41"/>
  </w:num>
  <w:num w:numId="67" w16cid:durableId="992416555">
    <w:abstractNumId w:val="70"/>
  </w:num>
  <w:num w:numId="68" w16cid:durableId="1272779456">
    <w:abstractNumId w:val="37"/>
  </w:num>
  <w:num w:numId="69" w16cid:durableId="530923419">
    <w:abstractNumId w:val="82"/>
  </w:num>
  <w:num w:numId="70" w16cid:durableId="491676318">
    <w:abstractNumId w:val="80"/>
  </w:num>
  <w:num w:numId="71" w16cid:durableId="705716325">
    <w:abstractNumId w:val="72"/>
  </w:num>
  <w:num w:numId="72" w16cid:durableId="149561772">
    <w:abstractNumId w:val="34"/>
  </w:num>
  <w:num w:numId="73" w16cid:durableId="1968077981">
    <w:abstractNumId w:val="64"/>
  </w:num>
  <w:num w:numId="74" w16cid:durableId="10243283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63285507">
    <w:abstractNumId w:val="13"/>
  </w:num>
  <w:num w:numId="76" w16cid:durableId="22946659">
    <w:abstractNumId w:val="19"/>
  </w:num>
  <w:num w:numId="77" w16cid:durableId="1741711459">
    <w:abstractNumId w:val="45"/>
  </w:num>
  <w:num w:numId="78" w16cid:durableId="1134366725">
    <w:abstractNumId w:val="62"/>
  </w:num>
  <w:num w:numId="79" w16cid:durableId="511529886">
    <w:abstractNumId w:val="22"/>
  </w:num>
  <w:num w:numId="80" w16cid:durableId="46226787">
    <w:abstractNumId w:val="56"/>
  </w:num>
  <w:num w:numId="81" w16cid:durableId="866330643">
    <w:abstractNumId w:val="57"/>
  </w:num>
  <w:num w:numId="82" w16cid:durableId="425347658">
    <w:abstractNumId w:val="66"/>
  </w:num>
  <w:num w:numId="83" w16cid:durableId="831024128">
    <w:abstractNumId w:val="61"/>
  </w:num>
  <w:num w:numId="84" w16cid:durableId="643437162">
    <w:abstractNumId w:val="77"/>
  </w:num>
  <w:num w:numId="85" w16cid:durableId="991370197">
    <w:abstractNumId w:val="15"/>
  </w:num>
  <w:num w:numId="86" w16cid:durableId="1665621838">
    <w:abstractNumId w:val="1"/>
  </w:num>
  <w:num w:numId="87" w16cid:durableId="1605728073">
    <w:abstractNumId w:val="2"/>
  </w:num>
  <w:num w:numId="88" w16cid:durableId="1068069128">
    <w:abstractNumId w:val="3"/>
  </w:num>
  <w:num w:numId="89" w16cid:durableId="1033699747">
    <w:abstractNumId w:val="8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D9"/>
    <w:rsid w:val="00001923"/>
    <w:rsid w:val="00001EE7"/>
    <w:rsid w:val="000033A2"/>
    <w:rsid w:val="00012FB5"/>
    <w:rsid w:val="00021890"/>
    <w:rsid w:val="000478F9"/>
    <w:rsid w:val="00047E0E"/>
    <w:rsid w:val="00056CFA"/>
    <w:rsid w:val="00057755"/>
    <w:rsid w:val="00057A21"/>
    <w:rsid w:val="00061B88"/>
    <w:rsid w:val="00065829"/>
    <w:rsid w:val="00076750"/>
    <w:rsid w:val="00076E1A"/>
    <w:rsid w:val="000770F7"/>
    <w:rsid w:val="00077E87"/>
    <w:rsid w:val="00080C9E"/>
    <w:rsid w:val="00085038"/>
    <w:rsid w:val="000917B8"/>
    <w:rsid w:val="000965DE"/>
    <w:rsid w:val="000A1987"/>
    <w:rsid w:val="000A1B50"/>
    <w:rsid w:val="000A4E77"/>
    <w:rsid w:val="000C0723"/>
    <w:rsid w:val="000C7B84"/>
    <w:rsid w:val="000C7C7D"/>
    <w:rsid w:val="000D18C1"/>
    <w:rsid w:val="000D6EE4"/>
    <w:rsid w:val="000D6F82"/>
    <w:rsid w:val="000D7748"/>
    <w:rsid w:val="00101AD9"/>
    <w:rsid w:val="00105EA6"/>
    <w:rsid w:val="00117A00"/>
    <w:rsid w:val="00122C0F"/>
    <w:rsid w:val="00122CEF"/>
    <w:rsid w:val="00132BB4"/>
    <w:rsid w:val="001343F3"/>
    <w:rsid w:val="00135AFE"/>
    <w:rsid w:val="00150FD7"/>
    <w:rsid w:val="001543B5"/>
    <w:rsid w:val="00155929"/>
    <w:rsid w:val="00157541"/>
    <w:rsid w:val="00164543"/>
    <w:rsid w:val="00166B97"/>
    <w:rsid w:val="00166F2B"/>
    <w:rsid w:val="0017502A"/>
    <w:rsid w:val="00176265"/>
    <w:rsid w:val="0018546F"/>
    <w:rsid w:val="001858F5"/>
    <w:rsid w:val="00192405"/>
    <w:rsid w:val="00193C0B"/>
    <w:rsid w:val="00195211"/>
    <w:rsid w:val="0019669E"/>
    <w:rsid w:val="001A5C44"/>
    <w:rsid w:val="001A6210"/>
    <w:rsid w:val="001B0DBC"/>
    <w:rsid w:val="001B0E7B"/>
    <w:rsid w:val="001B5BD8"/>
    <w:rsid w:val="001B7A09"/>
    <w:rsid w:val="001C41C5"/>
    <w:rsid w:val="001C49FB"/>
    <w:rsid w:val="001C4AF9"/>
    <w:rsid w:val="001D2C8C"/>
    <w:rsid w:val="001D6E29"/>
    <w:rsid w:val="001E128E"/>
    <w:rsid w:val="001E4BD2"/>
    <w:rsid w:val="001E6094"/>
    <w:rsid w:val="001F2E2C"/>
    <w:rsid w:val="001F3753"/>
    <w:rsid w:val="001F5541"/>
    <w:rsid w:val="001F55E1"/>
    <w:rsid w:val="001F646C"/>
    <w:rsid w:val="00207492"/>
    <w:rsid w:val="002145E5"/>
    <w:rsid w:val="00224EC9"/>
    <w:rsid w:val="0022621B"/>
    <w:rsid w:val="00241BD9"/>
    <w:rsid w:val="00245540"/>
    <w:rsid w:val="002462AC"/>
    <w:rsid w:val="002523ED"/>
    <w:rsid w:val="002569B8"/>
    <w:rsid w:val="00256F00"/>
    <w:rsid w:val="002631D2"/>
    <w:rsid w:val="0028120D"/>
    <w:rsid w:val="0028267A"/>
    <w:rsid w:val="0028376C"/>
    <w:rsid w:val="00283779"/>
    <w:rsid w:val="00293786"/>
    <w:rsid w:val="002966B3"/>
    <w:rsid w:val="002A1D93"/>
    <w:rsid w:val="002A4CF9"/>
    <w:rsid w:val="002A6D5D"/>
    <w:rsid w:val="002B085F"/>
    <w:rsid w:val="002E15C9"/>
    <w:rsid w:val="002E3F38"/>
    <w:rsid w:val="002E4307"/>
    <w:rsid w:val="002F7D10"/>
    <w:rsid w:val="002F7F3B"/>
    <w:rsid w:val="00303508"/>
    <w:rsid w:val="0031464B"/>
    <w:rsid w:val="00317AF4"/>
    <w:rsid w:val="003237E8"/>
    <w:rsid w:val="00324406"/>
    <w:rsid w:val="0032458D"/>
    <w:rsid w:val="0032571B"/>
    <w:rsid w:val="003346E2"/>
    <w:rsid w:val="003405AC"/>
    <w:rsid w:val="003451A3"/>
    <w:rsid w:val="0034688D"/>
    <w:rsid w:val="0034789A"/>
    <w:rsid w:val="003524D4"/>
    <w:rsid w:val="003554DE"/>
    <w:rsid w:val="0035758B"/>
    <w:rsid w:val="003770E7"/>
    <w:rsid w:val="003831BA"/>
    <w:rsid w:val="00383C43"/>
    <w:rsid w:val="00391E7A"/>
    <w:rsid w:val="0039423A"/>
    <w:rsid w:val="003B500E"/>
    <w:rsid w:val="003C3686"/>
    <w:rsid w:val="003C3817"/>
    <w:rsid w:val="003C3EA5"/>
    <w:rsid w:val="003C617C"/>
    <w:rsid w:val="003D7A32"/>
    <w:rsid w:val="004104DB"/>
    <w:rsid w:val="00413128"/>
    <w:rsid w:val="004159CE"/>
    <w:rsid w:val="00416932"/>
    <w:rsid w:val="004201D9"/>
    <w:rsid w:val="004361B5"/>
    <w:rsid w:val="0045083D"/>
    <w:rsid w:val="0045342D"/>
    <w:rsid w:val="00465051"/>
    <w:rsid w:val="00476586"/>
    <w:rsid w:val="00481245"/>
    <w:rsid w:val="0049045B"/>
    <w:rsid w:val="00490FD9"/>
    <w:rsid w:val="004915FD"/>
    <w:rsid w:val="00492253"/>
    <w:rsid w:val="0049305D"/>
    <w:rsid w:val="004B0067"/>
    <w:rsid w:val="004B56E7"/>
    <w:rsid w:val="004B5AC0"/>
    <w:rsid w:val="004C16D5"/>
    <w:rsid w:val="004C1A9D"/>
    <w:rsid w:val="004C1BD6"/>
    <w:rsid w:val="004D581E"/>
    <w:rsid w:val="004E14A0"/>
    <w:rsid w:val="004E6A2E"/>
    <w:rsid w:val="004E7738"/>
    <w:rsid w:val="004F68A1"/>
    <w:rsid w:val="00500258"/>
    <w:rsid w:val="00506713"/>
    <w:rsid w:val="00512DAA"/>
    <w:rsid w:val="00512E45"/>
    <w:rsid w:val="00517125"/>
    <w:rsid w:val="0052421D"/>
    <w:rsid w:val="0053021D"/>
    <w:rsid w:val="0053363E"/>
    <w:rsid w:val="005426F6"/>
    <w:rsid w:val="00550A72"/>
    <w:rsid w:val="00552EB0"/>
    <w:rsid w:val="00562C8E"/>
    <w:rsid w:val="00570EFD"/>
    <w:rsid w:val="0057168E"/>
    <w:rsid w:val="005732C4"/>
    <w:rsid w:val="005736EA"/>
    <w:rsid w:val="00574266"/>
    <w:rsid w:val="00581AD7"/>
    <w:rsid w:val="00584012"/>
    <w:rsid w:val="00587F87"/>
    <w:rsid w:val="00590094"/>
    <w:rsid w:val="0059604E"/>
    <w:rsid w:val="005C0374"/>
    <w:rsid w:val="005C24DD"/>
    <w:rsid w:val="005C4924"/>
    <w:rsid w:val="005C6CBA"/>
    <w:rsid w:val="005D363A"/>
    <w:rsid w:val="005D7241"/>
    <w:rsid w:val="005D7B90"/>
    <w:rsid w:val="005E2463"/>
    <w:rsid w:val="005E4F17"/>
    <w:rsid w:val="005F04B2"/>
    <w:rsid w:val="005F4D25"/>
    <w:rsid w:val="00601334"/>
    <w:rsid w:val="00611389"/>
    <w:rsid w:val="00613E61"/>
    <w:rsid w:val="0061547F"/>
    <w:rsid w:val="006236A3"/>
    <w:rsid w:val="006271FF"/>
    <w:rsid w:val="00627B7F"/>
    <w:rsid w:val="00635F43"/>
    <w:rsid w:val="006417B7"/>
    <w:rsid w:val="0064370C"/>
    <w:rsid w:val="00651AFF"/>
    <w:rsid w:val="00661AA1"/>
    <w:rsid w:val="00665CED"/>
    <w:rsid w:val="0066619A"/>
    <w:rsid w:val="00670B1F"/>
    <w:rsid w:val="00675720"/>
    <w:rsid w:val="00675772"/>
    <w:rsid w:val="00682010"/>
    <w:rsid w:val="006822D5"/>
    <w:rsid w:val="00684E54"/>
    <w:rsid w:val="00687EDD"/>
    <w:rsid w:val="006937C2"/>
    <w:rsid w:val="006A3A69"/>
    <w:rsid w:val="006A7C9C"/>
    <w:rsid w:val="006C47DC"/>
    <w:rsid w:val="006C5D36"/>
    <w:rsid w:val="006D4CD5"/>
    <w:rsid w:val="006E23FD"/>
    <w:rsid w:val="006E73CD"/>
    <w:rsid w:val="006F008E"/>
    <w:rsid w:val="006F46B4"/>
    <w:rsid w:val="006F76A1"/>
    <w:rsid w:val="007005C2"/>
    <w:rsid w:val="007038CA"/>
    <w:rsid w:val="00707239"/>
    <w:rsid w:val="00713F78"/>
    <w:rsid w:val="00714F2C"/>
    <w:rsid w:val="0071568C"/>
    <w:rsid w:val="00722780"/>
    <w:rsid w:val="00725BFC"/>
    <w:rsid w:val="00737313"/>
    <w:rsid w:val="00740209"/>
    <w:rsid w:val="00746890"/>
    <w:rsid w:val="007501B5"/>
    <w:rsid w:val="0075028F"/>
    <w:rsid w:val="00752482"/>
    <w:rsid w:val="00756825"/>
    <w:rsid w:val="007610AC"/>
    <w:rsid w:val="0077109E"/>
    <w:rsid w:val="00783D06"/>
    <w:rsid w:val="00785386"/>
    <w:rsid w:val="007A3D56"/>
    <w:rsid w:val="007B0CB9"/>
    <w:rsid w:val="007B1B88"/>
    <w:rsid w:val="007B3716"/>
    <w:rsid w:val="007C1C55"/>
    <w:rsid w:val="007D3C8C"/>
    <w:rsid w:val="007D75F2"/>
    <w:rsid w:val="007E02EE"/>
    <w:rsid w:val="007E0B51"/>
    <w:rsid w:val="007E12D4"/>
    <w:rsid w:val="007E3B98"/>
    <w:rsid w:val="007F28F0"/>
    <w:rsid w:val="007F47D2"/>
    <w:rsid w:val="00801DDF"/>
    <w:rsid w:val="00802ADC"/>
    <w:rsid w:val="00812AB4"/>
    <w:rsid w:val="00822035"/>
    <w:rsid w:val="00825D64"/>
    <w:rsid w:val="0083107C"/>
    <w:rsid w:val="0083465D"/>
    <w:rsid w:val="008361AF"/>
    <w:rsid w:val="0083711A"/>
    <w:rsid w:val="00843288"/>
    <w:rsid w:val="008436FC"/>
    <w:rsid w:val="008448B4"/>
    <w:rsid w:val="008459C0"/>
    <w:rsid w:val="008477E7"/>
    <w:rsid w:val="00851369"/>
    <w:rsid w:val="00860870"/>
    <w:rsid w:val="008646E7"/>
    <w:rsid w:val="008663EE"/>
    <w:rsid w:val="0087758D"/>
    <w:rsid w:val="00882EE5"/>
    <w:rsid w:val="00885D0A"/>
    <w:rsid w:val="00894692"/>
    <w:rsid w:val="00895FE1"/>
    <w:rsid w:val="008A5048"/>
    <w:rsid w:val="008B1F2A"/>
    <w:rsid w:val="008B4960"/>
    <w:rsid w:val="008B5B0C"/>
    <w:rsid w:val="008C13A6"/>
    <w:rsid w:val="008C396D"/>
    <w:rsid w:val="008C4162"/>
    <w:rsid w:val="008E063E"/>
    <w:rsid w:val="00903082"/>
    <w:rsid w:val="00903708"/>
    <w:rsid w:val="00906429"/>
    <w:rsid w:val="00915A49"/>
    <w:rsid w:val="009160A6"/>
    <w:rsid w:val="009356B2"/>
    <w:rsid w:val="00936E5B"/>
    <w:rsid w:val="00937144"/>
    <w:rsid w:val="00937CD9"/>
    <w:rsid w:val="00940716"/>
    <w:rsid w:val="00943E76"/>
    <w:rsid w:val="00943F0C"/>
    <w:rsid w:val="00945146"/>
    <w:rsid w:val="009468BD"/>
    <w:rsid w:val="00952793"/>
    <w:rsid w:val="009537E1"/>
    <w:rsid w:val="009561ED"/>
    <w:rsid w:val="00965831"/>
    <w:rsid w:val="00974D71"/>
    <w:rsid w:val="009873F8"/>
    <w:rsid w:val="00992D08"/>
    <w:rsid w:val="009A7140"/>
    <w:rsid w:val="009B44C8"/>
    <w:rsid w:val="009B4D4E"/>
    <w:rsid w:val="009C0A9C"/>
    <w:rsid w:val="009C12DC"/>
    <w:rsid w:val="009C18B7"/>
    <w:rsid w:val="009D08A4"/>
    <w:rsid w:val="009D619B"/>
    <w:rsid w:val="009E12FA"/>
    <w:rsid w:val="009E3FC1"/>
    <w:rsid w:val="009E59E6"/>
    <w:rsid w:val="009F760B"/>
    <w:rsid w:val="00A026D7"/>
    <w:rsid w:val="00A07AD6"/>
    <w:rsid w:val="00A162AE"/>
    <w:rsid w:val="00A33FD1"/>
    <w:rsid w:val="00A41350"/>
    <w:rsid w:val="00A43743"/>
    <w:rsid w:val="00A44C2D"/>
    <w:rsid w:val="00A455D3"/>
    <w:rsid w:val="00A50F39"/>
    <w:rsid w:val="00A55DF3"/>
    <w:rsid w:val="00A575FB"/>
    <w:rsid w:val="00A6611F"/>
    <w:rsid w:val="00A67502"/>
    <w:rsid w:val="00A73163"/>
    <w:rsid w:val="00A73D95"/>
    <w:rsid w:val="00A92A1F"/>
    <w:rsid w:val="00A96E40"/>
    <w:rsid w:val="00A97D7F"/>
    <w:rsid w:val="00AA545F"/>
    <w:rsid w:val="00AB75F5"/>
    <w:rsid w:val="00AD050A"/>
    <w:rsid w:val="00AE6538"/>
    <w:rsid w:val="00AF0DA2"/>
    <w:rsid w:val="00AF1DA4"/>
    <w:rsid w:val="00AF4776"/>
    <w:rsid w:val="00B05371"/>
    <w:rsid w:val="00B06BAB"/>
    <w:rsid w:val="00B11BE7"/>
    <w:rsid w:val="00B128A8"/>
    <w:rsid w:val="00B137E2"/>
    <w:rsid w:val="00B21B69"/>
    <w:rsid w:val="00B2448B"/>
    <w:rsid w:val="00B35CFC"/>
    <w:rsid w:val="00B361FD"/>
    <w:rsid w:val="00B36C35"/>
    <w:rsid w:val="00B42B43"/>
    <w:rsid w:val="00B4788E"/>
    <w:rsid w:val="00B54005"/>
    <w:rsid w:val="00B579D0"/>
    <w:rsid w:val="00B65749"/>
    <w:rsid w:val="00B712E4"/>
    <w:rsid w:val="00B745BF"/>
    <w:rsid w:val="00B81204"/>
    <w:rsid w:val="00B82AB7"/>
    <w:rsid w:val="00B84FA7"/>
    <w:rsid w:val="00B906E0"/>
    <w:rsid w:val="00B9228D"/>
    <w:rsid w:val="00B94DA7"/>
    <w:rsid w:val="00B953E6"/>
    <w:rsid w:val="00BA2794"/>
    <w:rsid w:val="00BA422A"/>
    <w:rsid w:val="00BA6BCC"/>
    <w:rsid w:val="00BB6587"/>
    <w:rsid w:val="00BC1592"/>
    <w:rsid w:val="00BC36A4"/>
    <w:rsid w:val="00BC41EE"/>
    <w:rsid w:val="00BC4EAA"/>
    <w:rsid w:val="00BD7CD1"/>
    <w:rsid w:val="00BE33A1"/>
    <w:rsid w:val="00BF0015"/>
    <w:rsid w:val="00BF6EC8"/>
    <w:rsid w:val="00C04F47"/>
    <w:rsid w:val="00C1372F"/>
    <w:rsid w:val="00C13E19"/>
    <w:rsid w:val="00C25C34"/>
    <w:rsid w:val="00C31FCD"/>
    <w:rsid w:val="00C430AA"/>
    <w:rsid w:val="00C44C1A"/>
    <w:rsid w:val="00C4701C"/>
    <w:rsid w:val="00C47390"/>
    <w:rsid w:val="00C50083"/>
    <w:rsid w:val="00C511E3"/>
    <w:rsid w:val="00C669D9"/>
    <w:rsid w:val="00C77069"/>
    <w:rsid w:val="00C8127B"/>
    <w:rsid w:val="00C874FF"/>
    <w:rsid w:val="00C970E7"/>
    <w:rsid w:val="00CC0988"/>
    <w:rsid w:val="00CC1FEA"/>
    <w:rsid w:val="00CC28C1"/>
    <w:rsid w:val="00CC2A26"/>
    <w:rsid w:val="00CC3C0D"/>
    <w:rsid w:val="00CD38A7"/>
    <w:rsid w:val="00CD62ED"/>
    <w:rsid w:val="00CE1934"/>
    <w:rsid w:val="00CF273B"/>
    <w:rsid w:val="00CF3673"/>
    <w:rsid w:val="00CF3AC1"/>
    <w:rsid w:val="00CF62E2"/>
    <w:rsid w:val="00D0597F"/>
    <w:rsid w:val="00D112B7"/>
    <w:rsid w:val="00D33875"/>
    <w:rsid w:val="00D37CFF"/>
    <w:rsid w:val="00D40403"/>
    <w:rsid w:val="00D433F5"/>
    <w:rsid w:val="00D45D96"/>
    <w:rsid w:val="00D46DA7"/>
    <w:rsid w:val="00D47F82"/>
    <w:rsid w:val="00D54305"/>
    <w:rsid w:val="00D5591C"/>
    <w:rsid w:val="00D5717D"/>
    <w:rsid w:val="00D64EE7"/>
    <w:rsid w:val="00D6782C"/>
    <w:rsid w:val="00D73789"/>
    <w:rsid w:val="00D73BED"/>
    <w:rsid w:val="00D81FC5"/>
    <w:rsid w:val="00D85997"/>
    <w:rsid w:val="00D868B0"/>
    <w:rsid w:val="00D87E05"/>
    <w:rsid w:val="00D9369E"/>
    <w:rsid w:val="00DB0BFC"/>
    <w:rsid w:val="00DB55AC"/>
    <w:rsid w:val="00DC16B1"/>
    <w:rsid w:val="00DC3CF0"/>
    <w:rsid w:val="00DC5103"/>
    <w:rsid w:val="00DD6733"/>
    <w:rsid w:val="00DD6EFF"/>
    <w:rsid w:val="00DD72DC"/>
    <w:rsid w:val="00DE1B7F"/>
    <w:rsid w:val="00DF0644"/>
    <w:rsid w:val="00E03071"/>
    <w:rsid w:val="00E152B6"/>
    <w:rsid w:val="00E24F1C"/>
    <w:rsid w:val="00E250F7"/>
    <w:rsid w:val="00E31DA0"/>
    <w:rsid w:val="00E34E74"/>
    <w:rsid w:val="00E41578"/>
    <w:rsid w:val="00E43512"/>
    <w:rsid w:val="00E55B77"/>
    <w:rsid w:val="00E56551"/>
    <w:rsid w:val="00E71876"/>
    <w:rsid w:val="00E75693"/>
    <w:rsid w:val="00E769CD"/>
    <w:rsid w:val="00E77BA2"/>
    <w:rsid w:val="00E8114D"/>
    <w:rsid w:val="00E878DD"/>
    <w:rsid w:val="00EA149F"/>
    <w:rsid w:val="00EB19EC"/>
    <w:rsid w:val="00EB35C0"/>
    <w:rsid w:val="00EB5A28"/>
    <w:rsid w:val="00EC02BA"/>
    <w:rsid w:val="00EC1C74"/>
    <w:rsid w:val="00EC611C"/>
    <w:rsid w:val="00ED249B"/>
    <w:rsid w:val="00ED3E0F"/>
    <w:rsid w:val="00EE528B"/>
    <w:rsid w:val="00EF767B"/>
    <w:rsid w:val="00F03123"/>
    <w:rsid w:val="00F04CAB"/>
    <w:rsid w:val="00F111B6"/>
    <w:rsid w:val="00F14CD3"/>
    <w:rsid w:val="00F15D35"/>
    <w:rsid w:val="00F20DD8"/>
    <w:rsid w:val="00F24FDD"/>
    <w:rsid w:val="00F2765F"/>
    <w:rsid w:val="00F30211"/>
    <w:rsid w:val="00F47166"/>
    <w:rsid w:val="00F517A4"/>
    <w:rsid w:val="00F51CBB"/>
    <w:rsid w:val="00F55FAC"/>
    <w:rsid w:val="00F571FE"/>
    <w:rsid w:val="00F62DDD"/>
    <w:rsid w:val="00F74368"/>
    <w:rsid w:val="00F7631E"/>
    <w:rsid w:val="00F8126C"/>
    <w:rsid w:val="00F81CB3"/>
    <w:rsid w:val="00F82842"/>
    <w:rsid w:val="00F8379F"/>
    <w:rsid w:val="00F8439E"/>
    <w:rsid w:val="00F84A3E"/>
    <w:rsid w:val="00F90459"/>
    <w:rsid w:val="00F93095"/>
    <w:rsid w:val="00FA0ECB"/>
    <w:rsid w:val="00FA1C06"/>
    <w:rsid w:val="00FA38E7"/>
    <w:rsid w:val="00FB54BB"/>
    <w:rsid w:val="00FB5822"/>
    <w:rsid w:val="00FB6A75"/>
    <w:rsid w:val="00FB7BB4"/>
    <w:rsid w:val="00FC1396"/>
    <w:rsid w:val="00FC3CC6"/>
    <w:rsid w:val="00FC543D"/>
    <w:rsid w:val="00FC6ADC"/>
    <w:rsid w:val="00FD083E"/>
    <w:rsid w:val="00FE1F5B"/>
    <w:rsid w:val="00FE4A61"/>
    <w:rsid w:val="00FE64CA"/>
    <w:rsid w:val="00FF51C1"/>
    <w:rsid w:val="00FF662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AEC0D"/>
  <w15:docId w15:val="{4DE1C33E-3E39-49B4-8B53-64B56A64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HAns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37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101A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1AD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1AD9"/>
    <w:rPr>
      <w:rFonts w:eastAsia="Times New Roman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Erskiemels">
    <w:name w:val="Intense Emphasis"/>
    <w:uiPriority w:val="21"/>
    <w:qFormat/>
    <w:rsid w:val="009C18B7"/>
    <w:rPr>
      <w:b/>
      <w:bCs/>
      <w:i/>
      <w:iCs/>
      <w:color w:val="4F81BD"/>
    </w:rPr>
  </w:style>
  <w:style w:type="paragraph" w:customStyle="1" w:styleId="CharChar2">
    <w:name w:val="Char Char2"/>
    <w:basedOn w:val="Norml"/>
    <w:rsid w:val="008513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752482"/>
    <w:rPr>
      <w:color w:val="0000FF"/>
      <w:u w:val="single"/>
    </w:rPr>
  </w:style>
  <w:style w:type="paragraph" w:customStyle="1" w:styleId="CharChar20">
    <w:name w:val="Char Char2"/>
    <w:basedOn w:val="Norml"/>
    <w:rsid w:val="00B137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1">
    <w:name w:val="Char Char2"/>
    <w:basedOn w:val="Norml"/>
    <w:rsid w:val="008608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2">
    <w:name w:val="Char Char2"/>
    <w:basedOn w:val="Norml"/>
    <w:rsid w:val="008371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3">
    <w:name w:val="Char Char2"/>
    <w:basedOn w:val="Norml"/>
    <w:rsid w:val="003D7A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locked/>
    <w:rsid w:val="00E7187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4">
    <w:name w:val="Char Char2"/>
    <w:basedOn w:val="Norml"/>
    <w:rsid w:val="00B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5">
    <w:name w:val="Char Char2"/>
    <w:basedOn w:val="Norml"/>
    <w:rsid w:val="002A4C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6">
    <w:name w:val="Char Char2"/>
    <w:basedOn w:val="Norml"/>
    <w:rsid w:val="00D93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C13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20260326/04_00_Gyermeketkeztetes_szocialis_etkeztetes_penzugyi_kotvall.pdf" TargetMode="External"/><Relationship Id="rId18" Type="http://schemas.openxmlformats.org/officeDocument/2006/relationships/hyperlink" Target="20260326/07_00_Telepitesi_tanulmanyterv_telepulesrendezesi_szerzodes_Aranyosvolgy_2205_2208_2272_2276_hrsz.pdf" TargetMode="External"/><Relationship Id="rId26" Type="http://schemas.openxmlformats.org/officeDocument/2006/relationships/hyperlink" Target="20260326/13_00_Alapitvanyok_tamogatasa_uszasoktatas.pdf" TargetMode="External"/><Relationship Id="rId39" Type="http://schemas.openxmlformats.org/officeDocument/2006/relationships/hyperlink" Target="20260326/21_mell&#233;kletek" TargetMode="External"/><Relationship Id="rId21" Type="http://schemas.openxmlformats.org/officeDocument/2006/relationships/hyperlink" Target="20260326/09_00_Allatkert_bertamogatas_2026.pdf" TargetMode="External"/><Relationship Id="rId34" Type="http://schemas.openxmlformats.org/officeDocument/2006/relationships/hyperlink" Target="20260326/18_mell&#233;kletek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20260326/06_00_Telepitesi_tanulmanyterv_telepulesrendezesi_szerzodes_Aranyosvolgy_2280_2281_hrsz.pdf" TargetMode="External"/><Relationship Id="rId20" Type="http://schemas.openxmlformats.org/officeDocument/2006/relationships/hyperlink" Target="20260326/08_00_Ohrid_varosaval_egyuttmukodes.pdf" TargetMode="External"/><Relationship Id="rId29" Type="http://schemas.openxmlformats.org/officeDocument/2006/relationships/hyperlink" Target="20260326/15_01_EVSz_keretszerzodes_nemet_nyelvu.pdf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0260326/02_00_Kozterulet_hasznalatrol_szolo_8_2022%20rendelet_modositasa.pdf" TargetMode="External"/><Relationship Id="rId24" Type="http://schemas.openxmlformats.org/officeDocument/2006/relationships/hyperlink" Target="20260326/12_00_Verancsics%20Akademia_2026_eloadas_sorozat_tamogatasa.pdf" TargetMode="External"/><Relationship Id="rId32" Type="http://schemas.openxmlformats.org/officeDocument/2006/relationships/hyperlink" Target="20260326/17_00_SZAKIPARK_szakmai_beszamolo_2025.pdf" TargetMode="External"/><Relationship Id="rId37" Type="http://schemas.openxmlformats.org/officeDocument/2006/relationships/hyperlink" Target="20260326/20_00_VVI%20Kft_Deak_F_u_beszamolo_2025.pdf" TargetMode="External"/><Relationship Id="rId40" Type="http://schemas.openxmlformats.org/officeDocument/2006/relationships/hyperlink" Target="20260326/22_00_Tajekoztato_atruhazott_hataskorben_hozott_dontesek_2026_marciu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20260326/05_mell&#233;kletek" TargetMode="External"/><Relationship Id="rId23" Type="http://schemas.openxmlformats.org/officeDocument/2006/relationships/hyperlink" Target="20260326/11_00_Veszpremi_Szemle_Varostorteneti_Alapitvany_tamogatasi_szerzodes.pdf" TargetMode="External"/><Relationship Id="rId28" Type="http://schemas.openxmlformats.org/officeDocument/2006/relationships/hyperlink" Target="20260326/15_00_Europai_Varosok_Szovetsege.pdf" TargetMode="External"/><Relationship Id="rId36" Type="http://schemas.openxmlformats.org/officeDocument/2006/relationships/hyperlink" Target="20260326/19_01_VESZOL_2025_szakmai_beszamolo.pdf" TargetMode="External"/><Relationship Id="rId10" Type="http://schemas.openxmlformats.org/officeDocument/2006/relationships/hyperlink" Target="20260326/01_00_Sportrendelet_modositasa.pdf" TargetMode="External"/><Relationship Id="rId19" Type="http://schemas.openxmlformats.org/officeDocument/2006/relationships/hyperlink" Target="20260326/07_mell&#233;kletek" TargetMode="External"/><Relationship Id="rId31" Type="http://schemas.openxmlformats.org/officeDocument/2006/relationships/hyperlink" Target="20260326/16_mell&#233;kletek" TargetMode="External"/><Relationship Id="rId4" Type="http://schemas.openxmlformats.org/officeDocument/2006/relationships/settings" Target="settings.xml"/><Relationship Id="rId9" Type="http://schemas.openxmlformats.org/officeDocument/2006/relationships/hyperlink" Target="20260326/00_01_Jelentes_lejart_hatarideju_hatarozatokrol_2026_marcius.pdf" TargetMode="External"/><Relationship Id="rId14" Type="http://schemas.openxmlformats.org/officeDocument/2006/relationships/hyperlink" Target="20260326/05_00_Elozetes_dontesek_Vp_telepulesterv_modositasa.pdf" TargetMode="External"/><Relationship Id="rId22" Type="http://schemas.openxmlformats.org/officeDocument/2006/relationships/hyperlink" Target="20260326/10_00_Brusznyai_hangverseny_tamogatasi_szerzodes.pdf" TargetMode="External"/><Relationship Id="rId27" Type="http://schemas.openxmlformats.org/officeDocument/2006/relationships/hyperlink" Target="20260326/14_00_Gardonyi_Zenekarert_Alapitvany_tamogatas.pdf" TargetMode="External"/><Relationship Id="rId30" Type="http://schemas.openxmlformats.org/officeDocument/2006/relationships/hyperlink" Target="20260326/16_00_VKSZ_Zrt_2025_evi_penzugyi_elszamolas.pdf" TargetMode="External"/><Relationship Id="rId35" Type="http://schemas.openxmlformats.org/officeDocument/2006/relationships/hyperlink" Target="20260326/19_00_VESZOL_szakmai_beszamolo_2025.pdf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20260326/03_00_Veszpremi_Rendorkapitanysag_vezeto_velemenyezese.pdf" TargetMode="External"/><Relationship Id="rId17" Type="http://schemas.openxmlformats.org/officeDocument/2006/relationships/hyperlink" Target="20260326/06_mell&#233;kletek" TargetMode="External"/><Relationship Id="rId25" Type="http://schemas.openxmlformats.org/officeDocument/2006/relationships/hyperlink" Target="20260326/12_01_kerelem_koltsegterv.pdf" TargetMode="External"/><Relationship Id="rId33" Type="http://schemas.openxmlformats.org/officeDocument/2006/relationships/hyperlink" Target="20260326/17_01_Szakipark_szakmai_beszamolo_2025.pdf" TargetMode="External"/><Relationship Id="rId38" Type="http://schemas.openxmlformats.org/officeDocument/2006/relationships/hyperlink" Target="20260326/20_01_Deak_F_u_13_beszamolo_2025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BCEF-A795-4DD9-9A17-4389BDA2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1029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Jegyzői Iroda közgyűlés</dc:creator>
  <cp:lastModifiedBy>Tibor Csőszi</cp:lastModifiedBy>
  <cp:revision>10</cp:revision>
  <cp:lastPrinted>2024-01-15T12:29:00Z</cp:lastPrinted>
  <dcterms:created xsi:type="dcterms:W3CDTF">2026-03-17T09:31:00Z</dcterms:created>
  <dcterms:modified xsi:type="dcterms:W3CDTF">2026-03-20T11:35:00Z</dcterms:modified>
</cp:coreProperties>
</file>