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F8EF2" w14:textId="77777777" w:rsidR="00101AD9" w:rsidRPr="001975B6" w:rsidRDefault="00101AD9" w:rsidP="00C508F1">
      <w:pPr>
        <w:rPr>
          <w:rFonts w:ascii="Tahoma" w:hAnsi="Tahoma" w:cs="Tahoma"/>
        </w:rPr>
      </w:pPr>
      <w:r w:rsidRPr="001975B6">
        <w:rPr>
          <w:rFonts w:ascii="Tahoma" w:hAnsi="Tahoma" w:cs="Tahoma"/>
          <w:b/>
          <w:bCs/>
          <w:noProof/>
        </w:rPr>
        <w:drawing>
          <wp:inline distT="0" distB="0" distL="0" distR="0" wp14:anchorId="07FB4E86" wp14:editId="1C82D32D">
            <wp:extent cx="5760720" cy="342787"/>
            <wp:effectExtent l="0" t="0" r="0" b="635"/>
            <wp:docPr id="1" name="Kép 1" descr="Polgarme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garme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2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BCCC7" w14:textId="77777777" w:rsidR="00512DAA" w:rsidRPr="001975B6" w:rsidRDefault="00512DAA" w:rsidP="00C508F1">
      <w:pPr>
        <w:rPr>
          <w:rFonts w:ascii="Tahoma" w:hAnsi="Tahoma" w:cs="Tahoma"/>
          <w:b/>
        </w:rPr>
      </w:pPr>
    </w:p>
    <w:p w14:paraId="539BD997" w14:textId="6D7255B6" w:rsidR="00101AD9" w:rsidRPr="001975B6" w:rsidRDefault="00101AD9" w:rsidP="00C508F1">
      <w:pPr>
        <w:rPr>
          <w:rFonts w:ascii="Tahoma" w:hAnsi="Tahoma" w:cs="Tahoma"/>
        </w:rPr>
      </w:pPr>
      <w:r w:rsidRPr="001975B6">
        <w:rPr>
          <w:rFonts w:ascii="Tahoma" w:hAnsi="Tahoma" w:cs="Tahoma"/>
          <w:b/>
        </w:rPr>
        <w:t>Szám</w:t>
      </w:r>
      <w:r w:rsidRPr="001975B6">
        <w:rPr>
          <w:rFonts w:ascii="Tahoma" w:hAnsi="Tahoma" w:cs="Tahoma"/>
        </w:rPr>
        <w:t xml:space="preserve">: </w:t>
      </w:r>
      <w:r w:rsidR="009C0A9C" w:rsidRPr="001975B6">
        <w:rPr>
          <w:rFonts w:ascii="Tahoma" w:hAnsi="Tahoma" w:cs="Tahoma"/>
        </w:rPr>
        <w:t>ÖNK</w:t>
      </w:r>
      <w:r w:rsidRPr="001975B6">
        <w:rPr>
          <w:rFonts w:ascii="Tahoma" w:hAnsi="Tahoma" w:cs="Tahoma"/>
        </w:rPr>
        <w:t>/</w:t>
      </w:r>
      <w:r w:rsidR="009C0A9C" w:rsidRPr="001975B6">
        <w:rPr>
          <w:rFonts w:ascii="Tahoma" w:hAnsi="Tahoma" w:cs="Tahoma"/>
        </w:rPr>
        <w:t>1</w:t>
      </w:r>
      <w:r w:rsidR="00B906E0" w:rsidRPr="001975B6">
        <w:rPr>
          <w:rFonts w:ascii="Tahoma" w:hAnsi="Tahoma" w:cs="Tahoma"/>
        </w:rPr>
        <w:t>-</w:t>
      </w:r>
      <w:r w:rsidR="004B169F" w:rsidRPr="001975B6">
        <w:rPr>
          <w:rFonts w:ascii="Tahoma" w:hAnsi="Tahoma" w:cs="Tahoma"/>
        </w:rPr>
        <w:t>6</w:t>
      </w:r>
      <w:r w:rsidR="009C0A9C" w:rsidRPr="001975B6">
        <w:rPr>
          <w:rFonts w:ascii="Tahoma" w:hAnsi="Tahoma" w:cs="Tahoma"/>
        </w:rPr>
        <w:t>/</w:t>
      </w:r>
      <w:r w:rsidRPr="001975B6">
        <w:rPr>
          <w:rFonts w:ascii="Tahoma" w:hAnsi="Tahoma" w:cs="Tahoma"/>
        </w:rPr>
        <w:t>20</w:t>
      </w:r>
      <w:r w:rsidR="00D9369E" w:rsidRPr="001975B6">
        <w:rPr>
          <w:rFonts w:ascii="Tahoma" w:hAnsi="Tahoma" w:cs="Tahoma"/>
        </w:rPr>
        <w:t>2</w:t>
      </w:r>
      <w:r w:rsidR="00AE6538" w:rsidRPr="001975B6">
        <w:rPr>
          <w:rFonts w:ascii="Tahoma" w:hAnsi="Tahoma" w:cs="Tahoma"/>
        </w:rPr>
        <w:t>6</w:t>
      </w:r>
      <w:r w:rsidRPr="001975B6">
        <w:rPr>
          <w:rFonts w:ascii="Tahoma" w:hAnsi="Tahoma" w:cs="Tahoma"/>
        </w:rPr>
        <w:t>.</w:t>
      </w:r>
    </w:p>
    <w:p w14:paraId="20667365" w14:textId="77777777" w:rsidR="00AE6538" w:rsidRPr="001975B6" w:rsidRDefault="00AE6538" w:rsidP="00C508F1">
      <w:pPr>
        <w:jc w:val="center"/>
        <w:rPr>
          <w:rFonts w:ascii="Tahoma" w:hAnsi="Tahoma" w:cs="Tahoma"/>
          <w:b/>
          <w:spacing w:val="20"/>
        </w:rPr>
      </w:pPr>
    </w:p>
    <w:p w14:paraId="4C29BC96" w14:textId="77777777" w:rsidR="00C03CEE" w:rsidRDefault="00C03CEE" w:rsidP="00C508F1">
      <w:pPr>
        <w:jc w:val="center"/>
        <w:rPr>
          <w:rFonts w:ascii="Tahoma" w:hAnsi="Tahoma" w:cs="Tahoma"/>
          <w:b/>
          <w:spacing w:val="20"/>
          <w:sz w:val="28"/>
          <w:szCs w:val="28"/>
        </w:rPr>
      </w:pPr>
    </w:p>
    <w:p w14:paraId="575A2A18" w14:textId="59B33CA0" w:rsidR="00101AD9" w:rsidRPr="00E86C4B" w:rsidRDefault="00101AD9" w:rsidP="00C508F1">
      <w:pPr>
        <w:jc w:val="center"/>
        <w:rPr>
          <w:rFonts w:ascii="Tahoma" w:hAnsi="Tahoma" w:cs="Tahoma"/>
          <w:b/>
          <w:spacing w:val="20"/>
          <w:sz w:val="28"/>
          <w:szCs w:val="28"/>
        </w:rPr>
      </w:pPr>
      <w:r w:rsidRPr="00E86C4B">
        <w:rPr>
          <w:rFonts w:ascii="Tahoma" w:hAnsi="Tahoma" w:cs="Tahoma"/>
          <w:b/>
          <w:spacing w:val="20"/>
          <w:sz w:val="28"/>
          <w:szCs w:val="28"/>
        </w:rPr>
        <w:t>M E G H Í V Ó</w:t>
      </w:r>
    </w:p>
    <w:p w14:paraId="390DB382" w14:textId="77777777" w:rsidR="00AF4776" w:rsidRPr="001975B6" w:rsidRDefault="00AF4776" w:rsidP="00C508F1">
      <w:pPr>
        <w:jc w:val="both"/>
        <w:rPr>
          <w:rFonts w:ascii="Tahoma" w:hAnsi="Tahoma" w:cs="Tahoma"/>
        </w:rPr>
      </w:pPr>
    </w:p>
    <w:p w14:paraId="5DAC656E" w14:textId="03FAD078" w:rsidR="00101AD9" w:rsidRPr="001975B6" w:rsidRDefault="00101AD9" w:rsidP="00C508F1">
      <w:pPr>
        <w:jc w:val="both"/>
        <w:rPr>
          <w:rFonts w:ascii="Tahoma" w:hAnsi="Tahoma" w:cs="Tahoma"/>
        </w:rPr>
      </w:pPr>
      <w:r w:rsidRPr="001975B6">
        <w:rPr>
          <w:rFonts w:ascii="Tahoma" w:hAnsi="Tahoma" w:cs="Tahoma"/>
        </w:rPr>
        <w:t xml:space="preserve">Veszprém Megyei Jogú Város Önkormányzatának </w:t>
      </w:r>
      <w:r w:rsidRPr="001975B6">
        <w:rPr>
          <w:rFonts w:ascii="Tahoma" w:hAnsi="Tahoma" w:cs="Tahoma"/>
          <w:b/>
        </w:rPr>
        <w:t>20</w:t>
      </w:r>
      <w:r w:rsidR="00D9369E" w:rsidRPr="001975B6">
        <w:rPr>
          <w:rFonts w:ascii="Tahoma" w:hAnsi="Tahoma" w:cs="Tahoma"/>
          <w:b/>
        </w:rPr>
        <w:t>2</w:t>
      </w:r>
      <w:r w:rsidR="00AE6538" w:rsidRPr="001975B6">
        <w:rPr>
          <w:rFonts w:ascii="Tahoma" w:hAnsi="Tahoma" w:cs="Tahoma"/>
          <w:b/>
        </w:rPr>
        <w:t>6</w:t>
      </w:r>
      <w:r w:rsidRPr="001975B6">
        <w:rPr>
          <w:rFonts w:ascii="Tahoma" w:hAnsi="Tahoma" w:cs="Tahoma"/>
          <w:b/>
        </w:rPr>
        <w:t xml:space="preserve">. </w:t>
      </w:r>
      <w:r w:rsidR="004B169F" w:rsidRPr="001975B6">
        <w:rPr>
          <w:rFonts w:ascii="Tahoma" w:hAnsi="Tahoma" w:cs="Tahoma"/>
          <w:b/>
        </w:rPr>
        <w:t>június</w:t>
      </w:r>
      <w:r w:rsidR="00D9369E" w:rsidRPr="001975B6">
        <w:rPr>
          <w:rFonts w:ascii="Tahoma" w:hAnsi="Tahoma" w:cs="Tahoma"/>
          <w:b/>
        </w:rPr>
        <w:t xml:space="preserve"> </w:t>
      </w:r>
      <w:r w:rsidR="00EB51C6" w:rsidRPr="001975B6">
        <w:rPr>
          <w:rFonts w:ascii="Tahoma" w:hAnsi="Tahoma" w:cs="Tahoma"/>
          <w:b/>
        </w:rPr>
        <w:t>2</w:t>
      </w:r>
      <w:r w:rsidR="004B169F" w:rsidRPr="001975B6">
        <w:rPr>
          <w:rFonts w:ascii="Tahoma" w:hAnsi="Tahoma" w:cs="Tahoma"/>
          <w:b/>
        </w:rPr>
        <w:t>5</w:t>
      </w:r>
      <w:r w:rsidRPr="001975B6">
        <w:rPr>
          <w:rFonts w:ascii="Tahoma" w:hAnsi="Tahoma" w:cs="Tahoma"/>
          <w:b/>
        </w:rPr>
        <w:t>-</w:t>
      </w:r>
      <w:r w:rsidR="004B169F" w:rsidRPr="001975B6">
        <w:rPr>
          <w:rFonts w:ascii="Tahoma" w:hAnsi="Tahoma" w:cs="Tahoma"/>
          <w:b/>
        </w:rPr>
        <w:t>é</w:t>
      </w:r>
      <w:r w:rsidRPr="001975B6">
        <w:rPr>
          <w:rFonts w:ascii="Tahoma" w:hAnsi="Tahoma" w:cs="Tahoma"/>
          <w:b/>
        </w:rPr>
        <w:t xml:space="preserve">n </w:t>
      </w:r>
      <w:r w:rsidR="00EB19EC" w:rsidRPr="001975B6">
        <w:rPr>
          <w:rFonts w:ascii="Tahoma" w:hAnsi="Tahoma" w:cs="Tahoma"/>
          <w:b/>
        </w:rPr>
        <w:t>(</w:t>
      </w:r>
      <w:r w:rsidR="001B7A09" w:rsidRPr="001975B6">
        <w:rPr>
          <w:rFonts w:ascii="Tahoma" w:hAnsi="Tahoma" w:cs="Tahoma"/>
          <w:b/>
        </w:rPr>
        <w:t>csütörtök</w:t>
      </w:r>
      <w:r w:rsidR="00EB19EC" w:rsidRPr="001975B6">
        <w:rPr>
          <w:rFonts w:ascii="Tahoma" w:hAnsi="Tahoma" w:cs="Tahoma"/>
          <w:b/>
        </w:rPr>
        <w:t xml:space="preserve">) </w:t>
      </w:r>
      <w:r w:rsidRPr="001975B6">
        <w:rPr>
          <w:rFonts w:ascii="Tahoma" w:hAnsi="Tahoma" w:cs="Tahoma"/>
          <w:b/>
        </w:rPr>
        <w:t>0</w:t>
      </w:r>
      <w:r w:rsidR="00BA6BCC" w:rsidRPr="001975B6">
        <w:rPr>
          <w:rFonts w:ascii="Tahoma" w:hAnsi="Tahoma" w:cs="Tahoma"/>
          <w:b/>
        </w:rPr>
        <w:t>8</w:t>
      </w:r>
      <w:r w:rsidRPr="001975B6">
        <w:rPr>
          <w:rFonts w:ascii="Tahoma" w:hAnsi="Tahoma" w:cs="Tahoma"/>
          <w:b/>
          <w:vertAlign w:val="superscript"/>
        </w:rPr>
        <w:t>00</w:t>
      </w:r>
      <w:r w:rsidRPr="001975B6">
        <w:rPr>
          <w:rFonts w:ascii="Tahoma" w:hAnsi="Tahoma" w:cs="Tahoma"/>
          <w:b/>
        </w:rPr>
        <w:t xml:space="preserve"> órai</w:t>
      </w:r>
      <w:r w:rsidRPr="001975B6">
        <w:rPr>
          <w:rFonts w:ascii="Tahoma" w:hAnsi="Tahoma" w:cs="Tahoma"/>
        </w:rPr>
        <w:t xml:space="preserve"> kezdettel tartandó Közgyűlésére.</w:t>
      </w:r>
    </w:p>
    <w:p w14:paraId="39BC19AF" w14:textId="77777777" w:rsidR="00101AD9" w:rsidRPr="001975B6" w:rsidRDefault="00101AD9" w:rsidP="00C508F1">
      <w:pPr>
        <w:rPr>
          <w:rFonts w:ascii="Tahoma" w:hAnsi="Tahoma" w:cs="Tahoma"/>
          <w:b/>
        </w:rPr>
      </w:pPr>
    </w:p>
    <w:p w14:paraId="0032178F" w14:textId="77777777" w:rsidR="00101AD9" w:rsidRPr="001975B6" w:rsidRDefault="00101AD9" w:rsidP="00C508F1">
      <w:pPr>
        <w:rPr>
          <w:rFonts w:ascii="Tahoma" w:hAnsi="Tahoma" w:cs="Tahoma"/>
          <w:b/>
        </w:rPr>
      </w:pPr>
      <w:r w:rsidRPr="001975B6">
        <w:rPr>
          <w:rFonts w:ascii="Tahoma" w:hAnsi="Tahoma" w:cs="Tahoma"/>
          <w:b/>
        </w:rPr>
        <w:t>Az ülés helye:</w:t>
      </w:r>
      <w:r w:rsidRPr="001975B6">
        <w:rPr>
          <w:rFonts w:ascii="Tahoma" w:hAnsi="Tahoma" w:cs="Tahoma"/>
          <w:b/>
        </w:rPr>
        <w:tab/>
        <w:t>Városháza „Kossuth” terme.</w:t>
      </w:r>
    </w:p>
    <w:p w14:paraId="1CBE7948" w14:textId="77777777" w:rsidR="00117A00" w:rsidRPr="001975B6" w:rsidRDefault="00117A00" w:rsidP="00C508F1">
      <w:pPr>
        <w:jc w:val="both"/>
        <w:rPr>
          <w:rFonts w:ascii="Tahoma" w:hAnsi="Tahoma" w:cs="Tahoma"/>
          <w:b/>
          <w:u w:val="single"/>
        </w:rPr>
      </w:pPr>
    </w:p>
    <w:p w14:paraId="16F7830B" w14:textId="77777777" w:rsidR="00C03CEE" w:rsidRDefault="00C03CEE" w:rsidP="00C508F1">
      <w:pPr>
        <w:jc w:val="both"/>
        <w:rPr>
          <w:rFonts w:ascii="Tahoma" w:hAnsi="Tahoma" w:cs="Tahoma"/>
          <w:b/>
          <w:u w:val="single"/>
        </w:rPr>
      </w:pPr>
    </w:p>
    <w:p w14:paraId="4E723131" w14:textId="77777777" w:rsidR="00C03CEE" w:rsidRDefault="00C03CEE" w:rsidP="00C03CEE">
      <w:pPr>
        <w:rPr>
          <w:rFonts w:ascii="Tahoma" w:hAnsi="Tahoma" w:cs="Tahoma"/>
          <w:b/>
          <w:u w:val="single"/>
        </w:rPr>
      </w:pPr>
    </w:p>
    <w:p w14:paraId="08C3A042" w14:textId="4B29DB6B" w:rsidR="006E73CD" w:rsidRPr="001975B6" w:rsidRDefault="006E73CD" w:rsidP="00C03CEE">
      <w:pPr>
        <w:rPr>
          <w:rFonts w:ascii="Tahoma" w:hAnsi="Tahoma" w:cs="Tahoma"/>
        </w:rPr>
      </w:pPr>
      <w:r w:rsidRPr="001975B6">
        <w:rPr>
          <w:rFonts w:ascii="Tahoma" w:hAnsi="Tahoma" w:cs="Tahoma"/>
          <w:b/>
          <w:u w:val="single"/>
        </w:rPr>
        <w:t>Napirend előtt:</w:t>
      </w:r>
      <w:r w:rsidR="001E6094" w:rsidRPr="001975B6">
        <w:rPr>
          <w:rFonts w:ascii="Tahoma" w:hAnsi="Tahoma" w:cs="Tahoma"/>
          <w:b/>
        </w:rPr>
        <w:t xml:space="preserve"> </w:t>
      </w:r>
      <w:hyperlink r:id="rId9" w:history="1">
        <w:r w:rsidRPr="00C03CEE">
          <w:rPr>
            <w:rStyle w:val="Hiperhivatkozs"/>
            <w:rFonts w:ascii="Tahoma" w:hAnsi="Tahoma" w:cs="Tahoma"/>
            <w:bCs/>
            <w:iCs/>
          </w:rPr>
          <w:t xml:space="preserve">Jelentés a lejárt </w:t>
        </w:r>
        <w:proofErr w:type="spellStart"/>
        <w:r w:rsidRPr="00C03CEE">
          <w:rPr>
            <w:rStyle w:val="Hiperhivatkozs"/>
            <w:rFonts w:ascii="Tahoma" w:hAnsi="Tahoma" w:cs="Tahoma"/>
            <w:bCs/>
            <w:iCs/>
          </w:rPr>
          <w:t>határidejű</w:t>
        </w:r>
        <w:proofErr w:type="spellEnd"/>
        <w:r w:rsidRPr="00C03CEE">
          <w:rPr>
            <w:rStyle w:val="Hiperhivatkozs"/>
            <w:rFonts w:ascii="Tahoma" w:hAnsi="Tahoma" w:cs="Tahoma"/>
            <w:bCs/>
            <w:iCs/>
          </w:rPr>
          <w:t xml:space="preserve"> határozatok végrehajtásáról</w:t>
        </w:r>
      </w:hyperlink>
    </w:p>
    <w:p w14:paraId="44E73C8B" w14:textId="77777777" w:rsidR="00860AC0" w:rsidRPr="001975B6" w:rsidRDefault="00860AC0" w:rsidP="00C03CEE">
      <w:pPr>
        <w:tabs>
          <w:tab w:val="left" w:pos="3828"/>
        </w:tabs>
        <w:rPr>
          <w:rFonts w:ascii="Tahoma" w:hAnsi="Tahoma" w:cs="Tahoma"/>
          <w:spacing w:val="60"/>
        </w:rPr>
      </w:pPr>
    </w:p>
    <w:p w14:paraId="1D2890BB" w14:textId="77777777" w:rsidR="00C03CEE" w:rsidRDefault="00C03CEE" w:rsidP="00C03CEE">
      <w:pPr>
        <w:rPr>
          <w:rFonts w:ascii="Tahoma" w:hAnsi="Tahoma" w:cs="Tahoma"/>
          <w:b/>
        </w:rPr>
      </w:pPr>
    </w:p>
    <w:p w14:paraId="6806666F" w14:textId="775F46B5" w:rsidR="00860870" w:rsidRPr="00C03CEE" w:rsidRDefault="00101AD9" w:rsidP="00C03CEE">
      <w:pPr>
        <w:rPr>
          <w:rFonts w:ascii="Tahoma" w:hAnsi="Tahoma" w:cs="Tahoma"/>
          <w:b/>
        </w:rPr>
      </w:pPr>
      <w:r w:rsidRPr="00C03CEE">
        <w:rPr>
          <w:rFonts w:ascii="Tahoma" w:hAnsi="Tahoma" w:cs="Tahoma"/>
          <w:b/>
        </w:rPr>
        <w:t>Napirendek</w:t>
      </w:r>
    </w:p>
    <w:p w14:paraId="47FC6653" w14:textId="77777777" w:rsidR="004B169F" w:rsidRPr="001975B6" w:rsidRDefault="004B169F" w:rsidP="00C03CEE">
      <w:pPr>
        <w:rPr>
          <w:rFonts w:ascii="Tahoma" w:eastAsia="Calibri" w:hAnsi="Tahoma" w:cs="Tahoma"/>
          <w:b/>
          <w:lang w:eastAsia="en-US"/>
        </w:rPr>
      </w:pPr>
    </w:p>
    <w:p w14:paraId="38EE5D3D" w14:textId="48FC6D62" w:rsidR="004B169F" w:rsidRPr="001975B6" w:rsidRDefault="004B169F" w:rsidP="00C03CEE">
      <w:pPr>
        <w:numPr>
          <w:ilvl w:val="3"/>
          <w:numId w:val="1"/>
        </w:numPr>
        <w:ind w:left="426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10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Döntés Veszprém Megyei Jogú Város Önkormányzata Közgyűlésének a 2026. évi költségvetésről szóló 5/2026. (II. 26.) önkormányzati rendelet módosításáról</w:t>
        </w:r>
      </w:hyperlink>
      <w:r w:rsidR="00C03CEE">
        <w:rPr>
          <w:rFonts w:ascii="Tahoma" w:eastAsiaTheme="minorHAnsi" w:hAnsi="Tahoma" w:cs="Tahoma"/>
          <w:b/>
          <w:lang w:eastAsia="en-US"/>
        </w:rPr>
        <w:br/>
      </w:r>
      <w:r w:rsidR="00C03CEE">
        <w:rPr>
          <w:rFonts w:ascii="Tahoma" w:eastAsiaTheme="minorHAnsi" w:hAnsi="Tahoma" w:cs="Tahoma"/>
          <w:b/>
          <w:lang w:eastAsia="en-US"/>
        </w:rPr>
        <w:br/>
      </w:r>
      <w:hyperlink r:id="rId11" w:history="1">
        <w:r w:rsidR="00C03CEE"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2B7BB3E5" w14:textId="229BA4C1" w:rsidR="004B169F" w:rsidRPr="001975B6" w:rsidRDefault="004B169F" w:rsidP="00C03CEE">
      <w:pPr>
        <w:ind w:left="426"/>
        <w:rPr>
          <w:rFonts w:ascii="Tahoma" w:eastAsia="Calibri" w:hAnsi="Tahoma" w:cs="Tahoma"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 Porga Gyula polgármester</w:t>
      </w:r>
    </w:p>
    <w:p w14:paraId="422FA602" w14:textId="77777777" w:rsidR="004B169F" w:rsidRPr="001975B6" w:rsidRDefault="004B169F" w:rsidP="00C03CEE">
      <w:pPr>
        <w:ind w:left="360"/>
        <w:rPr>
          <w:rFonts w:ascii="Tahoma" w:eastAsia="Calibri" w:hAnsi="Tahoma" w:cs="Tahoma"/>
          <w:b/>
          <w:lang w:eastAsia="en-US"/>
        </w:rPr>
      </w:pPr>
    </w:p>
    <w:p w14:paraId="3900740B" w14:textId="77BB3188" w:rsidR="004B169F" w:rsidRPr="001975B6" w:rsidRDefault="004B169F" w:rsidP="00C03CEE">
      <w:pPr>
        <w:numPr>
          <w:ilvl w:val="3"/>
          <w:numId w:val="1"/>
        </w:numPr>
        <w:tabs>
          <w:tab w:val="num" w:pos="426"/>
        </w:tabs>
        <w:ind w:left="426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12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Döntés Veszprém Megyei Jogú Város Önkormányzata Közgyűlésének a köztisztasággal összefüggő tevékenységekről szóló 30/2014. (VI. 30.) önkormányzati rendelet felülvizsgálatáról</w:t>
        </w:r>
      </w:hyperlink>
    </w:p>
    <w:p w14:paraId="61709140" w14:textId="142260C0" w:rsidR="004B169F" w:rsidRPr="001975B6" w:rsidRDefault="004B169F" w:rsidP="00C03CEE">
      <w:pPr>
        <w:ind w:firstLine="426"/>
        <w:rPr>
          <w:rFonts w:ascii="Tahoma" w:eastAsia="Calibri" w:hAnsi="Tahoma" w:cs="Tahoma"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C508F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Porga Gyula polgármester</w:t>
      </w:r>
    </w:p>
    <w:p w14:paraId="4DF46A9A" w14:textId="77777777" w:rsidR="003F3DA3" w:rsidRPr="001975B6" w:rsidRDefault="003F3DA3" w:rsidP="00C03CEE">
      <w:pPr>
        <w:tabs>
          <w:tab w:val="num" w:pos="426"/>
        </w:tabs>
        <w:ind w:left="426"/>
        <w:contextualSpacing/>
        <w:rPr>
          <w:rFonts w:ascii="Tahoma" w:eastAsiaTheme="minorHAnsi" w:hAnsi="Tahoma" w:cs="Tahoma"/>
          <w:b/>
          <w:lang w:eastAsia="en-US"/>
        </w:rPr>
      </w:pPr>
    </w:p>
    <w:p w14:paraId="148D2309" w14:textId="42CBA33C" w:rsidR="004B169F" w:rsidRPr="001975B6" w:rsidRDefault="004B169F" w:rsidP="00C03CEE">
      <w:pPr>
        <w:numPr>
          <w:ilvl w:val="3"/>
          <w:numId w:val="1"/>
        </w:numPr>
        <w:tabs>
          <w:tab w:val="num" w:pos="3828"/>
        </w:tabs>
        <w:ind w:left="426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13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Döntés Veszprém Megyei Jogú Város Önkormányzata Közgyűlésének a köznevelési intézményekben alkalmazandó gyermekétkeztetési térítési díjról és az óvodákban a nemzeti köznevelésről szóló törvényben meghatározott nem magyar állampolgár által fizetendő térítési díjról szóló 32/2016. (VI. 29.) önkormányzati rendelet módosításáról és a gyermekétkeztetés nyersanyagköltségének megállapításáról</w:t>
        </w:r>
      </w:hyperlink>
    </w:p>
    <w:p w14:paraId="0585C027" w14:textId="1ADC85AB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A22D69" w:rsidRPr="001975B6">
        <w:rPr>
          <w:rFonts w:ascii="Tahoma" w:eastAsia="Calibri" w:hAnsi="Tahoma" w:cs="Tahoma"/>
          <w:lang w:eastAsia="en-US"/>
        </w:rPr>
        <w:t xml:space="preserve"> </w:t>
      </w:r>
      <w:proofErr w:type="spellStart"/>
      <w:r w:rsidRPr="001975B6">
        <w:rPr>
          <w:rFonts w:ascii="Tahoma" w:eastAsia="Calibri" w:hAnsi="Tahoma" w:cs="Tahoma"/>
          <w:lang w:eastAsia="en-US"/>
        </w:rPr>
        <w:t>Sótonyi</w:t>
      </w:r>
      <w:proofErr w:type="spellEnd"/>
      <w:r w:rsidRPr="001975B6">
        <w:rPr>
          <w:rFonts w:ascii="Tahoma" w:eastAsia="Calibri" w:hAnsi="Tahoma" w:cs="Tahoma"/>
          <w:lang w:eastAsia="en-US"/>
        </w:rPr>
        <w:t xml:space="preserve"> Mónika alpolgármester</w:t>
      </w:r>
    </w:p>
    <w:p w14:paraId="08393316" w14:textId="77777777" w:rsidR="003F3DA3" w:rsidRPr="001975B6" w:rsidRDefault="003F3DA3" w:rsidP="00C03CEE">
      <w:pPr>
        <w:contextualSpacing/>
        <w:rPr>
          <w:rFonts w:ascii="Tahoma" w:eastAsiaTheme="minorHAnsi" w:hAnsi="Tahoma" w:cs="Tahoma"/>
          <w:b/>
          <w:bCs/>
          <w:lang w:eastAsia="en-US"/>
        </w:rPr>
      </w:pPr>
    </w:p>
    <w:p w14:paraId="7767AE52" w14:textId="57035943" w:rsidR="004B169F" w:rsidRPr="001975B6" w:rsidRDefault="004B169F" w:rsidP="00C03CEE">
      <w:pPr>
        <w:numPr>
          <w:ilvl w:val="3"/>
          <w:numId w:val="1"/>
        </w:numPr>
        <w:tabs>
          <w:tab w:val="num" w:pos="426"/>
        </w:tabs>
        <w:ind w:left="426" w:hanging="426"/>
        <w:contextualSpacing/>
        <w:rPr>
          <w:rFonts w:ascii="Tahoma" w:eastAsiaTheme="minorHAnsi" w:hAnsi="Tahoma" w:cs="Tahoma"/>
          <w:b/>
          <w:bCs/>
          <w:lang w:eastAsia="en-US"/>
        </w:rPr>
      </w:pPr>
      <w:hyperlink r:id="rId14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Döntés </w:t>
        </w:r>
        <w:r w:rsidRPr="00C03CEE">
          <w:rPr>
            <w:rStyle w:val="Hiperhivatkozs"/>
            <w:rFonts w:ascii="Tahoma" w:hAnsi="Tahoma" w:cs="Tahoma"/>
            <w:b/>
            <w:bCs/>
            <w:lang w:eastAsia="en-US"/>
          </w:rPr>
          <w:t>Veszprém Megyei Jogú Város Önkormányzata Közgyűlésének a Helyi Építési Szabályzatról szóló 24/2017. (IX. 28.) önkormányzati rendelet módosításáról</w:t>
        </w:r>
      </w:hyperlink>
      <w:r w:rsidR="00C03CEE">
        <w:rPr>
          <w:rFonts w:ascii="Tahoma" w:eastAsiaTheme="minorHAnsi" w:hAnsi="Tahoma" w:cs="Tahoma"/>
          <w:b/>
          <w:lang w:eastAsia="en-US"/>
        </w:rPr>
        <w:br/>
      </w:r>
      <w:r w:rsidR="00C03CEE">
        <w:rPr>
          <w:rFonts w:ascii="Tahoma" w:eastAsiaTheme="minorHAnsi" w:hAnsi="Tahoma" w:cs="Tahoma"/>
          <w:b/>
          <w:lang w:eastAsia="en-US"/>
        </w:rPr>
        <w:br/>
      </w:r>
      <w:hyperlink r:id="rId15" w:history="1">
        <w:r w:rsidR="00C03CEE"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5F976C22" w14:textId="163C1030" w:rsidR="004B169F" w:rsidRPr="001975B6" w:rsidRDefault="004B169F" w:rsidP="00C03CEE">
      <w:pPr>
        <w:ind w:left="426"/>
        <w:rPr>
          <w:rFonts w:ascii="Tahoma" w:hAnsi="Tahoma" w:cs="Tahoma"/>
          <w:b/>
        </w:rPr>
      </w:pPr>
      <w:r w:rsidRPr="001975B6">
        <w:rPr>
          <w:rFonts w:ascii="Tahoma" w:hAnsi="Tahoma" w:cs="Tahoma"/>
        </w:rPr>
        <w:t>Előterjesztő:</w:t>
      </w:r>
      <w:r w:rsidR="00A22D69" w:rsidRPr="001975B6">
        <w:rPr>
          <w:rFonts w:ascii="Tahoma" w:hAnsi="Tahoma" w:cs="Tahoma"/>
        </w:rPr>
        <w:t xml:space="preserve"> </w:t>
      </w:r>
      <w:r w:rsidR="00DC5226" w:rsidRPr="001975B6">
        <w:rPr>
          <w:rFonts w:ascii="Tahoma" w:hAnsi="Tahoma" w:cs="Tahoma"/>
        </w:rPr>
        <w:t xml:space="preserve">Sulyok </w:t>
      </w:r>
      <w:r w:rsidRPr="001975B6">
        <w:rPr>
          <w:rFonts w:ascii="Tahoma" w:hAnsi="Tahoma" w:cs="Tahoma"/>
        </w:rPr>
        <w:t>Balázs Ede főépítész</w:t>
      </w:r>
    </w:p>
    <w:p w14:paraId="7CE7A0F7" w14:textId="77777777" w:rsidR="00C83A34" w:rsidRPr="00E9792B" w:rsidRDefault="00C83A34" w:rsidP="00C03CEE">
      <w:pPr>
        <w:ind w:left="3763" w:firstLine="485"/>
        <w:contextualSpacing/>
        <w:rPr>
          <w:rFonts w:ascii="Tahoma" w:eastAsiaTheme="minorHAnsi" w:hAnsi="Tahoma" w:cs="Tahoma"/>
          <w:b/>
          <w:lang w:eastAsia="en-US"/>
        </w:rPr>
      </w:pPr>
    </w:p>
    <w:p w14:paraId="18543450" w14:textId="77777777" w:rsidR="00C03CEE" w:rsidRDefault="00C03CEE">
      <w:pPr>
        <w:spacing w:line="276" w:lineRule="auto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br w:type="page"/>
      </w:r>
    </w:p>
    <w:p w14:paraId="70F9B0A9" w14:textId="1FCC9084" w:rsidR="00E9792B" w:rsidRPr="00C03CEE" w:rsidRDefault="00C03CEE" w:rsidP="00C03CEE">
      <w:pPr>
        <w:tabs>
          <w:tab w:val="left" w:pos="426"/>
        </w:tabs>
        <w:ind w:left="851" w:hanging="851"/>
        <w:rPr>
          <w:rStyle w:val="Hiperhivatkozs"/>
          <w:rFonts w:ascii="Tahoma" w:hAnsi="Tahoma" w:cs="Tahoma"/>
          <w:b/>
        </w:rPr>
      </w:pPr>
      <w:r>
        <w:rPr>
          <w:rFonts w:ascii="Tahoma" w:eastAsiaTheme="minorHAnsi" w:hAnsi="Tahoma" w:cs="Tahoma"/>
          <w:b/>
          <w:lang w:eastAsia="en-US"/>
        </w:rPr>
        <w:lastRenderedPageBreak/>
        <w:fldChar w:fldCharType="begin"/>
      </w:r>
      <w:r>
        <w:rPr>
          <w:rFonts w:ascii="Tahoma" w:eastAsiaTheme="minorHAnsi" w:hAnsi="Tahoma" w:cs="Tahoma"/>
          <w:b/>
          <w:lang w:eastAsia="en-US"/>
        </w:rPr>
        <w:instrText>HYPERLINK "20260625/05_00_Telepitesi_tanulmanyterv_telepulesrendezesi_szerzodes.pdf"</w:instrText>
      </w:r>
      <w:r>
        <w:rPr>
          <w:rFonts w:ascii="Tahoma" w:eastAsiaTheme="minorHAnsi" w:hAnsi="Tahoma" w:cs="Tahoma"/>
          <w:b/>
          <w:lang w:eastAsia="en-US"/>
        </w:rPr>
      </w:r>
      <w:r>
        <w:rPr>
          <w:rFonts w:ascii="Tahoma" w:eastAsiaTheme="minorHAnsi" w:hAnsi="Tahoma" w:cs="Tahoma"/>
          <w:b/>
          <w:lang w:eastAsia="en-US"/>
        </w:rPr>
        <w:fldChar w:fldCharType="separate"/>
      </w:r>
      <w:r w:rsidR="00E9792B" w:rsidRPr="00C03CEE">
        <w:rPr>
          <w:rStyle w:val="Hiperhivatkozs"/>
          <w:rFonts w:ascii="Tahoma" w:eastAsiaTheme="minorHAnsi" w:hAnsi="Tahoma" w:cs="Tahoma"/>
          <w:b/>
          <w:lang w:eastAsia="en-US"/>
        </w:rPr>
        <w:t>5.</w:t>
      </w:r>
      <w:r w:rsidR="00E9792B" w:rsidRPr="00C03CEE">
        <w:rPr>
          <w:rStyle w:val="Hiperhivatkozs"/>
          <w:rFonts w:ascii="Tahoma" w:eastAsiaTheme="minorHAnsi" w:hAnsi="Tahoma" w:cs="Tahoma"/>
          <w:b/>
          <w:lang w:eastAsia="en-US"/>
        </w:rPr>
        <w:tab/>
      </w:r>
      <w:r w:rsidR="00E9792B" w:rsidRPr="00C03CEE">
        <w:rPr>
          <w:rStyle w:val="Hiperhivatkozs"/>
          <w:rFonts w:ascii="Tahoma" w:hAnsi="Tahoma" w:cs="Tahoma"/>
          <w:b/>
        </w:rPr>
        <w:t>A)</w:t>
      </w:r>
      <w:r w:rsidR="00E9792B"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Aranyosvölgy 2209-2215 hrsz.-ú ingatlanokat érintő településrendezési előírások módosítása tárgyában</w:t>
      </w:r>
    </w:p>
    <w:p w14:paraId="35FB34C3" w14:textId="77777777" w:rsidR="00E9792B" w:rsidRPr="00C03CEE" w:rsidRDefault="00E9792B" w:rsidP="00C03CEE">
      <w:pPr>
        <w:tabs>
          <w:tab w:val="left" w:pos="426"/>
        </w:tabs>
        <w:ind w:left="851" w:hanging="851"/>
        <w:rPr>
          <w:rStyle w:val="Hiperhivatkozs"/>
          <w:rFonts w:ascii="Tahoma" w:hAnsi="Tahoma" w:cs="Tahoma"/>
          <w:b/>
        </w:rPr>
      </w:pPr>
      <w:r w:rsidRPr="00C03CEE">
        <w:rPr>
          <w:rStyle w:val="Hiperhivatkozs"/>
          <w:rFonts w:ascii="Tahoma" w:hAnsi="Tahoma" w:cs="Tahoma"/>
          <w:b/>
        </w:rPr>
        <w:tab/>
        <w:t>B)</w:t>
      </w:r>
      <w:r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Rózsa utca 4596/1-2 hrsz.-ú ingatlanokat érintő településrendezési előírások módosítása tárgyában</w:t>
      </w:r>
    </w:p>
    <w:p w14:paraId="0123EFF1" w14:textId="77777777" w:rsidR="00E9792B" w:rsidRPr="00C03CEE" w:rsidRDefault="00E9792B" w:rsidP="00C03CEE">
      <w:pPr>
        <w:tabs>
          <w:tab w:val="left" w:pos="426"/>
        </w:tabs>
        <w:ind w:left="851" w:hanging="851"/>
        <w:rPr>
          <w:rStyle w:val="Hiperhivatkozs"/>
          <w:rFonts w:ascii="Tahoma" w:hAnsi="Tahoma" w:cs="Tahoma"/>
          <w:b/>
        </w:rPr>
      </w:pPr>
      <w:r w:rsidRPr="00C03CEE">
        <w:rPr>
          <w:rStyle w:val="Hiperhivatkozs"/>
          <w:rFonts w:ascii="Tahoma" w:hAnsi="Tahoma" w:cs="Tahoma"/>
          <w:b/>
        </w:rPr>
        <w:tab/>
        <w:t>C)</w:t>
      </w:r>
      <w:r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József Attila utca melletti 6144/12 hrsz.-ú ingatlant érintő településrendezési előírások módosítása tárgyában</w:t>
      </w:r>
    </w:p>
    <w:p w14:paraId="5AB88E85" w14:textId="77777777" w:rsidR="00E9792B" w:rsidRPr="00C03CEE" w:rsidRDefault="00E9792B" w:rsidP="00C03CEE">
      <w:pPr>
        <w:tabs>
          <w:tab w:val="left" w:pos="426"/>
        </w:tabs>
        <w:ind w:left="851" w:hanging="851"/>
        <w:rPr>
          <w:rStyle w:val="Hiperhivatkozs"/>
          <w:rFonts w:ascii="Tahoma" w:hAnsi="Tahoma" w:cs="Tahoma"/>
          <w:b/>
        </w:rPr>
      </w:pPr>
      <w:r w:rsidRPr="00C03CEE">
        <w:rPr>
          <w:rStyle w:val="Hiperhivatkozs"/>
          <w:rFonts w:ascii="Tahoma" w:hAnsi="Tahoma" w:cs="Tahoma"/>
          <w:b/>
        </w:rPr>
        <w:tab/>
        <w:t>D)</w:t>
      </w:r>
      <w:r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Seregély utca 1963/132 hrsz.-ú ingatlant érintő településrendezési előírások módosítása tárgyában</w:t>
      </w:r>
    </w:p>
    <w:p w14:paraId="75407754" w14:textId="77777777" w:rsidR="00E9792B" w:rsidRPr="00C03CEE" w:rsidRDefault="00E9792B" w:rsidP="00C03CEE">
      <w:pPr>
        <w:tabs>
          <w:tab w:val="left" w:pos="426"/>
        </w:tabs>
        <w:ind w:left="851" w:hanging="851"/>
        <w:rPr>
          <w:rStyle w:val="Hiperhivatkozs"/>
          <w:rFonts w:ascii="Tahoma" w:hAnsi="Tahoma" w:cs="Tahoma"/>
          <w:b/>
        </w:rPr>
      </w:pPr>
      <w:r w:rsidRPr="00C03CEE">
        <w:rPr>
          <w:rStyle w:val="Hiperhivatkozs"/>
          <w:rFonts w:ascii="Tahoma" w:hAnsi="Tahoma" w:cs="Tahoma"/>
          <w:b/>
        </w:rPr>
        <w:tab/>
        <w:t>E)</w:t>
      </w:r>
      <w:r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Aradi Vértanúk utca 3021/1 hrsz.-ú ingatlant érintő településrendezési előírások módosítása tárgyában</w:t>
      </w:r>
    </w:p>
    <w:p w14:paraId="452ED637" w14:textId="77777777" w:rsidR="00E9792B" w:rsidRPr="00C03CEE" w:rsidRDefault="00E9792B" w:rsidP="00C03CEE">
      <w:pPr>
        <w:tabs>
          <w:tab w:val="left" w:pos="426"/>
        </w:tabs>
        <w:ind w:left="851" w:hanging="851"/>
        <w:rPr>
          <w:rStyle w:val="Hiperhivatkozs"/>
          <w:rFonts w:ascii="Tahoma" w:hAnsi="Tahoma" w:cs="Tahoma"/>
          <w:b/>
        </w:rPr>
      </w:pPr>
      <w:r w:rsidRPr="00C03CEE">
        <w:rPr>
          <w:rStyle w:val="Hiperhivatkozs"/>
          <w:rFonts w:ascii="Tahoma" w:hAnsi="Tahoma" w:cs="Tahoma"/>
          <w:b/>
        </w:rPr>
        <w:tab/>
        <w:t>F)</w:t>
      </w:r>
      <w:r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Házgyári út 1965/24 hrsz.-ú ingatlant érintő településrendezési előírások módosítása tárgyában</w:t>
      </w:r>
    </w:p>
    <w:p w14:paraId="30DCC9D5" w14:textId="77777777" w:rsidR="00E9792B" w:rsidRPr="00C03CEE" w:rsidRDefault="00E9792B" w:rsidP="00C03CEE">
      <w:pPr>
        <w:tabs>
          <w:tab w:val="left" w:pos="426"/>
        </w:tabs>
        <w:ind w:left="851" w:hanging="851"/>
        <w:rPr>
          <w:rStyle w:val="Hiperhivatkozs"/>
          <w:rFonts w:ascii="Tahoma" w:hAnsi="Tahoma" w:cs="Tahoma"/>
          <w:b/>
        </w:rPr>
      </w:pPr>
      <w:r w:rsidRPr="00C03CEE">
        <w:rPr>
          <w:rStyle w:val="Hiperhivatkozs"/>
          <w:rFonts w:ascii="Tahoma" w:hAnsi="Tahoma" w:cs="Tahoma"/>
          <w:b/>
        </w:rPr>
        <w:tab/>
        <w:t>G)</w:t>
      </w:r>
      <w:r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Kisréti utca 2065/10 hrsz.-ú ingatlant érintő településrendezési előírások módosítása tárgyában</w:t>
      </w:r>
    </w:p>
    <w:p w14:paraId="6E7688D5" w14:textId="533D0E0F" w:rsidR="00C83A34" w:rsidRPr="00E9792B" w:rsidRDefault="00E9792B" w:rsidP="00C03CEE">
      <w:pPr>
        <w:tabs>
          <w:tab w:val="left" w:pos="426"/>
        </w:tabs>
        <w:spacing w:line="276" w:lineRule="auto"/>
        <w:ind w:left="851" w:hanging="851"/>
        <w:contextualSpacing/>
        <w:rPr>
          <w:rFonts w:ascii="Tahoma" w:eastAsiaTheme="minorHAnsi" w:hAnsi="Tahoma" w:cs="Tahoma"/>
          <w:b/>
          <w:lang w:eastAsia="en-US"/>
        </w:rPr>
      </w:pPr>
      <w:r w:rsidRPr="00C03CEE">
        <w:rPr>
          <w:rStyle w:val="Hiperhivatkozs"/>
          <w:rFonts w:ascii="Tahoma" w:hAnsi="Tahoma" w:cs="Tahoma"/>
          <w:b/>
        </w:rPr>
        <w:tab/>
        <w:t>H)</w:t>
      </w:r>
      <w:r w:rsidRPr="00C03CEE">
        <w:rPr>
          <w:rStyle w:val="Hiperhivatkozs"/>
          <w:rFonts w:ascii="Tahoma" w:hAnsi="Tahoma" w:cs="Tahoma"/>
          <w:b/>
        </w:rPr>
        <w:tab/>
        <w:t>Döntés telepítési tanulmányterv és településrendezési szerződés jóváhagyásáról a Veszprém, Remete utca 352 hrsz.-ú ingatlant érintő településrendezési előírások módosítása tárgyában</w:t>
      </w:r>
      <w:r w:rsidR="00C03CEE">
        <w:rPr>
          <w:rFonts w:ascii="Tahoma" w:eastAsiaTheme="minorHAnsi" w:hAnsi="Tahoma" w:cs="Tahoma"/>
          <w:b/>
          <w:lang w:eastAsia="en-US"/>
        </w:rPr>
        <w:fldChar w:fldCharType="end"/>
      </w:r>
      <w:r w:rsidR="00C03CEE">
        <w:rPr>
          <w:rFonts w:ascii="Tahoma" w:hAnsi="Tahoma" w:cs="Tahoma"/>
          <w:b/>
        </w:rPr>
        <w:br/>
      </w:r>
      <w:r w:rsidR="00C03CEE">
        <w:rPr>
          <w:rFonts w:ascii="Tahoma" w:hAnsi="Tahoma" w:cs="Tahoma"/>
          <w:b/>
        </w:rPr>
        <w:br/>
      </w:r>
      <w:hyperlink r:id="rId16" w:history="1">
        <w:r w:rsidR="00C03CEE"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546C37DB" w14:textId="0134A633" w:rsidR="00C83A34" w:rsidRPr="00E86C4B" w:rsidRDefault="00C83A34" w:rsidP="00C03CEE">
      <w:pPr>
        <w:spacing w:line="276" w:lineRule="auto"/>
        <w:ind w:left="360" w:firstLine="66"/>
        <w:rPr>
          <w:rFonts w:ascii="Tahoma" w:hAnsi="Tahoma" w:cs="Tahoma"/>
          <w:b/>
        </w:rPr>
      </w:pPr>
      <w:r w:rsidRPr="00E86C4B">
        <w:rPr>
          <w:rFonts w:ascii="Tahoma" w:hAnsi="Tahoma" w:cs="Tahoma"/>
        </w:rPr>
        <w:t>Előterjesztő: Varga Tamás alpolgármester</w:t>
      </w:r>
    </w:p>
    <w:p w14:paraId="2551F439" w14:textId="77777777" w:rsidR="003F3DA3" w:rsidRPr="001975B6" w:rsidRDefault="003F3DA3" w:rsidP="00C03CEE">
      <w:pPr>
        <w:tabs>
          <w:tab w:val="num" w:pos="426"/>
        </w:tabs>
        <w:ind w:left="426"/>
        <w:contextualSpacing/>
        <w:rPr>
          <w:rFonts w:ascii="Tahoma" w:eastAsia="Calibri" w:hAnsi="Tahoma" w:cs="Tahoma"/>
          <w:b/>
          <w:lang w:eastAsia="en-US"/>
        </w:rPr>
      </w:pPr>
    </w:p>
    <w:p w14:paraId="3217D4D9" w14:textId="684645A1" w:rsidR="004B169F" w:rsidRPr="0098020C" w:rsidRDefault="004B169F" w:rsidP="00C03CEE">
      <w:pPr>
        <w:pStyle w:val="Listaszerbekezds"/>
        <w:numPr>
          <w:ilvl w:val="0"/>
          <w:numId w:val="4"/>
        </w:numPr>
        <w:tabs>
          <w:tab w:val="num" w:pos="426"/>
        </w:tabs>
        <w:ind w:left="426" w:hanging="426"/>
        <w:rPr>
          <w:rFonts w:ascii="Tahoma" w:eastAsiaTheme="minorHAnsi" w:hAnsi="Tahoma" w:cs="Tahoma"/>
          <w:b/>
          <w:lang w:eastAsia="en-US"/>
        </w:rPr>
      </w:pPr>
      <w:hyperlink r:id="rId17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Döntés a részvételi költségvetés 2026. évi kiírásáról és előzetes pénzügyi kötelezettségvállalás jóváhagyásáról a 2027. évre vonatkozóan</w:t>
        </w:r>
      </w:hyperlink>
    </w:p>
    <w:p w14:paraId="17F2F409" w14:textId="5F8AC251" w:rsidR="004B169F" w:rsidRPr="001975B6" w:rsidRDefault="004B169F" w:rsidP="00C03CEE">
      <w:pPr>
        <w:ind w:left="1985" w:hanging="1559"/>
        <w:contextualSpacing/>
        <w:rPr>
          <w:rFonts w:ascii="Tahoma" w:eastAsiaTheme="minorHAnsi" w:hAnsi="Tahoma" w:cs="Tahoma"/>
          <w:bCs/>
          <w:lang w:eastAsia="en-US"/>
        </w:rPr>
      </w:pPr>
      <w:r w:rsidRPr="001975B6">
        <w:rPr>
          <w:rFonts w:ascii="Tahoma" w:eastAsiaTheme="minorHAnsi" w:hAnsi="Tahoma" w:cs="Tahoma"/>
          <w:bCs/>
          <w:lang w:eastAsia="en-US"/>
        </w:rPr>
        <w:t>Előterjesztők:</w:t>
      </w:r>
      <w:r w:rsidR="004F3FA8">
        <w:rPr>
          <w:rFonts w:ascii="Tahoma" w:eastAsiaTheme="minorHAnsi" w:hAnsi="Tahoma" w:cs="Tahoma"/>
          <w:bCs/>
          <w:lang w:eastAsia="en-US"/>
        </w:rPr>
        <w:tab/>
      </w:r>
      <w:r w:rsidRPr="001975B6">
        <w:rPr>
          <w:rFonts w:ascii="Tahoma" w:eastAsiaTheme="minorHAnsi" w:hAnsi="Tahoma" w:cs="Tahoma"/>
          <w:bCs/>
          <w:lang w:eastAsia="en-US"/>
        </w:rPr>
        <w:t>Varga Tamás alpolgármester</w:t>
      </w:r>
      <w:r w:rsidR="00A22D69" w:rsidRPr="001975B6">
        <w:rPr>
          <w:rFonts w:ascii="Tahoma" w:eastAsiaTheme="minorHAnsi" w:hAnsi="Tahoma" w:cs="Tahoma"/>
          <w:bCs/>
          <w:lang w:eastAsia="en-US"/>
        </w:rPr>
        <w:t xml:space="preserve">, </w:t>
      </w:r>
      <w:r w:rsidRPr="001975B6">
        <w:rPr>
          <w:rFonts w:ascii="Tahoma" w:eastAsia="Calibri" w:hAnsi="Tahoma" w:cs="Tahoma"/>
          <w:bCs/>
          <w:lang w:eastAsia="en-US"/>
        </w:rPr>
        <w:t>Gerstmár Ferenc önkormányzati képviselő</w:t>
      </w:r>
      <w:r w:rsidR="004F3FA8">
        <w:rPr>
          <w:rFonts w:ascii="Tahoma" w:eastAsia="Calibri" w:hAnsi="Tahoma" w:cs="Tahoma"/>
          <w:bCs/>
          <w:lang w:eastAsia="en-US"/>
        </w:rPr>
        <w:t xml:space="preserve">, </w:t>
      </w:r>
      <w:r w:rsidRPr="001975B6">
        <w:rPr>
          <w:rFonts w:ascii="Tahoma" w:eastAsiaTheme="minorHAnsi" w:hAnsi="Tahoma" w:cs="Tahoma"/>
          <w:bCs/>
          <w:lang w:eastAsia="en-US"/>
        </w:rPr>
        <w:t>Szücs Zoltán önkormányzati képviselő</w:t>
      </w:r>
    </w:p>
    <w:p w14:paraId="75A0FE0B" w14:textId="77777777" w:rsidR="003F3DA3" w:rsidRPr="001975B6" w:rsidRDefault="003F3DA3" w:rsidP="00C03CEE">
      <w:pPr>
        <w:rPr>
          <w:rFonts w:ascii="Tahoma" w:eastAsia="Calibri" w:hAnsi="Tahoma" w:cs="Tahoma"/>
          <w:bCs/>
          <w:lang w:eastAsia="en-US"/>
        </w:rPr>
      </w:pPr>
    </w:p>
    <w:p w14:paraId="0E55827B" w14:textId="796FEE8A" w:rsidR="004B169F" w:rsidRPr="0098020C" w:rsidRDefault="004B169F" w:rsidP="00C03CEE">
      <w:pPr>
        <w:pStyle w:val="Listaszerbekezds"/>
        <w:numPr>
          <w:ilvl w:val="0"/>
          <w:numId w:val="4"/>
        </w:numPr>
        <w:tabs>
          <w:tab w:val="num" w:pos="426"/>
        </w:tabs>
        <w:ind w:left="426" w:hanging="426"/>
        <w:rPr>
          <w:rFonts w:ascii="Tahoma" w:eastAsiaTheme="minorHAnsi" w:hAnsi="Tahoma" w:cs="Tahoma"/>
          <w:b/>
          <w:lang w:eastAsia="en-US"/>
        </w:rPr>
      </w:pPr>
      <w:hyperlink r:id="rId18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Döntés a Laczkó Dezső Múzeum által végzendő megelőző régészeti feltárásokhoz kapcsolódó régészeti bontómunkák megvalósításához előzetes pénzügyi kötelezettségvállalás jóváhagyásáról</w:t>
        </w:r>
      </w:hyperlink>
    </w:p>
    <w:p w14:paraId="017B624F" w14:textId="32436D57" w:rsidR="004B169F" w:rsidRPr="001975B6" w:rsidRDefault="004B169F" w:rsidP="00C03CEE">
      <w:pPr>
        <w:ind w:left="426"/>
        <w:contextualSpacing/>
        <w:rPr>
          <w:rFonts w:ascii="Tahoma" w:eastAsiaTheme="minorHAnsi" w:hAnsi="Tahoma" w:cs="Tahoma"/>
          <w:bCs/>
          <w:lang w:eastAsia="en-US"/>
        </w:rPr>
      </w:pPr>
      <w:r w:rsidRPr="001975B6">
        <w:rPr>
          <w:rFonts w:ascii="Tahoma" w:eastAsiaTheme="minorHAnsi" w:hAnsi="Tahoma" w:cs="Tahoma"/>
          <w:bCs/>
          <w:lang w:eastAsia="en-US"/>
        </w:rPr>
        <w:t>Előterjesztő: Porga Gyula polgármester</w:t>
      </w:r>
    </w:p>
    <w:p w14:paraId="51ED353F" w14:textId="77777777" w:rsidR="003F3DA3" w:rsidRPr="001975B6" w:rsidRDefault="003F3DA3" w:rsidP="00C03CEE">
      <w:pPr>
        <w:rPr>
          <w:rFonts w:ascii="Tahoma" w:eastAsia="Calibri" w:hAnsi="Tahoma" w:cs="Tahoma"/>
          <w:lang w:eastAsia="en-US"/>
        </w:rPr>
      </w:pPr>
    </w:p>
    <w:p w14:paraId="70A0CC2C" w14:textId="2E486223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19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Döntés a Megyei Jogú Városok Szövetségében fennálló tagság megerősítéséről</w:t>
        </w:r>
      </w:hyperlink>
    </w:p>
    <w:p w14:paraId="63C59C48" w14:textId="29FA258D" w:rsidR="004B169F" w:rsidRDefault="004B169F" w:rsidP="00C03CEE">
      <w:pPr>
        <w:ind w:left="426"/>
        <w:contextualSpacing/>
        <w:rPr>
          <w:rFonts w:ascii="Tahoma" w:eastAsiaTheme="minorHAnsi" w:hAnsi="Tahoma" w:cs="Tahoma"/>
          <w:bCs/>
          <w:lang w:eastAsia="en-US"/>
        </w:rPr>
      </w:pPr>
      <w:r w:rsidRPr="001975B6">
        <w:rPr>
          <w:rFonts w:ascii="Tahoma" w:eastAsiaTheme="minorHAnsi" w:hAnsi="Tahoma" w:cs="Tahoma"/>
          <w:bCs/>
          <w:lang w:eastAsia="en-US"/>
        </w:rPr>
        <w:t>Előterjesztő:</w:t>
      </w:r>
      <w:r w:rsidR="006014A5" w:rsidRPr="001975B6">
        <w:rPr>
          <w:rFonts w:ascii="Tahoma" w:eastAsiaTheme="minorHAnsi" w:hAnsi="Tahoma" w:cs="Tahoma"/>
          <w:bCs/>
          <w:lang w:eastAsia="en-US"/>
        </w:rPr>
        <w:t xml:space="preserve"> </w:t>
      </w:r>
      <w:r w:rsidRPr="001975B6">
        <w:rPr>
          <w:rFonts w:ascii="Tahoma" w:eastAsiaTheme="minorHAnsi" w:hAnsi="Tahoma" w:cs="Tahoma"/>
          <w:bCs/>
          <w:lang w:eastAsia="en-US"/>
        </w:rPr>
        <w:t>Gerstmár Ferenc önkormányzati képviselő</w:t>
      </w:r>
    </w:p>
    <w:p w14:paraId="6E061131" w14:textId="77777777" w:rsidR="00E9792B" w:rsidRPr="001975B6" w:rsidRDefault="00E9792B" w:rsidP="00C03CEE">
      <w:pPr>
        <w:ind w:left="426"/>
        <w:contextualSpacing/>
        <w:rPr>
          <w:rFonts w:ascii="Tahoma" w:eastAsiaTheme="minorHAnsi" w:hAnsi="Tahoma" w:cs="Tahoma"/>
          <w:bCs/>
          <w:lang w:eastAsia="en-US"/>
        </w:rPr>
      </w:pPr>
    </w:p>
    <w:p w14:paraId="5CE9A649" w14:textId="1B7CC52F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426"/>
        <w:contextualSpacing/>
        <w:rPr>
          <w:rFonts w:ascii="Tahoma" w:eastAsiaTheme="minorHAnsi" w:hAnsi="Tahoma" w:cs="Tahoma"/>
          <w:b/>
          <w:lang w:eastAsia="en-US"/>
        </w:rPr>
      </w:pPr>
      <w:hyperlink r:id="rId20" w:history="1">
        <w:r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Döntés Veszprém Megyei Jogú Város Önkormányzata fenntartásában működő Veszprémi Vadvirág Körzeti Óvoda igazgatójának megbízásáról</w:t>
        </w:r>
      </w:hyperlink>
      <w:r w:rsidR="00C03CEE">
        <w:rPr>
          <w:rFonts w:ascii="Tahoma" w:eastAsiaTheme="minorHAnsi" w:hAnsi="Tahoma" w:cs="Tahoma"/>
          <w:b/>
          <w:lang w:eastAsia="en-US"/>
        </w:rPr>
        <w:br/>
      </w:r>
      <w:r w:rsidR="00C03CEE">
        <w:rPr>
          <w:rFonts w:ascii="Tahoma" w:eastAsiaTheme="minorHAnsi" w:hAnsi="Tahoma" w:cs="Tahoma"/>
          <w:b/>
          <w:lang w:eastAsia="en-US"/>
        </w:rPr>
        <w:br/>
      </w:r>
      <w:hyperlink r:id="rId21" w:history="1">
        <w:r w:rsidR="00C03CEE" w:rsidRPr="00C03CEE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4B3D2ABE" w14:textId="7CD7247F" w:rsidR="004B169F" w:rsidRPr="001975B6" w:rsidRDefault="004B169F" w:rsidP="00C03CEE">
      <w:pPr>
        <w:ind w:left="1843" w:hanging="1417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014A5" w:rsidRPr="001975B6">
        <w:rPr>
          <w:rFonts w:ascii="Tahoma" w:eastAsia="Calibri" w:hAnsi="Tahoma" w:cs="Tahoma"/>
          <w:lang w:eastAsia="en-US"/>
        </w:rPr>
        <w:tab/>
      </w:r>
      <w:r w:rsidRPr="001975B6">
        <w:rPr>
          <w:rFonts w:ascii="Tahoma" w:eastAsia="Calibri" w:hAnsi="Tahoma" w:cs="Tahoma"/>
          <w:lang w:eastAsia="en-US"/>
        </w:rPr>
        <w:t>Rektor Dóra, a Veszprémi Vadvirág Körzeti Óvoda intézményvezetői pályázatok véleményezésére létrehozott Véleményező Bizottság elnöke</w:t>
      </w:r>
    </w:p>
    <w:p w14:paraId="53927D04" w14:textId="77777777" w:rsidR="001975B6" w:rsidRPr="001975B6" w:rsidRDefault="001975B6" w:rsidP="00C03CEE">
      <w:pPr>
        <w:tabs>
          <w:tab w:val="num" w:pos="3828"/>
        </w:tabs>
        <w:ind w:left="426"/>
        <w:contextualSpacing/>
        <w:rPr>
          <w:rFonts w:ascii="Tahoma" w:eastAsiaTheme="minorHAnsi" w:hAnsi="Tahoma" w:cs="Tahoma"/>
          <w:b/>
          <w:lang w:eastAsia="en-US"/>
        </w:rPr>
      </w:pPr>
    </w:p>
    <w:p w14:paraId="2AB7AE55" w14:textId="1D16E00B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22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Döntés óvodai nevelés ellátására szóló együttműködési megállapodás megkötéséről Eplény Községi Önkormányzattal</w:t>
        </w:r>
      </w:hyperlink>
    </w:p>
    <w:p w14:paraId="63A7C539" w14:textId="1775692F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proofErr w:type="spellStart"/>
      <w:r w:rsidRPr="001975B6">
        <w:rPr>
          <w:rFonts w:ascii="Tahoma" w:eastAsia="Calibri" w:hAnsi="Tahoma" w:cs="Tahoma"/>
          <w:lang w:eastAsia="en-US"/>
        </w:rPr>
        <w:t>Sótonyi</w:t>
      </w:r>
      <w:proofErr w:type="spellEnd"/>
      <w:r w:rsidRPr="001975B6">
        <w:rPr>
          <w:rFonts w:ascii="Tahoma" w:eastAsia="Calibri" w:hAnsi="Tahoma" w:cs="Tahoma"/>
          <w:lang w:eastAsia="en-US"/>
        </w:rPr>
        <w:t xml:space="preserve"> Mónika alpolgármester</w:t>
      </w:r>
    </w:p>
    <w:p w14:paraId="04E53C6F" w14:textId="77777777" w:rsidR="003F3DA3" w:rsidRDefault="003F3DA3" w:rsidP="00C03CEE">
      <w:pPr>
        <w:ind w:left="426" w:hanging="568"/>
        <w:rPr>
          <w:rFonts w:ascii="Tahoma" w:eastAsia="Calibri" w:hAnsi="Tahoma" w:cs="Tahoma"/>
          <w:b/>
          <w:lang w:eastAsia="en-US"/>
        </w:rPr>
      </w:pPr>
    </w:p>
    <w:p w14:paraId="3A83E7F8" w14:textId="77777777" w:rsidR="00E9792B" w:rsidRPr="001975B6" w:rsidRDefault="00E9792B" w:rsidP="00C03CEE">
      <w:pPr>
        <w:ind w:left="426" w:hanging="568"/>
        <w:rPr>
          <w:rFonts w:ascii="Tahoma" w:eastAsia="Calibri" w:hAnsi="Tahoma" w:cs="Tahoma"/>
          <w:b/>
          <w:lang w:eastAsia="en-US"/>
        </w:rPr>
      </w:pPr>
    </w:p>
    <w:p w14:paraId="3F079E3B" w14:textId="2D575782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568"/>
        <w:contextualSpacing/>
        <w:rPr>
          <w:rFonts w:ascii="Tahoma" w:eastAsia="Calibri" w:hAnsi="Tahoma" w:cs="Tahoma"/>
          <w:b/>
          <w:lang w:eastAsia="en-US"/>
        </w:rPr>
      </w:pPr>
      <w:hyperlink r:id="rId23" w:history="1">
        <w:r w:rsidRPr="009E19B0">
          <w:rPr>
            <w:rStyle w:val="Hiperhivatkozs"/>
            <w:rFonts w:ascii="Tahoma" w:eastAsia="Calibri" w:hAnsi="Tahoma" w:cs="Tahoma"/>
            <w:b/>
            <w:lang w:eastAsia="en-US"/>
          </w:rPr>
          <w:t>Döntés feladat-ellátási szerződés megkötéséről az egészségügyi alapellátás területi ellátására egészségügyi szolgálati jogviszonyban álló, praxisengedéllyel rendelkező házi gyermekorvossal, háziorvossal</w:t>
        </w:r>
      </w:hyperlink>
      <w:r w:rsidR="009E19B0">
        <w:rPr>
          <w:rFonts w:ascii="Tahoma" w:eastAsia="Calibri" w:hAnsi="Tahoma" w:cs="Tahoma"/>
          <w:b/>
          <w:lang w:eastAsia="en-US"/>
        </w:rPr>
        <w:br/>
      </w:r>
      <w:r w:rsidR="009E19B0">
        <w:rPr>
          <w:rFonts w:ascii="Tahoma" w:eastAsia="Calibri" w:hAnsi="Tahoma" w:cs="Tahoma"/>
          <w:b/>
          <w:lang w:eastAsia="en-US"/>
        </w:rPr>
        <w:br/>
      </w:r>
      <w:hyperlink r:id="rId24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224E104E" w14:textId="075BBEA6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proofErr w:type="spellStart"/>
      <w:r w:rsidRPr="001975B6">
        <w:rPr>
          <w:rFonts w:ascii="Tahoma" w:eastAsia="Calibri" w:hAnsi="Tahoma" w:cs="Tahoma"/>
          <w:lang w:eastAsia="en-US"/>
        </w:rPr>
        <w:t>Sótonyi</w:t>
      </w:r>
      <w:proofErr w:type="spellEnd"/>
      <w:r w:rsidRPr="001975B6">
        <w:rPr>
          <w:rFonts w:ascii="Tahoma" w:eastAsia="Calibri" w:hAnsi="Tahoma" w:cs="Tahoma"/>
          <w:lang w:eastAsia="en-US"/>
        </w:rPr>
        <w:t xml:space="preserve"> Mónika alpolgármester</w:t>
      </w:r>
    </w:p>
    <w:p w14:paraId="26D97CBE" w14:textId="77777777" w:rsidR="003F3DA3" w:rsidRPr="001975B6" w:rsidRDefault="003F3DA3" w:rsidP="00C03CEE">
      <w:pPr>
        <w:tabs>
          <w:tab w:val="num" w:pos="426"/>
        </w:tabs>
        <w:ind w:left="426" w:hanging="568"/>
        <w:rPr>
          <w:rFonts w:ascii="Tahoma" w:eastAsia="Calibri" w:hAnsi="Tahoma" w:cs="Tahoma"/>
          <w:b/>
          <w:lang w:eastAsia="en-US"/>
        </w:rPr>
      </w:pPr>
    </w:p>
    <w:p w14:paraId="57D4DE4C" w14:textId="56C44EF9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568"/>
        <w:contextualSpacing/>
        <w:rPr>
          <w:rFonts w:ascii="Tahoma" w:eastAsia="Calibri" w:hAnsi="Tahoma" w:cs="Tahoma"/>
          <w:b/>
          <w:lang w:eastAsia="en-US"/>
        </w:rPr>
      </w:pPr>
      <w:hyperlink r:id="rId25" w:history="1">
        <w:r w:rsidRPr="009E19B0">
          <w:rPr>
            <w:rStyle w:val="Hiperhivatkozs"/>
            <w:rFonts w:ascii="Tahoma" w:eastAsia="Calibri" w:hAnsi="Tahoma" w:cs="Tahoma"/>
            <w:b/>
            <w:lang w:eastAsia="en-US"/>
          </w:rPr>
          <w:t xml:space="preserve">Döntés alapítványi támogatásokról a választókerületi keret terhére </w:t>
        </w:r>
        <w:r w:rsidRPr="009E19B0">
          <w:rPr>
            <w:rStyle w:val="Hiperhivatkozs"/>
            <w:rFonts w:ascii="Tahoma" w:eastAsia="Calibri" w:hAnsi="Tahoma" w:cs="Tahoma"/>
          </w:rPr>
          <w:t> </w:t>
        </w:r>
      </w:hyperlink>
    </w:p>
    <w:p w14:paraId="1C60FC41" w14:textId="65AD967B" w:rsidR="004B169F" w:rsidRPr="001975B6" w:rsidRDefault="004B169F" w:rsidP="00C03CEE">
      <w:pPr>
        <w:ind w:left="426"/>
        <w:rPr>
          <w:rFonts w:ascii="Tahoma" w:eastAsia="Calibri" w:hAnsi="Tahoma" w:cs="Tahoma"/>
        </w:rPr>
      </w:pPr>
      <w:r w:rsidRPr="001975B6">
        <w:rPr>
          <w:rFonts w:ascii="Tahoma" w:eastAsia="Calibri" w:hAnsi="Tahoma" w:cs="Tahoma"/>
        </w:rPr>
        <w:t>Előterjesztő: Porga Gyula polgármester</w:t>
      </w:r>
    </w:p>
    <w:p w14:paraId="0D4A31EB" w14:textId="77777777" w:rsidR="003F3DA3" w:rsidRPr="001975B6" w:rsidRDefault="003F3DA3" w:rsidP="00C03CEE">
      <w:pPr>
        <w:ind w:left="426" w:hanging="568"/>
        <w:rPr>
          <w:rFonts w:ascii="Tahoma" w:eastAsia="Calibri" w:hAnsi="Tahoma" w:cs="Tahoma"/>
        </w:rPr>
      </w:pPr>
    </w:p>
    <w:p w14:paraId="64DC0D30" w14:textId="1269A263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568"/>
        <w:contextualSpacing/>
        <w:rPr>
          <w:rFonts w:ascii="Tahoma" w:eastAsia="Calibri" w:hAnsi="Tahoma" w:cs="Tahoma"/>
          <w:b/>
          <w:lang w:eastAsia="en-US"/>
        </w:rPr>
      </w:pPr>
      <w:hyperlink r:id="rId26" w:history="1">
        <w:r w:rsidRPr="009E19B0">
          <w:rPr>
            <w:rStyle w:val="Hiperhivatkozs"/>
            <w:rFonts w:ascii="Tahoma" w:eastAsia="Calibri" w:hAnsi="Tahoma" w:cs="Tahoma"/>
            <w:b/>
            <w:lang w:eastAsia="en-US"/>
          </w:rPr>
          <w:t xml:space="preserve">Döntés </w:t>
        </w:r>
        <w:bookmarkStart w:id="0" w:name="x__Hlk190264342"/>
        <w:r w:rsidRPr="009E19B0">
          <w:rPr>
            <w:rStyle w:val="Hiperhivatkozs"/>
            <w:rFonts w:ascii="Tahoma" w:eastAsia="Calibri" w:hAnsi="Tahoma" w:cs="Tahoma"/>
            <w:b/>
            <w:lang w:eastAsia="en-US"/>
          </w:rPr>
          <w:t>az Otthont az Állatoknak Alapítvánnyal kötendő támogatási szerződés jóváhagyásáról</w:t>
        </w:r>
        <w:bookmarkEnd w:id="0"/>
      </w:hyperlink>
    </w:p>
    <w:p w14:paraId="68F2D309" w14:textId="4F72E505" w:rsidR="004B169F" w:rsidRPr="001975B6" w:rsidRDefault="004B169F" w:rsidP="00C03CEE">
      <w:pPr>
        <w:ind w:left="426"/>
        <w:rPr>
          <w:rFonts w:ascii="Tahoma" w:eastAsia="Calibri" w:hAnsi="Tahoma" w:cs="Tahoma"/>
        </w:rPr>
      </w:pPr>
      <w:r w:rsidRPr="001975B6">
        <w:rPr>
          <w:rFonts w:ascii="Tahoma" w:eastAsia="Calibri" w:hAnsi="Tahoma" w:cs="Tahoma"/>
        </w:rPr>
        <w:t>Előterjesztő: Porga Gyula polgármester</w:t>
      </w:r>
    </w:p>
    <w:p w14:paraId="5F1D5637" w14:textId="77777777" w:rsidR="003F3DA3" w:rsidRPr="001975B6" w:rsidRDefault="003F3DA3" w:rsidP="00C03CEE">
      <w:pPr>
        <w:tabs>
          <w:tab w:val="num" w:pos="426"/>
        </w:tabs>
        <w:ind w:left="426" w:hanging="568"/>
        <w:contextualSpacing/>
        <w:rPr>
          <w:rFonts w:ascii="Tahoma" w:eastAsiaTheme="minorHAnsi" w:hAnsi="Tahoma" w:cs="Tahoma"/>
          <w:b/>
          <w:bCs/>
          <w:lang w:eastAsia="en-US"/>
        </w:rPr>
      </w:pPr>
    </w:p>
    <w:p w14:paraId="5985B310" w14:textId="39E4E06F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27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Döntés az alpolgármesterek illetményének és költségtérítésének megállapításáról</w:t>
        </w:r>
      </w:hyperlink>
      <w:r w:rsidR="009E19B0">
        <w:rPr>
          <w:rFonts w:ascii="Tahoma" w:eastAsiaTheme="minorHAnsi" w:hAnsi="Tahoma" w:cs="Tahoma"/>
          <w:b/>
          <w:lang w:eastAsia="en-US"/>
        </w:rPr>
        <w:br/>
      </w:r>
      <w:r w:rsidR="009E19B0">
        <w:rPr>
          <w:rFonts w:ascii="Tahoma" w:eastAsiaTheme="minorHAnsi" w:hAnsi="Tahoma" w:cs="Tahoma"/>
          <w:b/>
          <w:lang w:eastAsia="en-US"/>
        </w:rPr>
        <w:br/>
      </w:r>
      <w:hyperlink r:id="rId28" w:history="1">
        <w:r w:rsidR="009E19B0" w:rsidRPr="00AD5D0E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793360A6" w14:textId="6A0BF16C" w:rsidR="004B169F" w:rsidRPr="001975B6" w:rsidRDefault="003F3DA3" w:rsidP="00C03CEE">
      <w:pPr>
        <w:tabs>
          <w:tab w:val="left" w:pos="3261"/>
        </w:tabs>
        <w:ind w:left="426" w:hanging="568"/>
        <w:contextualSpacing/>
        <w:rPr>
          <w:rFonts w:ascii="Tahoma" w:hAnsi="Tahoma" w:cs="Tahoma"/>
          <w:b/>
          <w:lang w:eastAsia="en-US"/>
        </w:rPr>
      </w:pPr>
      <w:r w:rsidRPr="001975B6">
        <w:rPr>
          <w:rFonts w:ascii="Tahoma" w:hAnsi="Tahoma" w:cs="Tahoma"/>
          <w:lang w:eastAsia="en-US"/>
        </w:rPr>
        <w:tab/>
      </w:r>
      <w:r w:rsidR="004B169F" w:rsidRPr="001975B6">
        <w:rPr>
          <w:rFonts w:ascii="Tahoma" w:hAnsi="Tahoma" w:cs="Tahoma"/>
          <w:lang w:eastAsia="en-US"/>
        </w:rPr>
        <w:t>Előterjesztő:</w:t>
      </w:r>
      <w:r w:rsidR="006F7221" w:rsidRPr="001975B6">
        <w:rPr>
          <w:rFonts w:ascii="Tahoma" w:hAnsi="Tahoma" w:cs="Tahoma"/>
          <w:lang w:eastAsia="en-US"/>
        </w:rPr>
        <w:t xml:space="preserve"> </w:t>
      </w:r>
      <w:r w:rsidR="004B169F" w:rsidRPr="001975B6">
        <w:rPr>
          <w:rFonts w:ascii="Tahoma" w:hAnsi="Tahoma" w:cs="Tahoma"/>
          <w:lang w:eastAsia="en-US"/>
        </w:rPr>
        <w:t>Porga Gyula polgármester</w:t>
      </w:r>
    </w:p>
    <w:p w14:paraId="15A3557F" w14:textId="77777777" w:rsidR="003F3DA3" w:rsidRPr="001975B6" w:rsidRDefault="003F3DA3" w:rsidP="00C03CEE">
      <w:pPr>
        <w:ind w:left="426" w:hanging="568"/>
        <w:rPr>
          <w:rFonts w:ascii="Tahoma" w:eastAsia="Calibri" w:hAnsi="Tahoma" w:cs="Tahoma"/>
          <w:lang w:eastAsia="en-US"/>
        </w:rPr>
      </w:pPr>
    </w:p>
    <w:p w14:paraId="4C220259" w14:textId="101EB068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3828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29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Döntés beruházási megállapodás jóváhagyásáról az Önkormányzat tulajdonában levő Veszprém 4273/123 hrsz.-ú – természetben a Veszprém, </w:t>
        </w:r>
        <w:proofErr w:type="spellStart"/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Cholnoky</w:t>
        </w:r>
        <w:proofErr w:type="spellEnd"/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 Jenő utca 19. szám alatti – orvosi rendelőben klímaberendezés felszerelése érdekében</w:t>
        </w:r>
      </w:hyperlink>
      <w:r w:rsidR="009E19B0">
        <w:rPr>
          <w:rFonts w:ascii="Tahoma" w:eastAsiaTheme="minorHAnsi" w:hAnsi="Tahoma" w:cs="Tahoma"/>
          <w:b/>
          <w:lang w:eastAsia="en-US"/>
        </w:rPr>
        <w:br/>
      </w:r>
      <w:r w:rsidR="009E19B0">
        <w:rPr>
          <w:rFonts w:ascii="Tahoma" w:eastAsiaTheme="minorHAnsi" w:hAnsi="Tahoma" w:cs="Tahoma"/>
          <w:b/>
          <w:lang w:eastAsia="en-US"/>
        </w:rPr>
        <w:br/>
      </w:r>
      <w:hyperlink r:id="rId30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4FC0EBAB" w14:textId="2E8D08A7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Porga Gyula polgármester</w:t>
      </w:r>
    </w:p>
    <w:p w14:paraId="29BD4BDE" w14:textId="77777777" w:rsidR="003F3DA3" w:rsidRPr="001975B6" w:rsidRDefault="003F3DA3" w:rsidP="00C03CEE">
      <w:pPr>
        <w:tabs>
          <w:tab w:val="num" w:pos="3828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</w:p>
    <w:p w14:paraId="43066D69" w14:textId="77777777" w:rsidR="009E19B0" w:rsidRDefault="009E19B0">
      <w:pPr>
        <w:spacing w:line="276" w:lineRule="auto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br w:type="page"/>
      </w:r>
    </w:p>
    <w:p w14:paraId="079451EB" w14:textId="59573FF9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31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Döntés beruházási megállapodás jóváhagyásáról az Önkormányzat tulajdonában levő Veszprém 0270/3 és 0270/7 hrsz.-ú </w:t>
        </w:r>
        <w:proofErr w:type="spellStart"/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Kiskuti</w:t>
        </w:r>
        <w:proofErr w:type="spellEnd"/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 Csárda épületében klímaberendezés felszerelése érdekében</w:t>
        </w:r>
      </w:hyperlink>
      <w:r w:rsidR="009E19B0">
        <w:rPr>
          <w:rFonts w:ascii="Tahoma" w:eastAsiaTheme="minorHAnsi" w:hAnsi="Tahoma" w:cs="Tahoma"/>
          <w:b/>
          <w:lang w:eastAsia="en-US"/>
        </w:rPr>
        <w:br/>
      </w:r>
      <w:r w:rsidR="009E19B0">
        <w:rPr>
          <w:rFonts w:ascii="Tahoma" w:eastAsiaTheme="minorHAnsi" w:hAnsi="Tahoma" w:cs="Tahoma"/>
          <w:b/>
          <w:lang w:eastAsia="en-US"/>
        </w:rPr>
        <w:br/>
      </w:r>
      <w:hyperlink r:id="rId32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60174A5C" w14:textId="75B2C588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Porga Gyula polgármester</w:t>
      </w:r>
    </w:p>
    <w:p w14:paraId="49628EFC" w14:textId="77777777" w:rsidR="003F3DA3" w:rsidRPr="001975B6" w:rsidRDefault="003F3DA3" w:rsidP="00C03CEE">
      <w:pPr>
        <w:tabs>
          <w:tab w:val="num" w:pos="426"/>
        </w:tabs>
        <w:ind w:left="426" w:hanging="710"/>
        <w:contextualSpacing/>
        <w:rPr>
          <w:rFonts w:ascii="Tahoma" w:eastAsiaTheme="minorHAnsi" w:hAnsi="Tahoma" w:cs="Tahoma"/>
          <w:b/>
          <w:bCs/>
          <w:lang w:eastAsia="en-US"/>
        </w:rPr>
      </w:pPr>
    </w:p>
    <w:p w14:paraId="34490C37" w14:textId="0B952AAF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bCs/>
          <w:lang w:eastAsia="en-US"/>
        </w:rPr>
      </w:pPr>
      <w:hyperlink r:id="rId33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Döntés </w:t>
        </w:r>
        <w:r w:rsidRPr="009E19B0">
          <w:rPr>
            <w:rStyle w:val="Hiperhivatkozs"/>
            <w:rFonts w:ascii="Tahoma" w:eastAsiaTheme="minorHAnsi" w:hAnsi="Tahoma" w:cs="Tahoma"/>
            <w:b/>
            <w:bCs/>
            <w:lang w:eastAsia="en-US"/>
          </w:rPr>
          <w:t>a Veszprém 0438 hrsz.-ú – természetben a Veszprém, Déli Intézményközpontban található – ingatlan értékesítésének felülvizsgálatáról</w:t>
        </w:r>
      </w:hyperlink>
      <w:r w:rsidR="009E19B0">
        <w:rPr>
          <w:rFonts w:ascii="Tahoma" w:eastAsiaTheme="minorHAnsi" w:hAnsi="Tahoma" w:cs="Tahoma"/>
          <w:b/>
          <w:bCs/>
          <w:lang w:eastAsia="en-US"/>
        </w:rPr>
        <w:br/>
      </w:r>
      <w:r w:rsidR="009E19B0">
        <w:rPr>
          <w:rFonts w:ascii="Tahoma" w:eastAsiaTheme="minorHAnsi" w:hAnsi="Tahoma" w:cs="Tahoma"/>
          <w:b/>
          <w:bCs/>
          <w:lang w:eastAsia="en-US"/>
        </w:rPr>
        <w:br/>
      </w:r>
      <w:hyperlink r:id="rId34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716665A8" w14:textId="54CCF044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Varga Tamás alpolgármester</w:t>
      </w:r>
    </w:p>
    <w:p w14:paraId="5479DDD3" w14:textId="77777777" w:rsidR="003F3DA3" w:rsidRPr="001975B6" w:rsidRDefault="003F3DA3" w:rsidP="00C03CEE">
      <w:pPr>
        <w:tabs>
          <w:tab w:val="num" w:pos="3828"/>
        </w:tabs>
        <w:ind w:left="426" w:hanging="710"/>
        <w:contextualSpacing/>
        <w:rPr>
          <w:rFonts w:ascii="Tahoma" w:eastAsiaTheme="minorHAnsi" w:hAnsi="Tahoma" w:cs="Tahoma"/>
          <w:b/>
          <w:lang w:eastAsia="en-US"/>
        </w:rPr>
      </w:pPr>
    </w:p>
    <w:p w14:paraId="25C6FB9B" w14:textId="32D23553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bCs/>
          <w:lang w:eastAsia="en-US"/>
        </w:rPr>
      </w:pPr>
      <w:hyperlink r:id="rId35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 xml:space="preserve">Döntés </w:t>
        </w:r>
        <w:r w:rsidRPr="009E19B0">
          <w:rPr>
            <w:rStyle w:val="Hiperhivatkozs"/>
            <w:rFonts w:ascii="Tahoma" w:eastAsiaTheme="minorHAnsi" w:hAnsi="Tahoma" w:cs="Tahoma"/>
            <w:b/>
            <w:bCs/>
            <w:lang w:eastAsia="en-US"/>
          </w:rPr>
          <w:t>a Veszprém 0213/161, 0213/162 hrsz.-ú – természetben a ONE Veszprém Aréna és a városi sportuszoda közötti út – ingatlanok belterületbe vonásáról</w:t>
        </w:r>
      </w:hyperlink>
      <w:r w:rsidR="009E19B0">
        <w:rPr>
          <w:rFonts w:ascii="Tahoma" w:eastAsiaTheme="minorHAnsi" w:hAnsi="Tahoma" w:cs="Tahoma"/>
          <w:b/>
          <w:bCs/>
          <w:lang w:eastAsia="en-US"/>
        </w:rPr>
        <w:br/>
      </w:r>
      <w:r w:rsidR="009E19B0">
        <w:rPr>
          <w:rFonts w:ascii="Tahoma" w:eastAsiaTheme="minorHAnsi" w:hAnsi="Tahoma" w:cs="Tahoma"/>
          <w:b/>
          <w:bCs/>
          <w:lang w:eastAsia="en-US"/>
        </w:rPr>
        <w:br/>
      </w:r>
      <w:hyperlink r:id="rId36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mellékletek</w:t>
        </w:r>
      </w:hyperlink>
    </w:p>
    <w:p w14:paraId="43114EE5" w14:textId="037B1DC5" w:rsidR="003F3DA3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Varga Tamás alpolgármester</w:t>
      </w:r>
    </w:p>
    <w:p w14:paraId="1E908F99" w14:textId="77777777" w:rsidR="00AB7D98" w:rsidRPr="001975B6" w:rsidRDefault="00AB7D98" w:rsidP="00C03CEE">
      <w:pPr>
        <w:ind w:left="426" w:hanging="710"/>
        <w:rPr>
          <w:rFonts w:ascii="Tahoma" w:eastAsia="Calibri" w:hAnsi="Tahoma" w:cs="Tahoma"/>
          <w:b/>
          <w:lang w:eastAsia="en-US"/>
        </w:rPr>
      </w:pPr>
    </w:p>
    <w:p w14:paraId="4E5236FB" w14:textId="61B5E307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37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Döntés Veszprém Megyei Jogú Város Önkormányzata Közgyűlése 2026. II. félévi munkatervének meghatározásáról</w:t>
        </w:r>
      </w:hyperlink>
      <w:r w:rsidR="009E19B0">
        <w:rPr>
          <w:rFonts w:ascii="Tahoma" w:eastAsiaTheme="minorHAnsi" w:hAnsi="Tahoma" w:cs="Tahoma"/>
          <w:b/>
          <w:lang w:eastAsia="en-US"/>
        </w:rPr>
        <w:br/>
      </w:r>
      <w:r w:rsidR="009E19B0">
        <w:rPr>
          <w:rFonts w:ascii="Tahoma" w:eastAsiaTheme="minorHAnsi" w:hAnsi="Tahoma" w:cs="Tahoma"/>
          <w:b/>
          <w:lang w:eastAsia="en-US"/>
        </w:rPr>
        <w:br/>
      </w:r>
      <w:hyperlink r:id="rId38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431422BC" w14:textId="5E243681" w:rsidR="004B169F" w:rsidRPr="001975B6" w:rsidRDefault="004B169F" w:rsidP="00C03CEE">
      <w:pPr>
        <w:ind w:left="426"/>
        <w:rPr>
          <w:rFonts w:ascii="Tahoma" w:eastAsia="Calibri" w:hAnsi="Tahoma" w:cs="Tahoma"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Porga Gyula polgármester</w:t>
      </w:r>
    </w:p>
    <w:p w14:paraId="2AB7B819" w14:textId="77777777" w:rsidR="00AB7D98" w:rsidRPr="001975B6" w:rsidRDefault="00AB7D98" w:rsidP="00C03CEE">
      <w:pPr>
        <w:ind w:left="426"/>
        <w:rPr>
          <w:rFonts w:ascii="Tahoma" w:eastAsia="Calibri" w:hAnsi="Tahoma" w:cs="Tahoma"/>
          <w:b/>
          <w:lang w:eastAsia="en-US"/>
        </w:rPr>
      </w:pPr>
    </w:p>
    <w:p w14:paraId="27B2F9A7" w14:textId="1CADCD37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39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Állásfoglalás a „VKSZ” Zrt. alapszabályának módosításáról</w:t>
        </w:r>
      </w:hyperlink>
      <w:r w:rsidR="009E19B0">
        <w:rPr>
          <w:rFonts w:ascii="Tahoma" w:eastAsiaTheme="minorHAnsi" w:hAnsi="Tahoma" w:cs="Tahoma"/>
          <w:b/>
          <w:lang w:eastAsia="en-US"/>
        </w:rPr>
        <w:br/>
      </w:r>
      <w:r w:rsidR="009E19B0">
        <w:rPr>
          <w:rFonts w:ascii="Tahoma" w:eastAsiaTheme="minorHAnsi" w:hAnsi="Tahoma" w:cs="Tahoma"/>
          <w:b/>
          <w:lang w:eastAsia="en-US"/>
        </w:rPr>
        <w:br/>
      </w:r>
      <w:hyperlink r:id="rId40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18203344" w14:textId="68DB6C39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Varga Tamás alpolgármester</w:t>
      </w:r>
    </w:p>
    <w:p w14:paraId="762321E4" w14:textId="77777777" w:rsidR="00E9792B" w:rsidRPr="001975B6" w:rsidRDefault="00E9792B" w:rsidP="00C03CEE">
      <w:pPr>
        <w:tabs>
          <w:tab w:val="num" w:pos="3828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</w:p>
    <w:p w14:paraId="65633FE3" w14:textId="28FB7861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41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Döntés a Mendelssohn Kamarazenekar Közhasznú Egyesülettel megkötött közszolgáltatási szerződésben szabályozott mutatószámok, vállalások, kötelezettségek 2025. évi teljesítéséről szóló beszámoló elfogadásáról</w:t>
        </w:r>
      </w:hyperlink>
      <w:r w:rsidR="009E19B0">
        <w:rPr>
          <w:rFonts w:ascii="Tahoma" w:eastAsiaTheme="minorHAnsi" w:hAnsi="Tahoma" w:cs="Tahoma"/>
          <w:b/>
          <w:lang w:eastAsia="en-US"/>
        </w:rPr>
        <w:br/>
      </w:r>
      <w:r w:rsidR="009E19B0">
        <w:rPr>
          <w:rFonts w:ascii="Tahoma" w:eastAsiaTheme="minorHAnsi" w:hAnsi="Tahoma" w:cs="Tahoma"/>
          <w:b/>
          <w:lang w:eastAsia="en-US"/>
        </w:rPr>
        <w:br/>
      </w:r>
      <w:hyperlink r:id="rId42" w:history="1">
        <w:r w:rsidR="009E19B0"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melléklet</w:t>
        </w:r>
      </w:hyperlink>
    </w:p>
    <w:p w14:paraId="2B96DF5A" w14:textId="08EDD498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Kováts Péter elnök, művészeti vezető</w:t>
      </w:r>
    </w:p>
    <w:p w14:paraId="4BA65267" w14:textId="77777777" w:rsidR="004B169F" w:rsidRPr="001975B6" w:rsidRDefault="004B169F" w:rsidP="00C03CEE">
      <w:pPr>
        <w:ind w:left="426" w:hanging="568"/>
        <w:rPr>
          <w:rFonts w:ascii="Tahoma" w:eastAsia="Calibri" w:hAnsi="Tahoma" w:cs="Tahoma"/>
          <w:b/>
          <w:bCs/>
          <w:lang w:eastAsia="en-US"/>
        </w:rPr>
      </w:pPr>
    </w:p>
    <w:p w14:paraId="46B4094B" w14:textId="07237520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hyperlink r:id="rId43" w:history="1">
        <w:r w:rsidRPr="009E19B0">
          <w:rPr>
            <w:rStyle w:val="Hiperhivatkozs"/>
            <w:rFonts w:ascii="Tahoma" w:eastAsiaTheme="minorHAnsi" w:hAnsi="Tahoma" w:cs="Tahoma"/>
            <w:b/>
            <w:lang w:eastAsia="en-US"/>
          </w:rPr>
          <w:t>Tájékoztató az átruházott hatáskörben hozott döntésekről</w:t>
        </w:r>
      </w:hyperlink>
    </w:p>
    <w:p w14:paraId="03D54DDA" w14:textId="68AFCB79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Porga Gyula polgármester</w:t>
      </w:r>
    </w:p>
    <w:p w14:paraId="0A90B527" w14:textId="77777777" w:rsidR="004B169F" w:rsidRPr="001975B6" w:rsidRDefault="004B169F" w:rsidP="00C03CEE">
      <w:pPr>
        <w:ind w:left="426" w:hanging="568"/>
        <w:rPr>
          <w:rFonts w:ascii="Tahoma" w:eastAsia="Calibri" w:hAnsi="Tahoma" w:cs="Tahoma"/>
          <w:b/>
          <w:lang w:eastAsia="en-US"/>
        </w:rPr>
      </w:pPr>
    </w:p>
    <w:p w14:paraId="604570E1" w14:textId="77777777" w:rsidR="009E19B0" w:rsidRDefault="009E19B0">
      <w:pPr>
        <w:spacing w:line="276" w:lineRule="auto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br w:type="page"/>
      </w:r>
    </w:p>
    <w:p w14:paraId="6C82490B" w14:textId="5245F143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r w:rsidRPr="001975B6">
        <w:rPr>
          <w:rFonts w:ascii="Tahoma" w:eastAsiaTheme="minorHAnsi" w:hAnsi="Tahoma" w:cs="Tahoma"/>
          <w:b/>
          <w:lang w:eastAsia="en-US"/>
        </w:rPr>
        <w:lastRenderedPageBreak/>
        <w:t xml:space="preserve">Döntés </w:t>
      </w:r>
      <w:proofErr w:type="spellStart"/>
      <w:r w:rsidRPr="001975B6">
        <w:rPr>
          <w:rFonts w:ascii="Tahoma" w:eastAsiaTheme="minorHAnsi" w:hAnsi="Tahoma" w:cs="Tahoma"/>
          <w:b/>
          <w:lang w:eastAsia="en-US"/>
        </w:rPr>
        <w:t>Volkra</w:t>
      </w:r>
      <w:proofErr w:type="spellEnd"/>
      <w:r w:rsidRPr="001975B6">
        <w:rPr>
          <w:rFonts w:ascii="Tahoma" w:eastAsiaTheme="minorHAnsi" w:hAnsi="Tahoma" w:cs="Tahoma"/>
          <w:b/>
          <w:lang w:eastAsia="en-US"/>
        </w:rPr>
        <w:t xml:space="preserve"> Ottó-díj adományozásáról (zárt ülés)</w:t>
      </w:r>
    </w:p>
    <w:p w14:paraId="5D392DD2" w14:textId="5FD6BE14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Porga Gyula polgármester</w:t>
      </w:r>
    </w:p>
    <w:p w14:paraId="3A3C1BED" w14:textId="77777777" w:rsidR="004B169F" w:rsidRPr="001975B6" w:rsidRDefault="004B169F" w:rsidP="00C03CEE">
      <w:pPr>
        <w:ind w:left="426" w:hanging="568"/>
        <w:rPr>
          <w:rFonts w:ascii="Tahoma" w:eastAsia="Calibri" w:hAnsi="Tahoma" w:cs="Tahoma"/>
          <w:lang w:eastAsia="en-US"/>
        </w:rPr>
      </w:pPr>
    </w:p>
    <w:p w14:paraId="2F0828D1" w14:textId="77777777" w:rsidR="004B169F" w:rsidRPr="001975B6" w:rsidRDefault="004B169F" w:rsidP="00C03CEE">
      <w:pPr>
        <w:numPr>
          <w:ilvl w:val="0"/>
          <w:numId w:val="5"/>
        </w:numPr>
        <w:tabs>
          <w:tab w:val="num" w:pos="426"/>
          <w:tab w:val="num" w:pos="851"/>
        </w:tabs>
        <w:ind w:left="426" w:hanging="568"/>
        <w:contextualSpacing/>
        <w:rPr>
          <w:rFonts w:ascii="Tahoma" w:eastAsiaTheme="minorHAnsi" w:hAnsi="Tahoma" w:cs="Tahoma"/>
          <w:b/>
          <w:lang w:eastAsia="en-US"/>
        </w:rPr>
      </w:pPr>
      <w:r w:rsidRPr="001975B6">
        <w:rPr>
          <w:rFonts w:ascii="Tahoma" w:eastAsiaTheme="minorHAnsi" w:hAnsi="Tahoma" w:cs="Tahoma"/>
          <w:b/>
          <w:lang w:eastAsia="en-US"/>
        </w:rPr>
        <w:t>Döntés Hadnagy László-díj adományozásáról (zárt ülés)</w:t>
      </w:r>
    </w:p>
    <w:p w14:paraId="6712ABF8" w14:textId="5A5A3555" w:rsidR="004B169F" w:rsidRPr="001975B6" w:rsidRDefault="004B169F" w:rsidP="00C03CEE">
      <w:pPr>
        <w:ind w:left="426"/>
        <w:rPr>
          <w:rFonts w:ascii="Tahoma" w:eastAsia="Calibri" w:hAnsi="Tahoma" w:cs="Tahoma"/>
          <w:b/>
          <w:lang w:eastAsia="en-US"/>
        </w:rPr>
      </w:pPr>
      <w:r w:rsidRPr="001975B6">
        <w:rPr>
          <w:rFonts w:ascii="Tahoma" w:eastAsia="Calibri" w:hAnsi="Tahoma" w:cs="Tahoma"/>
          <w:lang w:eastAsia="en-US"/>
        </w:rPr>
        <w:t>Előterjesztő:</w:t>
      </w:r>
      <w:r w:rsidR="006F7221" w:rsidRPr="001975B6">
        <w:rPr>
          <w:rFonts w:ascii="Tahoma" w:eastAsia="Calibri" w:hAnsi="Tahoma" w:cs="Tahoma"/>
          <w:lang w:eastAsia="en-US"/>
        </w:rPr>
        <w:t xml:space="preserve"> </w:t>
      </w:r>
      <w:r w:rsidRPr="001975B6">
        <w:rPr>
          <w:rFonts w:ascii="Tahoma" w:eastAsia="Calibri" w:hAnsi="Tahoma" w:cs="Tahoma"/>
          <w:lang w:eastAsia="en-US"/>
        </w:rPr>
        <w:t>Porga Gyula polgármester</w:t>
      </w:r>
    </w:p>
    <w:p w14:paraId="235B5C02" w14:textId="77777777" w:rsidR="00EB51C6" w:rsidRPr="001975B6" w:rsidRDefault="00EB51C6" w:rsidP="00C03CEE">
      <w:pPr>
        <w:rPr>
          <w:rFonts w:ascii="Tahoma" w:eastAsia="Aptos" w:hAnsi="Tahoma" w:cs="Tahoma"/>
          <w:lang w:eastAsia="en-US"/>
        </w:rPr>
      </w:pPr>
    </w:p>
    <w:p w14:paraId="3DD61482" w14:textId="77777777" w:rsidR="00AE6538" w:rsidRPr="001975B6" w:rsidRDefault="00AE6538" w:rsidP="00C03CEE">
      <w:pPr>
        <w:rPr>
          <w:rFonts w:ascii="Tahoma" w:hAnsi="Tahoma" w:cs="Tahoma"/>
          <w:bCs/>
        </w:rPr>
      </w:pPr>
    </w:p>
    <w:p w14:paraId="1AC30B09" w14:textId="77777777" w:rsidR="009E19B0" w:rsidRDefault="009E19B0" w:rsidP="00C03CEE">
      <w:pPr>
        <w:tabs>
          <w:tab w:val="left" w:pos="6735"/>
        </w:tabs>
        <w:rPr>
          <w:rFonts w:ascii="Tahoma" w:hAnsi="Tahoma" w:cs="Tahoma"/>
          <w:b/>
        </w:rPr>
      </w:pPr>
    </w:p>
    <w:p w14:paraId="3F5C4CE2" w14:textId="77777777" w:rsidR="009E19B0" w:rsidRDefault="009E19B0" w:rsidP="00C03CEE">
      <w:pPr>
        <w:tabs>
          <w:tab w:val="left" w:pos="6735"/>
        </w:tabs>
        <w:rPr>
          <w:rFonts w:ascii="Tahoma" w:hAnsi="Tahoma" w:cs="Tahoma"/>
          <w:b/>
        </w:rPr>
      </w:pPr>
    </w:p>
    <w:p w14:paraId="0093E57D" w14:textId="77777777" w:rsidR="009E19B0" w:rsidRDefault="009E19B0" w:rsidP="00C03CEE">
      <w:pPr>
        <w:tabs>
          <w:tab w:val="left" w:pos="6735"/>
        </w:tabs>
        <w:rPr>
          <w:rFonts w:ascii="Tahoma" w:hAnsi="Tahoma" w:cs="Tahoma"/>
          <w:b/>
        </w:rPr>
      </w:pPr>
    </w:p>
    <w:p w14:paraId="1199497D" w14:textId="52FE4B19" w:rsidR="00895FE1" w:rsidRPr="001975B6" w:rsidRDefault="00101AD9" w:rsidP="00C03CEE">
      <w:pPr>
        <w:tabs>
          <w:tab w:val="left" w:pos="6735"/>
        </w:tabs>
        <w:rPr>
          <w:rFonts w:ascii="Tahoma" w:hAnsi="Tahoma" w:cs="Tahoma"/>
        </w:rPr>
      </w:pPr>
      <w:r w:rsidRPr="001975B6">
        <w:rPr>
          <w:rFonts w:ascii="Tahoma" w:hAnsi="Tahoma" w:cs="Tahoma"/>
          <w:b/>
        </w:rPr>
        <w:t>Veszprém,</w:t>
      </w:r>
      <w:r w:rsidRPr="001975B6">
        <w:rPr>
          <w:rFonts w:ascii="Tahoma" w:hAnsi="Tahoma" w:cs="Tahoma"/>
        </w:rPr>
        <w:t xml:space="preserve"> 20</w:t>
      </w:r>
      <w:r w:rsidR="00D9369E" w:rsidRPr="001975B6">
        <w:rPr>
          <w:rFonts w:ascii="Tahoma" w:hAnsi="Tahoma" w:cs="Tahoma"/>
        </w:rPr>
        <w:t>2</w:t>
      </w:r>
      <w:r w:rsidR="00AE6538" w:rsidRPr="001975B6">
        <w:rPr>
          <w:rFonts w:ascii="Tahoma" w:hAnsi="Tahoma" w:cs="Tahoma"/>
        </w:rPr>
        <w:t>6</w:t>
      </w:r>
      <w:r w:rsidRPr="001975B6">
        <w:rPr>
          <w:rFonts w:ascii="Tahoma" w:hAnsi="Tahoma" w:cs="Tahoma"/>
        </w:rPr>
        <w:t>.</w:t>
      </w:r>
      <w:r w:rsidR="007501B5" w:rsidRPr="001975B6">
        <w:rPr>
          <w:rFonts w:ascii="Tahoma" w:hAnsi="Tahoma" w:cs="Tahoma"/>
        </w:rPr>
        <w:t xml:space="preserve"> </w:t>
      </w:r>
      <w:r w:rsidR="003F3DA3" w:rsidRPr="001975B6">
        <w:rPr>
          <w:rFonts w:ascii="Tahoma" w:hAnsi="Tahoma" w:cs="Tahoma"/>
        </w:rPr>
        <w:t>június 19.</w:t>
      </w:r>
    </w:p>
    <w:p w14:paraId="40A4E952" w14:textId="77777777" w:rsidR="00D9369E" w:rsidRPr="001975B6" w:rsidRDefault="00D9369E" w:rsidP="00C508F1">
      <w:pPr>
        <w:jc w:val="both"/>
        <w:rPr>
          <w:rFonts w:ascii="Tahoma" w:hAnsi="Tahoma" w:cs="Tahoma"/>
        </w:rPr>
      </w:pPr>
    </w:p>
    <w:p w14:paraId="34C6AE08" w14:textId="582C6110" w:rsidR="00FA1C06" w:rsidRPr="001975B6" w:rsidRDefault="00101AD9" w:rsidP="00C508F1">
      <w:pPr>
        <w:jc w:val="both"/>
        <w:rPr>
          <w:rFonts w:ascii="Tahoma" w:hAnsi="Tahoma" w:cs="Tahoma"/>
          <w:b/>
        </w:rPr>
      </w:pPr>
      <w:r w:rsidRPr="001975B6">
        <w:rPr>
          <w:rFonts w:ascii="Tahoma" w:hAnsi="Tahoma" w:cs="Tahoma"/>
        </w:rPr>
        <w:tab/>
      </w:r>
      <w:r w:rsidRPr="001975B6">
        <w:rPr>
          <w:rFonts w:ascii="Tahoma" w:hAnsi="Tahoma" w:cs="Tahoma"/>
        </w:rPr>
        <w:tab/>
      </w:r>
      <w:r w:rsidRPr="001975B6">
        <w:rPr>
          <w:rFonts w:ascii="Tahoma" w:hAnsi="Tahoma" w:cs="Tahoma"/>
        </w:rPr>
        <w:tab/>
      </w:r>
      <w:r w:rsidR="00590094" w:rsidRPr="001975B6">
        <w:rPr>
          <w:rFonts w:ascii="Tahoma" w:hAnsi="Tahoma" w:cs="Tahoma"/>
        </w:rPr>
        <w:tab/>
      </w:r>
      <w:r w:rsidR="00590094" w:rsidRPr="001975B6">
        <w:rPr>
          <w:rFonts w:ascii="Tahoma" w:hAnsi="Tahoma" w:cs="Tahoma"/>
        </w:rPr>
        <w:tab/>
      </w:r>
      <w:r w:rsidR="00590094" w:rsidRPr="001975B6">
        <w:rPr>
          <w:rFonts w:ascii="Tahoma" w:hAnsi="Tahoma" w:cs="Tahoma"/>
        </w:rPr>
        <w:tab/>
      </w:r>
      <w:r w:rsidR="00590094" w:rsidRPr="001975B6">
        <w:rPr>
          <w:rFonts w:ascii="Tahoma" w:hAnsi="Tahoma" w:cs="Tahoma"/>
        </w:rPr>
        <w:tab/>
      </w:r>
      <w:r w:rsidR="00590094" w:rsidRPr="001975B6">
        <w:rPr>
          <w:rFonts w:ascii="Tahoma" w:hAnsi="Tahoma" w:cs="Tahoma"/>
        </w:rPr>
        <w:tab/>
      </w:r>
      <w:r w:rsidR="009561ED" w:rsidRPr="001975B6">
        <w:rPr>
          <w:rFonts w:ascii="Tahoma" w:hAnsi="Tahoma" w:cs="Tahoma"/>
        </w:rPr>
        <w:tab/>
      </w:r>
      <w:r w:rsidRPr="001975B6">
        <w:rPr>
          <w:rFonts w:ascii="Tahoma" w:hAnsi="Tahoma" w:cs="Tahoma"/>
          <w:b/>
        </w:rPr>
        <w:t>Porga Gyula</w:t>
      </w:r>
      <w:r w:rsidR="00746890" w:rsidRPr="001975B6">
        <w:rPr>
          <w:rFonts w:ascii="Tahoma" w:hAnsi="Tahoma" w:cs="Tahoma"/>
          <w:b/>
        </w:rPr>
        <w:t xml:space="preserve"> </w:t>
      </w:r>
    </w:p>
    <w:sectPr w:rsidR="00FA1C06" w:rsidRPr="001975B6" w:rsidSect="00FA1C06">
      <w:footerReference w:type="default" r:id="rId44"/>
      <w:footerReference w:type="first" r:id="rId45"/>
      <w:pgSz w:w="11906" w:h="16838" w:code="9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86740" w14:textId="77777777" w:rsidR="00D60D54" w:rsidRDefault="00D60D54" w:rsidP="00BA2794">
      <w:r>
        <w:separator/>
      </w:r>
    </w:p>
  </w:endnote>
  <w:endnote w:type="continuationSeparator" w:id="0">
    <w:p w14:paraId="32284E34" w14:textId="77777777" w:rsidR="00D60D54" w:rsidRDefault="00D60D54" w:rsidP="00BA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19332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A67B7E" w14:textId="77777777" w:rsidR="00AB7D98" w:rsidRDefault="00AB7D98">
            <w:pPr>
              <w:pStyle w:val="llb"/>
              <w:jc w:val="center"/>
            </w:pPr>
          </w:p>
          <w:p w14:paraId="0862CE49" w14:textId="77777777" w:rsidR="00AB7D98" w:rsidRDefault="00AB7D98">
            <w:pPr>
              <w:pStyle w:val="llb"/>
              <w:jc w:val="center"/>
            </w:pPr>
          </w:p>
          <w:p w14:paraId="3CF86096" w14:textId="0DCCE466" w:rsidR="00AB7D98" w:rsidRDefault="00AB7D98">
            <w:pPr>
              <w:pStyle w:val="llb"/>
              <w:jc w:val="center"/>
            </w:pPr>
            <w:r w:rsidRPr="00AB7D98">
              <w:rPr>
                <w:rFonts w:ascii="Tahoma" w:hAnsi="Tahoma" w:cs="Tahoma"/>
                <w:sz w:val="20"/>
                <w:szCs w:val="20"/>
              </w:rPr>
              <w:t xml:space="preserve">oldal </w:t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instrText>PAGE</w:instrText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  <w:r w:rsidRPr="00AB7D98">
              <w:rPr>
                <w:rFonts w:ascii="Tahoma" w:hAnsi="Tahoma" w:cs="Tahoma"/>
                <w:sz w:val="20"/>
                <w:szCs w:val="20"/>
              </w:rPr>
              <w:t xml:space="preserve"> / </w:t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instrText>NUMPAGES</w:instrText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AB7D98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026672D" w14:textId="77777777" w:rsidR="00AB7D98" w:rsidRDefault="00AB7D9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854314"/>
      <w:docPartObj>
        <w:docPartGallery w:val="Page Numbers (Bottom of Page)"/>
        <w:docPartUnique/>
      </w:docPartObj>
    </w:sdtPr>
    <w:sdtEndPr/>
    <w:sdtContent>
      <w:sdt>
        <w:sdtPr>
          <w:id w:val="-1828118945"/>
          <w:docPartObj>
            <w:docPartGallery w:val="Page Numbers (Top of Page)"/>
            <w:docPartUnique/>
          </w:docPartObj>
        </w:sdtPr>
        <w:sdtEndPr/>
        <w:sdtContent>
          <w:p w14:paraId="34248A12" w14:textId="0B0DC755" w:rsidR="001975B6" w:rsidRDefault="001975B6">
            <w:pPr>
              <w:pStyle w:val="llb"/>
              <w:jc w:val="center"/>
            </w:pPr>
            <w:r w:rsidRPr="001975B6">
              <w:rPr>
                <w:rFonts w:ascii="Tahoma" w:hAnsi="Tahoma" w:cs="Tahoma"/>
                <w:sz w:val="20"/>
                <w:szCs w:val="20"/>
              </w:rPr>
              <w:t xml:space="preserve">oldal </w:t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instrText>PAGE</w:instrText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  <w:r w:rsidRPr="001975B6">
              <w:rPr>
                <w:rFonts w:ascii="Tahoma" w:hAnsi="Tahoma" w:cs="Tahoma"/>
                <w:sz w:val="20"/>
                <w:szCs w:val="20"/>
              </w:rPr>
              <w:t xml:space="preserve"> / </w:t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instrText>NUMPAGES</w:instrText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1975B6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4577089" w14:textId="77777777" w:rsidR="001975B6" w:rsidRDefault="001975B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DE1A" w14:textId="77777777" w:rsidR="00D60D54" w:rsidRDefault="00D60D54" w:rsidP="00BA2794">
      <w:r>
        <w:separator/>
      </w:r>
    </w:p>
  </w:footnote>
  <w:footnote w:type="continuationSeparator" w:id="0">
    <w:p w14:paraId="4899A20D" w14:textId="77777777" w:rsidR="00D60D54" w:rsidRDefault="00D60D54" w:rsidP="00BA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C1"/>
    <w:multiLevelType w:val="hybridMultilevel"/>
    <w:tmpl w:val="E242A48E"/>
    <w:lvl w:ilvl="0" w:tplc="74F68BB6">
      <w:start w:val="8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134CB"/>
    <w:multiLevelType w:val="hybridMultilevel"/>
    <w:tmpl w:val="0568BE58"/>
    <w:lvl w:ilvl="0" w:tplc="BD8C24A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hAnsi="Tahoma" w:cs="Tahoma" w:hint="default"/>
        <w:b w:val="0"/>
        <w:sz w:val="22"/>
        <w:szCs w:val="22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23CA32C7"/>
    <w:multiLevelType w:val="hybridMultilevel"/>
    <w:tmpl w:val="9EC20A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091B34"/>
    <w:multiLevelType w:val="hybridMultilevel"/>
    <w:tmpl w:val="26DA014C"/>
    <w:lvl w:ilvl="0" w:tplc="45E4B3AA">
      <w:start w:val="6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66" w:hanging="360"/>
      </w:pPr>
    </w:lvl>
    <w:lvl w:ilvl="2" w:tplc="040E001B" w:tentative="1">
      <w:start w:val="1"/>
      <w:numFmt w:val="lowerRoman"/>
      <w:lvlText w:val="%3."/>
      <w:lvlJc w:val="right"/>
      <w:pPr>
        <w:ind w:left="4386" w:hanging="180"/>
      </w:pPr>
    </w:lvl>
    <w:lvl w:ilvl="3" w:tplc="040E000F">
      <w:start w:val="1"/>
      <w:numFmt w:val="decimal"/>
      <w:lvlText w:val="%4."/>
      <w:lvlJc w:val="left"/>
      <w:pPr>
        <w:ind w:left="5106" w:hanging="360"/>
      </w:pPr>
    </w:lvl>
    <w:lvl w:ilvl="4" w:tplc="040E0019" w:tentative="1">
      <w:start w:val="1"/>
      <w:numFmt w:val="lowerLetter"/>
      <w:lvlText w:val="%5."/>
      <w:lvlJc w:val="left"/>
      <w:pPr>
        <w:ind w:left="5826" w:hanging="360"/>
      </w:pPr>
    </w:lvl>
    <w:lvl w:ilvl="5" w:tplc="040E001B" w:tentative="1">
      <w:start w:val="1"/>
      <w:numFmt w:val="lowerRoman"/>
      <w:lvlText w:val="%6."/>
      <w:lvlJc w:val="right"/>
      <w:pPr>
        <w:ind w:left="6546" w:hanging="180"/>
      </w:pPr>
    </w:lvl>
    <w:lvl w:ilvl="6" w:tplc="040E000F" w:tentative="1">
      <w:start w:val="1"/>
      <w:numFmt w:val="decimal"/>
      <w:lvlText w:val="%7."/>
      <w:lvlJc w:val="left"/>
      <w:pPr>
        <w:ind w:left="7266" w:hanging="360"/>
      </w:pPr>
    </w:lvl>
    <w:lvl w:ilvl="7" w:tplc="040E0019" w:tentative="1">
      <w:start w:val="1"/>
      <w:numFmt w:val="lowerLetter"/>
      <w:lvlText w:val="%8."/>
      <w:lvlJc w:val="left"/>
      <w:pPr>
        <w:ind w:left="7986" w:hanging="360"/>
      </w:pPr>
    </w:lvl>
    <w:lvl w:ilvl="8" w:tplc="040E001B" w:tentative="1">
      <w:start w:val="1"/>
      <w:numFmt w:val="lowerRoman"/>
      <w:lvlText w:val="%9."/>
      <w:lvlJc w:val="right"/>
      <w:pPr>
        <w:ind w:left="8706" w:hanging="180"/>
      </w:pPr>
    </w:lvl>
  </w:abstractNum>
  <w:num w:numId="1" w16cid:durableId="10976766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9277245">
    <w:abstractNumId w:val="1"/>
  </w:num>
  <w:num w:numId="3" w16cid:durableId="591550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6220322">
    <w:abstractNumId w:val="3"/>
  </w:num>
  <w:num w:numId="5" w16cid:durableId="7900568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AD9"/>
    <w:rsid w:val="00001923"/>
    <w:rsid w:val="00001EE7"/>
    <w:rsid w:val="000033A2"/>
    <w:rsid w:val="00012FB5"/>
    <w:rsid w:val="00021890"/>
    <w:rsid w:val="00035595"/>
    <w:rsid w:val="00047051"/>
    <w:rsid w:val="000478F9"/>
    <w:rsid w:val="00047E0E"/>
    <w:rsid w:val="00056CFA"/>
    <w:rsid w:val="00057755"/>
    <w:rsid w:val="00057A21"/>
    <w:rsid w:val="00061B88"/>
    <w:rsid w:val="00065829"/>
    <w:rsid w:val="000724B8"/>
    <w:rsid w:val="00075382"/>
    <w:rsid w:val="00076750"/>
    <w:rsid w:val="00076E1A"/>
    <w:rsid w:val="000770F7"/>
    <w:rsid w:val="00077E87"/>
    <w:rsid w:val="00080C9E"/>
    <w:rsid w:val="00085038"/>
    <w:rsid w:val="000917B8"/>
    <w:rsid w:val="000965DE"/>
    <w:rsid w:val="000A1987"/>
    <w:rsid w:val="000A1B50"/>
    <w:rsid w:val="000A4E77"/>
    <w:rsid w:val="000C15CA"/>
    <w:rsid w:val="000C7B84"/>
    <w:rsid w:val="000C7C7D"/>
    <w:rsid w:val="000D18C1"/>
    <w:rsid w:val="000D6EE4"/>
    <w:rsid w:val="000D6F82"/>
    <w:rsid w:val="000D7748"/>
    <w:rsid w:val="00101AD9"/>
    <w:rsid w:val="00105EA6"/>
    <w:rsid w:val="00117A00"/>
    <w:rsid w:val="00122C0F"/>
    <w:rsid w:val="00122CEF"/>
    <w:rsid w:val="00132BB4"/>
    <w:rsid w:val="001343F3"/>
    <w:rsid w:val="00135AFE"/>
    <w:rsid w:val="00150FD7"/>
    <w:rsid w:val="001543B5"/>
    <w:rsid w:val="00155929"/>
    <w:rsid w:val="00157541"/>
    <w:rsid w:val="00164543"/>
    <w:rsid w:val="00166B97"/>
    <w:rsid w:val="00166F2B"/>
    <w:rsid w:val="0017502A"/>
    <w:rsid w:val="00176265"/>
    <w:rsid w:val="0018546F"/>
    <w:rsid w:val="001858F5"/>
    <w:rsid w:val="00192405"/>
    <w:rsid w:val="00193C0B"/>
    <w:rsid w:val="00195211"/>
    <w:rsid w:val="0019669E"/>
    <w:rsid w:val="001972AC"/>
    <w:rsid w:val="001975B6"/>
    <w:rsid w:val="001A2984"/>
    <w:rsid w:val="001A5C44"/>
    <w:rsid w:val="001A6210"/>
    <w:rsid w:val="001B0DBC"/>
    <w:rsid w:val="001B0E7B"/>
    <w:rsid w:val="001B5BD8"/>
    <w:rsid w:val="001B7A09"/>
    <w:rsid w:val="001C41C5"/>
    <w:rsid w:val="001C49FB"/>
    <w:rsid w:val="001C4AF9"/>
    <w:rsid w:val="001D2C8C"/>
    <w:rsid w:val="001D6E29"/>
    <w:rsid w:val="001E128E"/>
    <w:rsid w:val="001E2834"/>
    <w:rsid w:val="001E4BD2"/>
    <w:rsid w:val="001E6094"/>
    <w:rsid w:val="001F2E2C"/>
    <w:rsid w:val="001F3753"/>
    <w:rsid w:val="001F5541"/>
    <w:rsid w:val="001F55E1"/>
    <w:rsid w:val="001F646C"/>
    <w:rsid w:val="00207492"/>
    <w:rsid w:val="00207F66"/>
    <w:rsid w:val="002145E5"/>
    <w:rsid w:val="0021541D"/>
    <w:rsid w:val="00224EC9"/>
    <w:rsid w:val="0022621B"/>
    <w:rsid w:val="00241BD9"/>
    <w:rsid w:val="00245540"/>
    <w:rsid w:val="002462AC"/>
    <w:rsid w:val="002523ED"/>
    <w:rsid w:val="002569B8"/>
    <w:rsid w:val="00256F00"/>
    <w:rsid w:val="002631D2"/>
    <w:rsid w:val="0028120D"/>
    <w:rsid w:val="0028267A"/>
    <w:rsid w:val="0028376C"/>
    <w:rsid w:val="00283779"/>
    <w:rsid w:val="00291E84"/>
    <w:rsid w:val="00293786"/>
    <w:rsid w:val="002966B3"/>
    <w:rsid w:val="002A1D93"/>
    <w:rsid w:val="002A4CF9"/>
    <w:rsid w:val="002A6D5D"/>
    <w:rsid w:val="002B085F"/>
    <w:rsid w:val="002D2BCF"/>
    <w:rsid w:val="002E15C9"/>
    <w:rsid w:val="002E3F38"/>
    <w:rsid w:val="002E4307"/>
    <w:rsid w:val="002F7D10"/>
    <w:rsid w:val="002F7F3B"/>
    <w:rsid w:val="00303508"/>
    <w:rsid w:val="0031453A"/>
    <w:rsid w:val="0031464B"/>
    <w:rsid w:val="00317AF4"/>
    <w:rsid w:val="003237E8"/>
    <w:rsid w:val="00324406"/>
    <w:rsid w:val="0032458D"/>
    <w:rsid w:val="0032571B"/>
    <w:rsid w:val="003346E2"/>
    <w:rsid w:val="003405AC"/>
    <w:rsid w:val="003451A3"/>
    <w:rsid w:val="0034688D"/>
    <w:rsid w:val="0034789A"/>
    <w:rsid w:val="003524D4"/>
    <w:rsid w:val="003554DE"/>
    <w:rsid w:val="0035758B"/>
    <w:rsid w:val="003770E7"/>
    <w:rsid w:val="003831BA"/>
    <w:rsid w:val="00383C43"/>
    <w:rsid w:val="00391E7A"/>
    <w:rsid w:val="0039423A"/>
    <w:rsid w:val="003C3686"/>
    <w:rsid w:val="003C3817"/>
    <w:rsid w:val="003C3EA5"/>
    <w:rsid w:val="003C617C"/>
    <w:rsid w:val="003D7A32"/>
    <w:rsid w:val="003E5194"/>
    <w:rsid w:val="003F3DA3"/>
    <w:rsid w:val="00401B56"/>
    <w:rsid w:val="004104DB"/>
    <w:rsid w:val="00413128"/>
    <w:rsid w:val="004159CE"/>
    <w:rsid w:val="00416932"/>
    <w:rsid w:val="004201D9"/>
    <w:rsid w:val="00432152"/>
    <w:rsid w:val="004361B5"/>
    <w:rsid w:val="0045083D"/>
    <w:rsid w:val="0045342D"/>
    <w:rsid w:val="00465051"/>
    <w:rsid w:val="00476586"/>
    <w:rsid w:val="00481245"/>
    <w:rsid w:val="0049045B"/>
    <w:rsid w:val="00490FD9"/>
    <w:rsid w:val="004915FD"/>
    <w:rsid w:val="00492253"/>
    <w:rsid w:val="0049305D"/>
    <w:rsid w:val="004B0067"/>
    <w:rsid w:val="004B169F"/>
    <w:rsid w:val="004B56E7"/>
    <w:rsid w:val="004B5AC0"/>
    <w:rsid w:val="004C16D5"/>
    <w:rsid w:val="004C1A9D"/>
    <w:rsid w:val="004C1BD6"/>
    <w:rsid w:val="004D581E"/>
    <w:rsid w:val="004D69EB"/>
    <w:rsid w:val="004E14A0"/>
    <w:rsid w:val="004E6A2E"/>
    <w:rsid w:val="004E7738"/>
    <w:rsid w:val="004F3FA8"/>
    <w:rsid w:val="00500258"/>
    <w:rsid w:val="00506713"/>
    <w:rsid w:val="00512DAA"/>
    <w:rsid w:val="00512E45"/>
    <w:rsid w:val="00516B39"/>
    <w:rsid w:val="00517125"/>
    <w:rsid w:val="0052421D"/>
    <w:rsid w:val="0053021D"/>
    <w:rsid w:val="0053363E"/>
    <w:rsid w:val="005426F6"/>
    <w:rsid w:val="00550A72"/>
    <w:rsid w:val="00552EB0"/>
    <w:rsid w:val="00562C8E"/>
    <w:rsid w:val="00570EFD"/>
    <w:rsid w:val="0057168E"/>
    <w:rsid w:val="005732C4"/>
    <w:rsid w:val="005734D2"/>
    <w:rsid w:val="005736EA"/>
    <w:rsid w:val="00574266"/>
    <w:rsid w:val="00581AD7"/>
    <w:rsid w:val="00584012"/>
    <w:rsid w:val="00587F87"/>
    <w:rsid w:val="00590094"/>
    <w:rsid w:val="0059604E"/>
    <w:rsid w:val="005B31E8"/>
    <w:rsid w:val="005C0374"/>
    <w:rsid w:val="005C24DD"/>
    <w:rsid w:val="005C4924"/>
    <w:rsid w:val="005C4A87"/>
    <w:rsid w:val="005C6CBA"/>
    <w:rsid w:val="005D363A"/>
    <w:rsid w:val="005D7241"/>
    <w:rsid w:val="005D7B90"/>
    <w:rsid w:val="005E2463"/>
    <w:rsid w:val="005E4F17"/>
    <w:rsid w:val="005F04B2"/>
    <w:rsid w:val="005F4D25"/>
    <w:rsid w:val="00601334"/>
    <w:rsid w:val="006014A5"/>
    <w:rsid w:val="00607D51"/>
    <w:rsid w:val="00611389"/>
    <w:rsid w:val="00613E61"/>
    <w:rsid w:val="0061547F"/>
    <w:rsid w:val="006236A3"/>
    <w:rsid w:val="006271FF"/>
    <w:rsid w:val="00627B7F"/>
    <w:rsid w:val="00635F43"/>
    <w:rsid w:val="006417B7"/>
    <w:rsid w:val="0064370C"/>
    <w:rsid w:val="00651AFF"/>
    <w:rsid w:val="00661AA1"/>
    <w:rsid w:val="006649F7"/>
    <w:rsid w:val="00665CED"/>
    <w:rsid w:val="0066619A"/>
    <w:rsid w:val="0066716E"/>
    <w:rsid w:val="00670B1F"/>
    <w:rsid w:val="00675720"/>
    <w:rsid w:val="00675772"/>
    <w:rsid w:val="00682010"/>
    <w:rsid w:val="006822D5"/>
    <w:rsid w:val="00684E54"/>
    <w:rsid w:val="00687EDD"/>
    <w:rsid w:val="006937C2"/>
    <w:rsid w:val="006A3A69"/>
    <w:rsid w:val="006A7270"/>
    <w:rsid w:val="006A7C9C"/>
    <w:rsid w:val="006C47DC"/>
    <w:rsid w:val="006C5D36"/>
    <w:rsid w:val="006D4CD5"/>
    <w:rsid w:val="006E23FD"/>
    <w:rsid w:val="006E73CD"/>
    <w:rsid w:val="006F008E"/>
    <w:rsid w:val="006F46B4"/>
    <w:rsid w:val="006F7221"/>
    <w:rsid w:val="006F76A1"/>
    <w:rsid w:val="007005C2"/>
    <w:rsid w:val="007038CA"/>
    <w:rsid w:val="00707239"/>
    <w:rsid w:val="00713F78"/>
    <w:rsid w:val="00714F2C"/>
    <w:rsid w:val="0071568C"/>
    <w:rsid w:val="00722780"/>
    <w:rsid w:val="00725BFC"/>
    <w:rsid w:val="00737313"/>
    <w:rsid w:val="00740209"/>
    <w:rsid w:val="00746890"/>
    <w:rsid w:val="007501B5"/>
    <w:rsid w:val="0075028F"/>
    <w:rsid w:val="00752482"/>
    <w:rsid w:val="00756825"/>
    <w:rsid w:val="007610AC"/>
    <w:rsid w:val="00765129"/>
    <w:rsid w:val="0077109E"/>
    <w:rsid w:val="00783D06"/>
    <w:rsid w:val="007A3D56"/>
    <w:rsid w:val="007B0CB9"/>
    <w:rsid w:val="007B1B88"/>
    <w:rsid w:val="007B3716"/>
    <w:rsid w:val="007C1C55"/>
    <w:rsid w:val="007D3C8C"/>
    <w:rsid w:val="007D75F2"/>
    <w:rsid w:val="007E02EE"/>
    <w:rsid w:val="007E0B51"/>
    <w:rsid w:val="007E12D4"/>
    <w:rsid w:val="007E3B98"/>
    <w:rsid w:val="007F28F0"/>
    <w:rsid w:val="007F47D2"/>
    <w:rsid w:val="00801DDF"/>
    <w:rsid w:val="00802ADC"/>
    <w:rsid w:val="00812AB4"/>
    <w:rsid w:val="00816057"/>
    <w:rsid w:val="00822035"/>
    <w:rsid w:val="00825D64"/>
    <w:rsid w:val="0083107C"/>
    <w:rsid w:val="0083465D"/>
    <w:rsid w:val="008361AF"/>
    <w:rsid w:val="0083711A"/>
    <w:rsid w:val="00843288"/>
    <w:rsid w:val="008436FC"/>
    <w:rsid w:val="008459C0"/>
    <w:rsid w:val="008477E7"/>
    <w:rsid w:val="00850763"/>
    <w:rsid w:val="00851369"/>
    <w:rsid w:val="00860870"/>
    <w:rsid w:val="00860AC0"/>
    <w:rsid w:val="008646E7"/>
    <w:rsid w:val="008663EE"/>
    <w:rsid w:val="008769CF"/>
    <w:rsid w:val="00876DEB"/>
    <w:rsid w:val="0087758D"/>
    <w:rsid w:val="00885D0A"/>
    <w:rsid w:val="008869C3"/>
    <w:rsid w:val="00894692"/>
    <w:rsid w:val="00895FE1"/>
    <w:rsid w:val="008A5048"/>
    <w:rsid w:val="008B1F2A"/>
    <w:rsid w:val="008B4960"/>
    <w:rsid w:val="008B5B0C"/>
    <w:rsid w:val="008C13A6"/>
    <w:rsid w:val="008C396D"/>
    <w:rsid w:val="008C4162"/>
    <w:rsid w:val="008E063E"/>
    <w:rsid w:val="00903082"/>
    <w:rsid w:val="00903708"/>
    <w:rsid w:val="00906429"/>
    <w:rsid w:val="00915A49"/>
    <w:rsid w:val="009160A6"/>
    <w:rsid w:val="009356B2"/>
    <w:rsid w:val="00936E5B"/>
    <w:rsid w:val="00937144"/>
    <w:rsid w:val="00937CD9"/>
    <w:rsid w:val="00940716"/>
    <w:rsid w:val="00943E76"/>
    <w:rsid w:val="00943F0C"/>
    <w:rsid w:val="00945146"/>
    <w:rsid w:val="009468BD"/>
    <w:rsid w:val="00952793"/>
    <w:rsid w:val="009537E1"/>
    <w:rsid w:val="009561ED"/>
    <w:rsid w:val="00965831"/>
    <w:rsid w:val="00974D71"/>
    <w:rsid w:val="00977E6C"/>
    <w:rsid w:val="0098020C"/>
    <w:rsid w:val="009873F8"/>
    <w:rsid w:val="00992D08"/>
    <w:rsid w:val="009A25F2"/>
    <w:rsid w:val="009B44C8"/>
    <w:rsid w:val="009B4D4E"/>
    <w:rsid w:val="009C0A9C"/>
    <w:rsid w:val="009C12DC"/>
    <w:rsid w:val="009C18B7"/>
    <w:rsid w:val="009D08A4"/>
    <w:rsid w:val="009D619B"/>
    <w:rsid w:val="009E12FA"/>
    <w:rsid w:val="009E19B0"/>
    <w:rsid w:val="009E3FC1"/>
    <w:rsid w:val="009E4A15"/>
    <w:rsid w:val="009E59E6"/>
    <w:rsid w:val="009F760B"/>
    <w:rsid w:val="00A026D7"/>
    <w:rsid w:val="00A03113"/>
    <w:rsid w:val="00A07AD6"/>
    <w:rsid w:val="00A1068E"/>
    <w:rsid w:val="00A162AE"/>
    <w:rsid w:val="00A22D69"/>
    <w:rsid w:val="00A33FD1"/>
    <w:rsid w:val="00A41350"/>
    <w:rsid w:val="00A43743"/>
    <w:rsid w:val="00A44C2D"/>
    <w:rsid w:val="00A455D3"/>
    <w:rsid w:val="00A50F39"/>
    <w:rsid w:val="00A55DF3"/>
    <w:rsid w:val="00A575FB"/>
    <w:rsid w:val="00A6611F"/>
    <w:rsid w:val="00A67502"/>
    <w:rsid w:val="00A73163"/>
    <w:rsid w:val="00A73D95"/>
    <w:rsid w:val="00A92A1F"/>
    <w:rsid w:val="00A96E40"/>
    <w:rsid w:val="00A97D7F"/>
    <w:rsid w:val="00AA545F"/>
    <w:rsid w:val="00AB75F5"/>
    <w:rsid w:val="00AB7D98"/>
    <w:rsid w:val="00AD050A"/>
    <w:rsid w:val="00AD5D0E"/>
    <w:rsid w:val="00AE6538"/>
    <w:rsid w:val="00AF0DA2"/>
    <w:rsid w:val="00AF1DA4"/>
    <w:rsid w:val="00AF3E9B"/>
    <w:rsid w:val="00AF4776"/>
    <w:rsid w:val="00B05371"/>
    <w:rsid w:val="00B06BAB"/>
    <w:rsid w:val="00B11BE7"/>
    <w:rsid w:val="00B128A8"/>
    <w:rsid w:val="00B137E2"/>
    <w:rsid w:val="00B21B69"/>
    <w:rsid w:val="00B2448B"/>
    <w:rsid w:val="00B31267"/>
    <w:rsid w:val="00B35CFC"/>
    <w:rsid w:val="00B361FD"/>
    <w:rsid w:val="00B36C35"/>
    <w:rsid w:val="00B42B43"/>
    <w:rsid w:val="00B4788E"/>
    <w:rsid w:val="00B54005"/>
    <w:rsid w:val="00B579D0"/>
    <w:rsid w:val="00B65749"/>
    <w:rsid w:val="00B712E4"/>
    <w:rsid w:val="00B745BF"/>
    <w:rsid w:val="00B81204"/>
    <w:rsid w:val="00B82AB7"/>
    <w:rsid w:val="00B84FA7"/>
    <w:rsid w:val="00B906E0"/>
    <w:rsid w:val="00B9228D"/>
    <w:rsid w:val="00B94DA7"/>
    <w:rsid w:val="00B953E6"/>
    <w:rsid w:val="00BA2794"/>
    <w:rsid w:val="00BA422A"/>
    <w:rsid w:val="00BA6BCC"/>
    <w:rsid w:val="00BB6587"/>
    <w:rsid w:val="00BC1592"/>
    <w:rsid w:val="00BC36A4"/>
    <w:rsid w:val="00BC41EE"/>
    <w:rsid w:val="00BC4334"/>
    <w:rsid w:val="00BC4EAA"/>
    <w:rsid w:val="00BD7CD1"/>
    <w:rsid w:val="00BE33A1"/>
    <w:rsid w:val="00BF0015"/>
    <w:rsid w:val="00BF5853"/>
    <w:rsid w:val="00BF6EC8"/>
    <w:rsid w:val="00C03CEE"/>
    <w:rsid w:val="00C04F47"/>
    <w:rsid w:val="00C13E19"/>
    <w:rsid w:val="00C25C34"/>
    <w:rsid w:val="00C31FCD"/>
    <w:rsid w:val="00C430AA"/>
    <w:rsid w:val="00C4385A"/>
    <w:rsid w:val="00C44C1A"/>
    <w:rsid w:val="00C4701C"/>
    <w:rsid w:val="00C47390"/>
    <w:rsid w:val="00C50083"/>
    <w:rsid w:val="00C508F1"/>
    <w:rsid w:val="00C511E3"/>
    <w:rsid w:val="00C5584D"/>
    <w:rsid w:val="00C669D9"/>
    <w:rsid w:val="00C77069"/>
    <w:rsid w:val="00C8127B"/>
    <w:rsid w:val="00C83A34"/>
    <w:rsid w:val="00C874FF"/>
    <w:rsid w:val="00C970E7"/>
    <w:rsid w:val="00CC0988"/>
    <w:rsid w:val="00CC1FEA"/>
    <w:rsid w:val="00CC28C1"/>
    <w:rsid w:val="00CC2A26"/>
    <w:rsid w:val="00CC3C0D"/>
    <w:rsid w:val="00CD38A7"/>
    <w:rsid w:val="00CD62ED"/>
    <w:rsid w:val="00CE1934"/>
    <w:rsid w:val="00CE5A5F"/>
    <w:rsid w:val="00CF273B"/>
    <w:rsid w:val="00CF3673"/>
    <w:rsid w:val="00CF3AC1"/>
    <w:rsid w:val="00D0597F"/>
    <w:rsid w:val="00D112B7"/>
    <w:rsid w:val="00D12579"/>
    <w:rsid w:val="00D33875"/>
    <w:rsid w:val="00D37CFF"/>
    <w:rsid w:val="00D40403"/>
    <w:rsid w:val="00D433F5"/>
    <w:rsid w:val="00D4479B"/>
    <w:rsid w:val="00D45D96"/>
    <w:rsid w:val="00D46DA7"/>
    <w:rsid w:val="00D47F82"/>
    <w:rsid w:val="00D54305"/>
    <w:rsid w:val="00D5591C"/>
    <w:rsid w:val="00D5717D"/>
    <w:rsid w:val="00D60D54"/>
    <w:rsid w:val="00D64EE7"/>
    <w:rsid w:val="00D6782C"/>
    <w:rsid w:val="00D73789"/>
    <w:rsid w:val="00D73BED"/>
    <w:rsid w:val="00D81FC5"/>
    <w:rsid w:val="00D85997"/>
    <w:rsid w:val="00D868B0"/>
    <w:rsid w:val="00D87E05"/>
    <w:rsid w:val="00D93212"/>
    <w:rsid w:val="00D9369E"/>
    <w:rsid w:val="00DB0BFC"/>
    <w:rsid w:val="00DB55AC"/>
    <w:rsid w:val="00DC16B1"/>
    <w:rsid w:val="00DC3CF0"/>
    <w:rsid w:val="00DC5103"/>
    <w:rsid w:val="00DC5226"/>
    <w:rsid w:val="00DD6733"/>
    <w:rsid w:val="00DD6EFF"/>
    <w:rsid w:val="00DD72DC"/>
    <w:rsid w:val="00DE1B7F"/>
    <w:rsid w:val="00DE60FF"/>
    <w:rsid w:val="00DF0644"/>
    <w:rsid w:val="00E00403"/>
    <w:rsid w:val="00E03071"/>
    <w:rsid w:val="00E152B6"/>
    <w:rsid w:val="00E24F1C"/>
    <w:rsid w:val="00E250F7"/>
    <w:rsid w:val="00E31DA0"/>
    <w:rsid w:val="00E34E74"/>
    <w:rsid w:val="00E41578"/>
    <w:rsid w:val="00E43512"/>
    <w:rsid w:val="00E55B77"/>
    <w:rsid w:val="00E56551"/>
    <w:rsid w:val="00E70E5A"/>
    <w:rsid w:val="00E71876"/>
    <w:rsid w:val="00E75693"/>
    <w:rsid w:val="00E769CD"/>
    <w:rsid w:val="00E77BA2"/>
    <w:rsid w:val="00E8114D"/>
    <w:rsid w:val="00E86C4B"/>
    <w:rsid w:val="00E878DD"/>
    <w:rsid w:val="00E9792B"/>
    <w:rsid w:val="00EA149F"/>
    <w:rsid w:val="00EB19EC"/>
    <w:rsid w:val="00EB35C0"/>
    <w:rsid w:val="00EB51C6"/>
    <w:rsid w:val="00EB5A28"/>
    <w:rsid w:val="00EC02BA"/>
    <w:rsid w:val="00EC1C74"/>
    <w:rsid w:val="00EC611C"/>
    <w:rsid w:val="00ED249B"/>
    <w:rsid w:val="00ED3E0F"/>
    <w:rsid w:val="00EE32FD"/>
    <w:rsid w:val="00EE528B"/>
    <w:rsid w:val="00EF767B"/>
    <w:rsid w:val="00F03123"/>
    <w:rsid w:val="00F04CAB"/>
    <w:rsid w:val="00F111B6"/>
    <w:rsid w:val="00F14CD3"/>
    <w:rsid w:val="00F15D35"/>
    <w:rsid w:val="00F20DD8"/>
    <w:rsid w:val="00F24FDD"/>
    <w:rsid w:val="00F2765F"/>
    <w:rsid w:val="00F30211"/>
    <w:rsid w:val="00F31FB7"/>
    <w:rsid w:val="00F47166"/>
    <w:rsid w:val="00F517A4"/>
    <w:rsid w:val="00F51CBB"/>
    <w:rsid w:val="00F55FAC"/>
    <w:rsid w:val="00F571FE"/>
    <w:rsid w:val="00F62DDD"/>
    <w:rsid w:val="00F66C0F"/>
    <w:rsid w:val="00F74368"/>
    <w:rsid w:val="00F7631E"/>
    <w:rsid w:val="00F8126C"/>
    <w:rsid w:val="00F81CB3"/>
    <w:rsid w:val="00F82842"/>
    <w:rsid w:val="00F8379F"/>
    <w:rsid w:val="00F8439E"/>
    <w:rsid w:val="00F84A3E"/>
    <w:rsid w:val="00F90459"/>
    <w:rsid w:val="00F93095"/>
    <w:rsid w:val="00FA0ECB"/>
    <w:rsid w:val="00FA1C06"/>
    <w:rsid w:val="00FA38E7"/>
    <w:rsid w:val="00FB54BB"/>
    <w:rsid w:val="00FB5822"/>
    <w:rsid w:val="00FB6A75"/>
    <w:rsid w:val="00FB7BB4"/>
    <w:rsid w:val="00FC1396"/>
    <w:rsid w:val="00FC3CC6"/>
    <w:rsid w:val="00FC543D"/>
    <w:rsid w:val="00FC6ADC"/>
    <w:rsid w:val="00FD083E"/>
    <w:rsid w:val="00FE1F5B"/>
    <w:rsid w:val="00FE4A61"/>
    <w:rsid w:val="00FE64CA"/>
    <w:rsid w:val="00FF51C1"/>
    <w:rsid w:val="00FF662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AEC0D"/>
  <w15:docId w15:val="{4DE1C33E-3E39-49B4-8B53-64B56A64E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HAns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237E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101AD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01AD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1AD9"/>
    <w:rPr>
      <w:rFonts w:eastAsia="Times New Roman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A279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A279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Erskiemels">
    <w:name w:val="Intense Emphasis"/>
    <w:uiPriority w:val="21"/>
    <w:qFormat/>
    <w:rsid w:val="009C18B7"/>
    <w:rPr>
      <w:b/>
      <w:bCs/>
      <w:i/>
      <w:iCs/>
      <w:color w:val="4F81BD"/>
    </w:rPr>
  </w:style>
  <w:style w:type="paragraph" w:customStyle="1" w:styleId="CharChar2">
    <w:name w:val="Char Char2"/>
    <w:basedOn w:val="Norml"/>
    <w:rsid w:val="0085136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752482"/>
    <w:rPr>
      <w:color w:val="0000FF"/>
      <w:u w:val="single"/>
    </w:rPr>
  </w:style>
  <w:style w:type="paragraph" w:customStyle="1" w:styleId="CharChar20">
    <w:name w:val="Char Char2"/>
    <w:basedOn w:val="Norml"/>
    <w:rsid w:val="00B137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1">
    <w:name w:val="Char Char2"/>
    <w:basedOn w:val="Norml"/>
    <w:rsid w:val="008608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2">
    <w:name w:val="Char Char2"/>
    <w:basedOn w:val="Norml"/>
    <w:rsid w:val="008371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3">
    <w:name w:val="Char Char2"/>
    <w:basedOn w:val="Norml"/>
    <w:rsid w:val="003D7A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locked/>
    <w:rsid w:val="00E7187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CharChar24">
    <w:name w:val="Char Char2"/>
    <w:basedOn w:val="Norml"/>
    <w:rsid w:val="00B11B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5">
    <w:name w:val="Char Char2"/>
    <w:basedOn w:val="Norml"/>
    <w:rsid w:val="002A4C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26">
    <w:name w:val="Char Char2"/>
    <w:basedOn w:val="Norml"/>
    <w:rsid w:val="00D93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C03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20260625/03_00_Koznevelesi_intezmenyekben_alkalmazando_gyermeketkeztetesi_dijak.pdf" TargetMode="External"/><Relationship Id="rId18" Type="http://schemas.openxmlformats.org/officeDocument/2006/relationships/hyperlink" Target="20260625/07_00_Laczko_Dezso_Muzeum_elozetes_penzugyi_kotvall.pdf" TargetMode="External"/><Relationship Id="rId26" Type="http://schemas.openxmlformats.org/officeDocument/2006/relationships/hyperlink" Target="20260625/13_00_Otthont_az_Allatoknak_Alapitvany_tamogatasi_szerzodes.pdf" TargetMode="External"/><Relationship Id="rId39" Type="http://schemas.openxmlformats.org/officeDocument/2006/relationships/hyperlink" Target="20260625/20_00_VKSZ_alapszabaly_modositas.pdf" TargetMode="External"/><Relationship Id="rId21" Type="http://schemas.openxmlformats.org/officeDocument/2006/relationships/hyperlink" Target="20260625/09_01_Palyazati_kiiras_Veszpremi_Vadvirag_Korzeti_Ovoda.pdf" TargetMode="External"/><Relationship Id="rId34" Type="http://schemas.openxmlformats.org/officeDocument/2006/relationships/hyperlink" Target="20260625/17_mellekletek" TargetMode="External"/><Relationship Id="rId42" Type="http://schemas.openxmlformats.org/officeDocument/2006/relationships/hyperlink" Target="20260625/21_01_Mendelssohn_kozszolgalati_szerzodes_beszamolo_2025.pdf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20260625/05_mellekletek" TargetMode="External"/><Relationship Id="rId29" Type="http://schemas.openxmlformats.org/officeDocument/2006/relationships/hyperlink" Target="20260625/15_00_Veszprem_Cholnoky_u_19_klima_telepite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20260625/01_mellekletek" TargetMode="External"/><Relationship Id="rId24" Type="http://schemas.openxmlformats.org/officeDocument/2006/relationships/hyperlink" Target="20260625/11_mellekletek" TargetMode="External"/><Relationship Id="rId32" Type="http://schemas.openxmlformats.org/officeDocument/2006/relationships/hyperlink" Target="20260625/16_01_Arajanlat_Kiskuti_csarda_klima.pdf" TargetMode="External"/><Relationship Id="rId37" Type="http://schemas.openxmlformats.org/officeDocument/2006/relationships/hyperlink" Target="20260625/19_00_VMJV_Onkormanyzata_Kozgyulese_2026_II_felevi_munkaterv.pdf" TargetMode="External"/><Relationship Id="rId40" Type="http://schemas.openxmlformats.org/officeDocument/2006/relationships/hyperlink" Target="20260625/20_01_VKSZ_Zrt_alapszabaly_egyseges_szerkezet.pdf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20260625/04_01_Foepiteszi_zaro_velemeny.pdf" TargetMode="External"/><Relationship Id="rId23" Type="http://schemas.openxmlformats.org/officeDocument/2006/relationships/hyperlink" Target="20260625/11_00_Feladat_ellatasi_szerzodes_eu_alapell_teruleti_ellatasa.pdf" TargetMode="External"/><Relationship Id="rId28" Type="http://schemas.openxmlformats.org/officeDocument/2006/relationships/hyperlink" Target="20260625/14_01_Hivatalos_ertesito_KSH_kozlemeny.pdf" TargetMode="External"/><Relationship Id="rId36" Type="http://schemas.openxmlformats.org/officeDocument/2006/relationships/hyperlink" Target="20260625/18_mellekletek" TargetMode="External"/><Relationship Id="rId10" Type="http://schemas.openxmlformats.org/officeDocument/2006/relationships/hyperlink" Target="20260625/01_00_VMJV_Onkormanyzata_2026_evi_koltsegvetes_jun_mod.pdf" TargetMode="External"/><Relationship Id="rId19" Type="http://schemas.openxmlformats.org/officeDocument/2006/relationships/hyperlink" Target="20260625/08_00_MJVSZ_tagsag_megerositese.pdf" TargetMode="External"/><Relationship Id="rId31" Type="http://schemas.openxmlformats.org/officeDocument/2006/relationships/hyperlink" Target="20260625/16_00_Kiskuti_Csarda_klima_telepites.pdf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20260625/00_01_Jelentes_lejart_hatarideju_hatarozatokrol_2026_junius.pdf" TargetMode="External"/><Relationship Id="rId14" Type="http://schemas.openxmlformats.org/officeDocument/2006/relationships/hyperlink" Target="20260625/04_00_HESZ_24_2017_onkormanyzati_rendelet_modositasa.pdf" TargetMode="External"/><Relationship Id="rId22" Type="http://schemas.openxmlformats.org/officeDocument/2006/relationships/hyperlink" Target="20260625/10_00_Ovodai_neveles_ellatas_megallapodas_Epleny.pdf" TargetMode="External"/><Relationship Id="rId27" Type="http://schemas.openxmlformats.org/officeDocument/2006/relationships/hyperlink" Target="20260625/14_00_Alpolgarmesterek_illetmeny_koltsegterites_megallapitasa.pdf" TargetMode="External"/><Relationship Id="rId30" Type="http://schemas.openxmlformats.org/officeDocument/2006/relationships/hyperlink" Target="20260625/15_mellekletek" TargetMode="External"/><Relationship Id="rId35" Type="http://schemas.openxmlformats.org/officeDocument/2006/relationships/hyperlink" Target="20260625/18_00_Veszprem_%200213_161_0213_162_hrsz_belteruletbe_vonasa.pdf" TargetMode="External"/><Relationship Id="rId43" Type="http://schemas.openxmlformats.org/officeDocument/2006/relationships/hyperlink" Target="20260625/22_00_Tajekoztato_atruhazott_hataskorben_hozott_dontesek_2026_junius.pdf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20260625/02_00_Koztisztasagi_rendelet_felulvizsgalata.pdf" TargetMode="External"/><Relationship Id="rId17" Type="http://schemas.openxmlformats.org/officeDocument/2006/relationships/hyperlink" Target="20260625/06_00_Reszveteli_koltsegvetes.pdf" TargetMode="External"/><Relationship Id="rId25" Type="http://schemas.openxmlformats.org/officeDocument/2006/relationships/hyperlink" Target="20260625/12_00_Alapitvanyok_tamogatasa_valasztokeruleti_keret_terhere.pdf" TargetMode="External"/><Relationship Id="rId33" Type="http://schemas.openxmlformats.org/officeDocument/2006/relationships/hyperlink" Target="20260625/17_00_Deli_Intezmenykozpont_0438_ertekesites_felulvizsgalat.pdf" TargetMode="External"/><Relationship Id="rId38" Type="http://schemas.openxmlformats.org/officeDocument/2006/relationships/hyperlink" Target="20260625/19_01_2026_II_felevi_munkaterv.pdf" TargetMode="External"/><Relationship Id="rId46" Type="http://schemas.openxmlformats.org/officeDocument/2006/relationships/fontTable" Target="fontTable.xml"/><Relationship Id="rId20" Type="http://schemas.openxmlformats.org/officeDocument/2006/relationships/hyperlink" Target="20260625/09_00_Veszpremi_Vadvirag_Ovoda_vezetojenek_kinevezese.pdf" TargetMode="External"/><Relationship Id="rId41" Type="http://schemas.openxmlformats.org/officeDocument/2006/relationships/hyperlink" Target="20260625/21_00_Mendelssohn_kozszolg_szerz._2025_beszamolo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BCEF-A795-4DD9-9A17-4389BDA2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1143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Jegyzői Iroda közgyűlés</dc:creator>
  <cp:lastModifiedBy>Tibor Csőszi</cp:lastModifiedBy>
  <cp:revision>23</cp:revision>
  <cp:lastPrinted>2026-06-19T05:53:00Z</cp:lastPrinted>
  <dcterms:created xsi:type="dcterms:W3CDTF">2026-06-16T09:00:00Z</dcterms:created>
  <dcterms:modified xsi:type="dcterms:W3CDTF">2026-06-19T10:02:00Z</dcterms:modified>
</cp:coreProperties>
</file>