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0D31C" w14:textId="4C442B37" w:rsidR="00794112" w:rsidRDefault="00794112" w:rsidP="00794112">
      <w:pPr>
        <w:jc w:val="both"/>
        <w:rPr>
          <w:rFonts w:eastAsia="Times New Roman" w:cs="Tahoma"/>
          <w:bCs/>
          <w:color w:val="auto"/>
          <w:sz w:val="24"/>
          <w:szCs w:val="24"/>
        </w:rPr>
      </w:pPr>
      <w:r>
        <w:rPr>
          <w:rFonts w:eastAsia="Times New Roman" w:cs="Tahoma"/>
          <w:bCs/>
          <w:color w:val="auto"/>
          <w:sz w:val="24"/>
          <w:szCs w:val="24"/>
        </w:rPr>
        <w:t xml:space="preserve">Melléklet a </w:t>
      </w:r>
      <w:r w:rsidR="00421780">
        <w:rPr>
          <w:rFonts w:eastAsia="Times New Roman" w:cs="Tahoma"/>
          <w:bCs/>
          <w:color w:val="auto"/>
          <w:sz w:val="24"/>
          <w:szCs w:val="24"/>
        </w:rPr>
        <w:t>287</w:t>
      </w:r>
      <w:r>
        <w:rPr>
          <w:rFonts w:eastAsia="Times New Roman" w:cs="Tahoma"/>
          <w:bCs/>
          <w:color w:val="auto"/>
          <w:sz w:val="24"/>
          <w:szCs w:val="24"/>
        </w:rPr>
        <w:t>/2026. (</w:t>
      </w:r>
      <w:r w:rsidR="00216619">
        <w:rPr>
          <w:rFonts w:eastAsia="Times New Roman" w:cs="Tahoma"/>
          <w:bCs/>
          <w:color w:val="auto"/>
          <w:sz w:val="24"/>
          <w:szCs w:val="24"/>
        </w:rPr>
        <w:t>VI.25.</w:t>
      </w:r>
      <w:r>
        <w:rPr>
          <w:rFonts w:eastAsia="Times New Roman" w:cs="Tahoma"/>
          <w:bCs/>
          <w:color w:val="auto"/>
          <w:sz w:val="24"/>
          <w:szCs w:val="24"/>
        </w:rPr>
        <w:t>) határozathoz</w:t>
      </w:r>
    </w:p>
    <w:p w14:paraId="60631C34" w14:textId="77777777" w:rsidR="00794112" w:rsidRDefault="00794112" w:rsidP="00F46026">
      <w:pPr>
        <w:jc w:val="center"/>
        <w:rPr>
          <w:rFonts w:eastAsia="Times New Roman" w:cs="Tahoma"/>
          <w:b/>
          <w:color w:val="auto"/>
          <w:sz w:val="24"/>
          <w:szCs w:val="24"/>
        </w:rPr>
      </w:pPr>
    </w:p>
    <w:p w14:paraId="08F129CC" w14:textId="77777777" w:rsidR="00A31DDB" w:rsidRPr="00CC0411" w:rsidRDefault="00A31DDB" w:rsidP="00A31DDB">
      <w:pPr>
        <w:jc w:val="center"/>
        <w:rPr>
          <w:rFonts w:eastAsia="Times New Roman" w:cs="Tahoma"/>
          <w:b/>
          <w:color w:val="auto"/>
          <w:sz w:val="24"/>
          <w:szCs w:val="24"/>
        </w:rPr>
      </w:pPr>
      <w:r w:rsidRPr="00CC0411">
        <w:rPr>
          <w:rFonts w:eastAsia="Times New Roman" w:cs="Tahoma"/>
          <w:b/>
          <w:color w:val="auto"/>
          <w:sz w:val="24"/>
          <w:szCs w:val="24"/>
        </w:rPr>
        <w:t>Feladat-ellátási szerződés</w:t>
      </w:r>
    </w:p>
    <w:p w14:paraId="26DD3467" w14:textId="77777777" w:rsidR="00A31DDB" w:rsidRPr="00CC0411" w:rsidRDefault="00A31DDB" w:rsidP="00A31DDB">
      <w:pPr>
        <w:jc w:val="center"/>
        <w:rPr>
          <w:rFonts w:eastAsia="Times New Roman" w:cs="Tahoma"/>
          <w:b/>
          <w:color w:val="auto"/>
          <w:sz w:val="24"/>
          <w:szCs w:val="24"/>
        </w:rPr>
      </w:pPr>
      <w:r w:rsidRPr="00CC0411">
        <w:rPr>
          <w:rFonts w:eastAsia="Times New Roman" w:cs="Tahoma"/>
          <w:b/>
          <w:color w:val="auto"/>
          <w:sz w:val="24"/>
          <w:szCs w:val="24"/>
        </w:rPr>
        <w:t>az egészségügyi alapellátás területi ellátására házi gyermekorvossal</w:t>
      </w:r>
    </w:p>
    <w:p w14:paraId="0F301D3A" w14:textId="77777777" w:rsidR="00A31DDB" w:rsidRPr="00CC0411" w:rsidRDefault="00A31DDB" w:rsidP="00A31DDB">
      <w:pPr>
        <w:jc w:val="center"/>
        <w:rPr>
          <w:rFonts w:eastAsia="Times New Roman" w:cs="Tahoma"/>
          <w:b/>
          <w:color w:val="auto"/>
          <w:sz w:val="24"/>
          <w:szCs w:val="24"/>
        </w:rPr>
      </w:pPr>
    </w:p>
    <w:p w14:paraId="43DDEA53" w14:textId="77777777" w:rsidR="00A31DDB" w:rsidRPr="00CC0411" w:rsidRDefault="00A31DDB" w:rsidP="00A31DDB">
      <w:pPr>
        <w:jc w:val="both"/>
        <w:rPr>
          <w:rFonts w:eastAsia="Times New Roman" w:cs="Tahoma"/>
          <w:color w:val="auto"/>
          <w:sz w:val="24"/>
          <w:szCs w:val="24"/>
        </w:rPr>
      </w:pPr>
      <w:r w:rsidRPr="00CC0411">
        <w:rPr>
          <w:rFonts w:eastAsia="Times New Roman" w:cs="Tahoma"/>
          <w:color w:val="auto"/>
          <w:sz w:val="24"/>
          <w:szCs w:val="24"/>
        </w:rPr>
        <w:t xml:space="preserve">amely létrejött egyrészről a </w:t>
      </w:r>
      <w:r w:rsidRPr="00CC0411">
        <w:rPr>
          <w:rFonts w:eastAsia="Times New Roman" w:cs="Tahoma"/>
          <w:b/>
          <w:color w:val="auto"/>
          <w:sz w:val="24"/>
          <w:szCs w:val="24"/>
        </w:rPr>
        <w:t>Veszprém Megyei Jogú Város Önkormányzata</w:t>
      </w:r>
      <w:r w:rsidRPr="00CC0411">
        <w:rPr>
          <w:rFonts w:eastAsia="Times New Roman" w:cs="Tahoma"/>
          <w:color w:val="auto"/>
          <w:sz w:val="24"/>
          <w:szCs w:val="24"/>
        </w:rPr>
        <w:t xml:space="preserve"> (8200 Veszprém, Óváros tér 9.) képviseletében Porga Gyula polgármester – </w:t>
      </w:r>
      <w:r w:rsidRPr="00CC0411">
        <w:rPr>
          <w:rFonts w:eastAsia="Times New Roman" w:cs="Tahoma"/>
          <w:b/>
          <w:color w:val="auto"/>
          <w:sz w:val="24"/>
          <w:szCs w:val="24"/>
        </w:rPr>
        <w:t>a továbbiakban: Önkormányzat</w:t>
      </w:r>
      <w:r w:rsidRPr="00CC0411">
        <w:rPr>
          <w:rFonts w:eastAsia="Times New Roman" w:cs="Tahoma"/>
          <w:color w:val="auto"/>
          <w:sz w:val="24"/>
          <w:szCs w:val="24"/>
        </w:rPr>
        <w:t xml:space="preserve"> – </w:t>
      </w:r>
    </w:p>
    <w:p w14:paraId="33734B18" w14:textId="77777777" w:rsidR="00A31DDB" w:rsidRPr="00CC0411" w:rsidRDefault="00A31DDB" w:rsidP="00A31DDB">
      <w:pPr>
        <w:rPr>
          <w:rFonts w:eastAsia="Times New Roman" w:cs="Tahoma"/>
          <w:color w:val="auto"/>
          <w:sz w:val="24"/>
          <w:szCs w:val="24"/>
        </w:rPr>
      </w:pPr>
    </w:p>
    <w:p w14:paraId="6914A27F" w14:textId="77777777" w:rsidR="00A31DDB" w:rsidRPr="00CC0411" w:rsidRDefault="00A31DDB" w:rsidP="00A31DDB">
      <w:pPr>
        <w:rPr>
          <w:rFonts w:eastAsia="Times New Roman" w:cs="Tahoma"/>
          <w:color w:val="auto"/>
          <w:sz w:val="24"/>
          <w:szCs w:val="24"/>
        </w:rPr>
      </w:pPr>
      <w:r w:rsidRPr="00CC0411">
        <w:rPr>
          <w:rFonts w:eastAsia="Times New Roman" w:cs="Tahoma"/>
          <w:color w:val="auto"/>
          <w:sz w:val="24"/>
          <w:szCs w:val="24"/>
        </w:rPr>
        <w:t xml:space="preserve">másrészről </w:t>
      </w:r>
    </w:p>
    <w:p w14:paraId="57AAC69D" w14:textId="77777777" w:rsidR="00A31DDB" w:rsidRPr="00CC0411" w:rsidRDefault="00A31DDB" w:rsidP="00A31DDB">
      <w:pPr>
        <w:rPr>
          <w:rFonts w:eastAsia="Times New Roman" w:cs="Tahoma"/>
          <w:color w:val="auto"/>
          <w:sz w:val="24"/>
          <w:szCs w:val="24"/>
        </w:rPr>
      </w:pPr>
    </w:p>
    <w:p w14:paraId="4D926521" w14:textId="77777777" w:rsidR="00A31DDB" w:rsidRPr="00CC0411" w:rsidRDefault="00A31DDB" w:rsidP="00A31DDB">
      <w:pPr>
        <w:jc w:val="both"/>
        <w:rPr>
          <w:rFonts w:eastAsia="Times New Roman" w:cs="Tahoma"/>
          <w:color w:val="auto"/>
          <w:sz w:val="24"/>
          <w:szCs w:val="24"/>
        </w:rPr>
      </w:pPr>
      <w:r w:rsidRPr="00CC0411">
        <w:rPr>
          <w:rFonts w:eastAsia="Times New Roman" w:cs="Tahoma"/>
          <w:b/>
          <w:bCs/>
          <w:color w:val="auto"/>
          <w:sz w:val="24"/>
          <w:szCs w:val="24"/>
        </w:rPr>
        <w:t>Veszprémi Bölcsődei és Egészségügyi Alapellátási Integrált Intézmény</w:t>
      </w:r>
      <w:r w:rsidRPr="00CC0411">
        <w:rPr>
          <w:rFonts w:eastAsia="Times New Roman" w:cs="Tahoma"/>
          <w:color w:val="auto"/>
          <w:sz w:val="24"/>
          <w:szCs w:val="24"/>
        </w:rPr>
        <w:t xml:space="preserve"> (8200 Veszprém, Cserhát </w:t>
      </w:r>
      <w:proofErr w:type="spellStart"/>
      <w:r w:rsidRPr="00CC0411">
        <w:rPr>
          <w:rFonts w:eastAsia="Times New Roman" w:cs="Tahoma"/>
          <w:color w:val="auto"/>
          <w:sz w:val="24"/>
          <w:szCs w:val="24"/>
        </w:rPr>
        <w:t>ltp</w:t>
      </w:r>
      <w:proofErr w:type="spellEnd"/>
      <w:r w:rsidRPr="00CC0411">
        <w:rPr>
          <w:rFonts w:eastAsia="Times New Roman" w:cs="Tahoma"/>
          <w:color w:val="auto"/>
          <w:sz w:val="24"/>
          <w:szCs w:val="24"/>
        </w:rPr>
        <w:t xml:space="preserve"> 13.), képviseli Molnár Anikó intézményvezető (a továbbiakban: Alapellátás)</w:t>
      </w:r>
    </w:p>
    <w:p w14:paraId="043E72A4" w14:textId="77777777" w:rsidR="00A31DDB" w:rsidRPr="00CC0411" w:rsidRDefault="00A31DDB" w:rsidP="00A31DDB">
      <w:pPr>
        <w:jc w:val="both"/>
        <w:rPr>
          <w:rFonts w:eastAsia="Times New Roman" w:cs="Tahoma"/>
          <w:color w:val="auto"/>
          <w:sz w:val="24"/>
          <w:szCs w:val="24"/>
        </w:rPr>
      </w:pPr>
    </w:p>
    <w:p w14:paraId="6AC0B446" w14:textId="77777777" w:rsidR="00A31DDB" w:rsidRPr="00CC0411" w:rsidRDefault="00A31DDB" w:rsidP="00A31DDB">
      <w:pPr>
        <w:jc w:val="both"/>
        <w:rPr>
          <w:rFonts w:eastAsia="Times New Roman" w:cs="Tahoma"/>
          <w:color w:val="auto"/>
          <w:sz w:val="24"/>
          <w:szCs w:val="24"/>
        </w:rPr>
      </w:pPr>
      <w:r w:rsidRPr="00CC0411">
        <w:rPr>
          <w:rFonts w:eastAsia="Times New Roman" w:cs="Tahoma"/>
          <w:color w:val="auto"/>
          <w:sz w:val="24"/>
          <w:szCs w:val="24"/>
        </w:rPr>
        <w:t>harmadrészről</w:t>
      </w:r>
    </w:p>
    <w:p w14:paraId="7DD0D231" w14:textId="77777777" w:rsidR="00A31DDB" w:rsidRPr="00CC0411" w:rsidRDefault="00A31DDB" w:rsidP="00A31DDB">
      <w:pPr>
        <w:jc w:val="both"/>
        <w:rPr>
          <w:rFonts w:eastAsia="Times New Roman" w:cs="Tahoma"/>
          <w:color w:val="auto"/>
          <w:sz w:val="24"/>
          <w:szCs w:val="24"/>
        </w:rPr>
      </w:pPr>
    </w:p>
    <w:p w14:paraId="4F1CB02A" w14:textId="77777777" w:rsidR="00A31DDB" w:rsidRPr="00CC0411" w:rsidRDefault="00A31DDB" w:rsidP="00A31DDB">
      <w:pPr>
        <w:jc w:val="both"/>
        <w:rPr>
          <w:rFonts w:eastAsia="Times New Roman" w:cs="Tahoma"/>
          <w:color w:val="auto"/>
          <w:sz w:val="24"/>
          <w:szCs w:val="24"/>
        </w:rPr>
      </w:pPr>
      <w:r>
        <w:rPr>
          <w:rFonts w:eastAsia="Times New Roman" w:cs="Tahoma"/>
          <w:b/>
          <w:color w:val="auto"/>
          <w:sz w:val="24"/>
          <w:szCs w:val="24"/>
        </w:rPr>
        <w:t>Név</w:t>
      </w:r>
      <w:r w:rsidRPr="00CC0411">
        <w:rPr>
          <w:rFonts w:eastAsia="Times New Roman" w:cs="Tahoma"/>
          <w:color w:val="auto"/>
          <w:sz w:val="24"/>
          <w:szCs w:val="24"/>
        </w:rPr>
        <w:t xml:space="preserve"> (születési helye, ideje: </w:t>
      </w:r>
      <w:r>
        <w:rPr>
          <w:rFonts w:eastAsia="Times New Roman" w:cs="Tahoma"/>
          <w:color w:val="auto"/>
          <w:sz w:val="24"/>
          <w:szCs w:val="24"/>
        </w:rPr>
        <w:t>…</w:t>
      </w:r>
      <w:r w:rsidRPr="00CC0411">
        <w:rPr>
          <w:rFonts w:eastAsia="Times New Roman" w:cs="Tahoma"/>
          <w:color w:val="auto"/>
          <w:sz w:val="24"/>
          <w:szCs w:val="24"/>
        </w:rPr>
        <w:t xml:space="preserve">, </w:t>
      </w:r>
      <w:r>
        <w:rPr>
          <w:rFonts w:eastAsia="Times New Roman" w:cs="Tahoma"/>
          <w:color w:val="auto"/>
          <w:sz w:val="24"/>
          <w:szCs w:val="24"/>
        </w:rPr>
        <w:t>..</w:t>
      </w:r>
      <w:r w:rsidRPr="00CC0411">
        <w:rPr>
          <w:rFonts w:eastAsia="Times New Roman" w:cs="Tahoma"/>
          <w:color w:val="auto"/>
          <w:sz w:val="24"/>
          <w:szCs w:val="24"/>
        </w:rPr>
        <w:t xml:space="preserve">., anyja neve: </w:t>
      </w:r>
      <w:r>
        <w:rPr>
          <w:rFonts w:eastAsia="Times New Roman" w:cs="Tahoma"/>
          <w:color w:val="auto"/>
          <w:sz w:val="24"/>
          <w:szCs w:val="24"/>
        </w:rPr>
        <w:t>…</w:t>
      </w:r>
      <w:r w:rsidRPr="00CC0411">
        <w:rPr>
          <w:rFonts w:eastAsia="Times New Roman" w:cs="Tahoma"/>
          <w:color w:val="auto"/>
          <w:sz w:val="24"/>
          <w:szCs w:val="24"/>
        </w:rPr>
        <w:t xml:space="preserve">, lakcíme: </w:t>
      </w:r>
      <w:r>
        <w:rPr>
          <w:rFonts w:eastAsia="Times New Roman" w:cs="Tahoma"/>
          <w:color w:val="auto"/>
          <w:sz w:val="24"/>
          <w:szCs w:val="24"/>
        </w:rPr>
        <w:t>…</w:t>
      </w:r>
      <w:r w:rsidRPr="00CC0411">
        <w:rPr>
          <w:rFonts w:eastAsia="Times New Roman" w:cs="Tahoma"/>
          <w:color w:val="auto"/>
          <w:sz w:val="24"/>
          <w:szCs w:val="24"/>
        </w:rPr>
        <w:t xml:space="preserve">, pecsétszám: </w:t>
      </w:r>
      <w:r>
        <w:rPr>
          <w:rFonts w:eastAsia="Times New Roman" w:cs="Tahoma"/>
          <w:color w:val="auto"/>
          <w:sz w:val="24"/>
          <w:szCs w:val="24"/>
        </w:rPr>
        <w:t>…</w:t>
      </w:r>
      <w:r w:rsidRPr="00CC0411">
        <w:rPr>
          <w:rFonts w:eastAsia="Times New Roman" w:cs="Tahoma"/>
          <w:color w:val="auto"/>
          <w:sz w:val="24"/>
          <w:szCs w:val="24"/>
        </w:rPr>
        <w:t>), mint a feladatot ellátó házi gyermekorvos – a továbbiakban: Házi gyermekorvos (Önkormányzat, Alapellátás és Házi gyermekorvos a továbbiakban együtt: Szerződő felek vagy Felek) – között a mai napon az alábbiak szerint:</w:t>
      </w:r>
    </w:p>
    <w:p w14:paraId="1A9F1998" w14:textId="77777777" w:rsidR="00A31DDB" w:rsidRPr="00CC0411" w:rsidRDefault="00A31DDB" w:rsidP="00A31DDB">
      <w:pPr>
        <w:rPr>
          <w:rFonts w:eastAsia="Times New Roman" w:cs="Tahoma"/>
          <w:color w:val="auto"/>
          <w:sz w:val="24"/>
          <w:szCs w:val="24"/>
        </w:rPr>
      </w:pPr>
    </w:p>
    <w:p w14:paraId="64A5A9FE"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szerződés jogszabályi alapja</w:t>
      </w:r>
    </w:p>
    <w:p w14:paraId="427763F1" w14:textId="77777777" w:rsidR="00A31DDB" w:rsidRPr="00CC0411" w:rsidRDefault="00A31DDB" w:rsidP="00A31DDB">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Jelen szerződést a Felek az egészségügyi alapellátásról szóló 2015. évi CXXIII. törvény, az önálló orvosi tevékenységről szóló 2000. évi II. törvény (a továbbiakban: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az önálló orvosi tevékenységről szóló 2000. évi II. törvény végrehajtásáról szóló 313/2011. (XII. 23.) Korm. rendelet, valamint a háziorvosi, házi gyermekorvosi és fogorvosi tevékenységről szóló 4/2000. (II. 25.) EüM rendeletben (a továbbiakban: EüM rendelet), az egészségügyi szolgáltatás gyakorlásának általános feltételeiről, valamint a működési engedélyezési eljárásról 96/2003. (VII. 15.) Korm. rendeletben foglaltak alapján kötik meg.</w:t>
      </w:r>
    </w:p>
    <w:p w14:paraId="7941F940" w14:textId="77777777" w:rsidR="00A31DDB" w:rsidRPr="00CC0411" w:rsidRDefault="00A31DDB" w:rsidP="00A31DDB">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Magyarország helyi önkormányzatairól szóló 2011. évi CLXXXIX. törvény 13. § (1) bekezdés </w:t>
      </w:r>
      <w:r>
        <w:rPr>
          <w:rFonts w:eastAsia="Times New Roman" w:cs="Tahoma"/>
          <w:color w:val="auto"/>
          <w:sz w:val="24"/>
          <w:szCs w:val="24"/>
        </w:rPr>
        <w:t xml:space="preserve">4. pontja </w:t>
      </w:r>
      <w:r w:rsidRPr="00CC0411">
        <w:rPr>
          <w:rFonts w:eastAsia="Times New Roman" w:cs="Tahoma"/>
          <w:color w:val="auto"/>
          <w:sz w:val="24"/>
          <w:szCs w:val="24"/>
        </w:rPr>
        <w:t>alapján a helyi önkormányzat feladata az egészségügyi alapellátás biztosítása. Az egészségügyi alapellátásról szóló 2015. évi CXXIII. törvény 1. § (1) bekezdése szerint az egészségügyi alapellátás biztosítja, hogy a beteg a lakóhelyén, illetve annak közelében hosszú távú, személyes kapcsolaton alapuló, folyamatos egészségügyi ellátásban részesüljön, nemétől, korától és betegsége természetétől függetlenül. A törvény 5. § (1) bekezdés</w:t>
      </w:r>
      <w:r>
        <w:rPr>
          <w:rFonts w:eastAsia="Times New Roman" w:cs="Tahoma"/>
          <w:color w:val="auto"/>
          <w:sz w:val="24"/>
          <w:szCs w:val="24"/>
        </w:rPr>
        <w:t xml:space="preserve"> a) pontja</w:t>
      </w:r>
      <w:r w:rsidRPr="00CC0411">
        <w:rPr>
          <w:rFonts w:eastAsia="Times New Roman" w:cs="Tahoma"/>
          <w:color w:val="auto"/>
          <w:sz w:val="24"/>
          <w:szCs w:val="24"/>
        </w:rPr>
        <w:t xml:space="preserve"> alapján a települési önkormányzat az egészségügyi alapellátás körében gondoskodik a háziorvosi, házi gyermekorvosi és iskola-egészségügyi ellátásról.</w:t>
      </w:r>
    </w:p>
    <w:p w14:paraId="7304113F" w14:textId="77777777" w:rsidR="00A31DDB" w:rsidRPr="00CC0411" w:rsidRDefault="00A31DDB" w:rsidP="00A31DDB">
      <w:pPr>
        <w:numPr>
          <w:ilvl w:val="0"/>
          <w:numId w:val="1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tartalmát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2/B. §-a,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végrehajtásáról szóló 313/20</w:t>
      </w:r>
      <w:r>
        <w:rPr>
          <w:rFonts w:eastAsia="Times New Roman" w:cs="Tahoma"/>
          <w:color w:val="auto"/>
          <w:sz w:val="24"/>
          <w:szCs w:val="24"/>
        </w:rPr>
        <w:t>1</w:t>
      </w:r>
      <w:r w:rsidRPr="00CC0411">
        <w:rPr>
          <w:rFonts w:eastAsia="Times New Roman" w:cs="Tahoma"/>
          <w:color w:val="auto"/>
          <w:sz w:val="24"/>
          <w:szCs w:val="24"/>
        </w:rPr>
        <w:t xml:space="preserve">1. (XII. 23.) Korm. rendelet 4. § (7) bekezdése és 1. melléklete határozza meg.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2/B. § (7) bekezdése alapján az egészségügyi szolgálati jogviszonyban álló, praxisjoggal rendelkező háziorvos esetében a feladat-ellátási szerződés tartalmi elemeit az egészségügyi szolgálati jogviszonyra vonatkozó szabályokkal összhangban kell alkalmazni.</w:t>
      </w:r>
    </w:p>
    <w:p w14:paraId="7E16879B" w14:textId="77777777" w:rsidR="00A31DDB" w:rsidRPr="00CC0411" w:rsidRDefault="00A31DDB" w:rsidP="00A31DDB">
      <w:pPr>
        <w:spacing w:after="120"/>
        <w:jc w:val="both"/>
        <w:rPr>
          <w:rFonts w:eastAsia="Times New Roman" w:cs="Tahoma"/>
          <w:color w:val="auto"/>
          <w:sz w:val="24"/>
          <w:szCs w:val="24"/>
        </w:rPr>
      </w:pPr>
    </w:p>
    <w:p w14:paraId="415D50E6" w14:textId="77777777" w:rsidR="00A31DDB" w:rsidRPr="00CC0411" w:rsidRDefault="00A31DDB" w:rsidP="00A31DDB">
      <w:pPr>
        <w:numPr>
          <w:ilvl w:val="0"/>
          <w:numId w:val="14"/>
        </w:numPr>
        <w:spacing w:after="120"/>
        <w:ind w:left="142" w:hanging="142"/>
        <w:jc w:val="center"/>
        <w:rPr>
          <w:rFonts w:eastAsia="Times New Roman" w:cs="Tahoma"/>
          <w:b/>
          <w:color w:val="auto"/>
          <w:sz w:val="24"/>
          <w:szCs w:val="24"/>
        </w:rPr>
      </w:pPr>
      <w:r w:rsidRPr="00CC0411">
        <w:rPr>
          <w:rFonts w:eastAsia="Times New Roman" w:cs="Tahoma"/>
          <w:b/>
          <w:color w:val="auto"/>
          <w:sz w:val="24"/>
          <w:szCs w:val="24"/>
        </w:rPr>
        <w:lastRenderedPageBreak/>
        <w:t>A személyes ellátásra kötelezett orvos</w:t>
      </w:r>
    </w:p>
    <w:p w14:paraId="33F570AE" w14:textId="77777777" w:rsidR="00A31DDB" w:rsidRPr="00CC0411" w:rsidRDefault="00A31DDB" w:rsidP="00A31DDB">
      <w:pPr>
        <w:numPr>
          <w:ilvl w:val="0"/>
          <w:numId w:val="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1. § (1) bekezdés a) pontja szerint az Önkormányzattal és az Alapellátással kötött feladat-ellátási szerződés alapján a területi ellátási kötelezettséget vállaló házi gyermekorvosok a feladatokat az önkormányzattal, az önkormányzati feladatokat ellátó egészségügyi intézménnyel egészségügyi szolgálati jogviszonyban állva végzik.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 § (1) bekezdése alapján a háziorvos önálló orvosi tevékenységet csak személyesen folytathat. </w:t>
      </w:r>
    </w:p>
    <w:p w14:paraId="69F096FB" w14:textId="77777777" w:rsidR="00A31DDB" w:rsidRPr="00CC0411" w:rsidRDefault="00A31DDB" w:rsidP="00A31DDB">
      <w:pPr>
        <w:numPr>
          <w:ilvl w:val="0"/>
          <w:numId w:val="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praxisjoggal rendelkező, a feladatot személyesen ellátó orvos: </w:t>
      </w:r>
    </w:p>
    <w:p w14:paraId="4DDCF7DF" w14:textId="77777777" w:rsidR="00A31DDB" w:rsidRPr="00CC0411" w:rsidRDefault="00A31DDB" w:rsidP="00A31DDB">
      <w:pPr>
        <w:spacing w:after="120"/>
        <w:jc w:val="both"/>
        <w:rPr>
          <w:rFonts w:eastAsia="Times New Roman" w:cs="Tahoma"/>
          <w:color w:val="auto"/>
          <w:sz w:val="24"/>
          <w:szCs w:val="24"/>
        </w:rPr>
      </w:pPr>
    </w:p>
    <w:tbl>
      <w:tblPr>
        <w:tblStyle w:val="Rcsostblza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100"/>
      </w:tblGrid>
      <w:tr w:rsidR="00A31DDB" w:rsidRPr="00CC0411" w14:paraId="47EDBA9E" w14:textId="77777777" w:rsidTr="00F53A2C">
        <w:tc>
          <w:tcPr>
            <w:tcW w:w="3256" w:type="dxa"/>
          </w:tcPr>
          <w:p w14:paraId="311DF3F0"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Neve:</w:t>
            </w:r>
          </w:p>
          <w:p w14:paraId="6524146E"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Egészségügyi tevékenység során használt név:</w:t>
            </w:r>
          </w:p>
        </w:tc>
        <w:tc>
          <w:tcPr>
            <w:tcW w:w="6100" w:type="dxa"/>
          </w:tcPr>
          <w:p w14:paraId="34309C6C" w14:textId="77777777" w:rsidR="00A31DDB" w:rsidRPr="00CC0411" w:rsidRDefault="00A31DDB" w:rsidP="00F53A2C">
            <w:pPr>
              <w:spacing w:after="120"/>
              <w:jc w:val="both"/>
              <w:rPr>
                <w:rFonts w:eastAsia="Times New Roman" w:cs="Tahoma"/>
                <w:color w:val="auto"/>
                <w:sz w:val="24"/>
                <w:szCs w:val="24"/>
              </w:rPr>
            </w:pPr>
          </w:p>
        </w:tc>
      </w:tr>
      <w:tr w:rsidR="00A31DDB" w:rsidRPr="00CC0411" w14:paraId="0A00CBFB" w14:textId="77777777" w:rsidTr="00F53A2C">
        <w:tc>
          <w:tcPr>
            <w:tcW w:w="3256" w:type="dxa"/>
          </w:tcPr>
          <w:p w14:paraId="061D2202"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Születési helye, ideje:</w:t>
            </w:r>
          </w:p>
        </w:tc>
        <w:tc>
          <w:tcPr>
            <w:tcW w:w="6100" w:type="dxa"/>
          </w:tcPr>
          <w:p w14:paraId="26AE5BB4" w14:textId="77777777" w:rsidR="00A31DDB" w:rsidRPr="00CC0411" w:rsidRDefault="00A31DDB" w:rsidP="00F53A2C">
            <w:pPr>
              <w:spacing w:after="120"/>
              <w:jc w:val="both"/>
              <w:rPr>
                <w:rFonts w:eastAsia="Times New Roman" w:cs="Tahoma"/>
                <w:color w:val="auto"/>
                <w:sz w:val="24"/>
                <w:szCs w:val="24"/>
              </w:rPr>
            </w:pPr>
          </w:p>
        </w:tc>
      </w:tr>
      <w:tr w:rsidR="00A31DDB" w:rsidRPr="00CC0411" w14:paraId="2007B288" w14:textId="77777777" w:rsidTr="00F53A2C">
        <w:tc>
          <w:tcPr>
            <w:tcW w:w="3256" w:type="dxa"/>
          </w:tcPr>
          <w:p w14:paraId="5B9E0984"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Anyja neve:</w:t>
            </w:r>
          </w:p>
        </w:tc>
        <w:tc>
          <w:tcPr>
            <w:tcW w:w="6100" w:type="dxa"/>
          </w:tcPr>
          <w:p w14:paraId="58DFE2AB" w14:textId="77777777" w:rsidR="00A31DDB" w:rsidRPr="00CC0411" w:rsidRDefault="00A31DDB" w:rsidP="00F53A2C">
            <w:pPr>
              <w:spacing w:after="120"/>
              <w:jc w:val="both"/>
              <w:rPr>
                <w:rFonts w:eastAsia="Times New Roman" w:cs="Tahoma"/>
                <w:color w:val="auto"/>
                <w:sz w:val="24"/>
                <w:szCs w:val="24"/>
              </w:rPr>
            </w:pPr>
          </w:p>
        </w:tc>
      </w:tr>
      <w:tr w:rsidR="00A31DDB" w:rsidRPr="00CC0411" w14:paraId="1F4D2223" w14:textId="77777777" w:rsidTr="00F53A2C">
        <w:tc>
          <w:tcPr>
            <w:tcW w:w="3256" w:type="dxa"/>
          </w:tcPr>
          <w:p w14:paraId="6258E146"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Lakcíme:</w:t>
            </w:r>
          </w:p>
        </w:tc>
        <w:tc>
          <w:tcPr>
            <w:tcW w:w="6100" w:type="dxa"/>
          </w:tcPr>
          <w:p w14:paraId="06C71A6B" w14:textId="77777777" w:rsidR="00A31DDB" w:rsidRPr="00CC0411" w:rsidRDefault="00A31DDB" w:rsidP="00F53A2C">
            <w:pPr>
              <w:spacing w:after="120"/>
              <w:jc w:val="both"/>
              <w:rPr>
                <w:rFonts w:eastAsia="Times New Roman" w:cs="Tahoma"/>
                <w:color w:val="auto"/>
                <w:sz w:val="24"/>
                <w:szCs w:val="24"/>
              </w:rPr>
            </w:pPr>
          </w:p>
        </w:tc>
      </w:tr>
      <w:tr w:rsidR="00A31DDB" w:rsidRPr="00CC0411" w14:paraId="04A89A71" w14:textId="77777777" w:rsidTr="00F53A2C">
        <w:tc>
          <w:tcPr>
            <w:tcW w:w="3256" w:type="dxa"/>
          </w:tcPr>
          <w:p w14:paraId="6D235315"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Diploma kiállítója és száma:</w:t>
            </w:r>
          </w:p>
        </w:tc>
        <w:tc>
          <w:tcPr>
            <w:tcW w:w="6100" w:type="dxa"/>
          </w:tcPr>
          <w:p w14:paraId="7F373992" w14:textId="77777777" w:rsidR="00A31DDB" w:rsidRPr="00CC0411" w:rsidRDefault="00A31DDB" w:rsidP="00F53A2C">
            <w:pPr>
              <w:spacing w:after="120"/>
              <w:jc w:val="both"/>
              <w:rPr>
                <w:rFonts w:eastAsia="Times New Roman" w:cs="Tahoma"/>
                <w:color w:val="auto"/>
                <w:sz w:val="24"/>
                <w:szCs w:val="24"/>
              </w:rPr>
            </w:pPr>
          </w:p>
        </w:tc>
      </w:tr>
      <w:tr w:rsidR="00A31DDB" w:rsidRPr="00CC0411" w14:paraId="06EA900F" w14:textId="77777777" w:rsidTr="00F53A2C">
        <w:tc>
          <w:tcPr>
            <w:tcW w:w="3256" w:type="dxa"/>
          </w:tcPr>
          <w:p w14:paraId="53399307" w14:textId="77777777" w:rsidR="00A31DDB" w:rsidRPr="00CC0411" w:rsidRDefault="00A31DDB" w:rsidP="00F53A2C">
            <w:pPr>
              <w:spacing w:after="120"/>
              <w:jc w:val="both"/>
              <w:rPr>
                <w:rFonts w:eastAsia="Times New Roman" w:cs="Tahoma"/>
                <w:color w:val="auto"/>
                <w:sz w:val="24"/>
                <w:szCs w:val="24"/>
              </w:rPr>
            </w:pPr>
            <w:r w:rsidRPr="00CC0411">
              <w:rPr>
                <w:rFonts w:eastAsia="Times New Roman" w:cs="Tahoma"/>
                <w:color w:val="auto"/>
                <w:sz w:val="24"/>
                <w:szCs w:val="24"/>
              </w:rPr>
              <w:t>Szakképesítés száma:</w:t>
            </w:r>
          </w:p>
        </w:tc>
        <w:tc>
          <w:tcPr>
            <w:tcW w:w="6100" w:type="dxa"/>
          </w:tcPr>
          <w:p w14:paraId="62CA534D" w14:textId="77777777" w:rsidR="00A31DDB" w:rsidRPr="00CC0411" w:rsidRDefault="00A31DDB" w:rsidP="00F53A2C">
            <w:pPr>
              <w:spacing w:after="120"/>
              <w:jc w:val="both"/>
              <w:rPr>
                <w:rFonts w:eastAsia="Times New Roman" w:cs="Tahoma"/>
                <w:color w:val="auto"/>
                <w:sz w:val="24"/>
                <w:szCs w:val="24"/>
              </w:rPr>
            </w:pPr>
          </w:p>
        </w:tc>
      </w:tr>
    </w:tbl>
    <w:p w14:paraId="6FA5562E" w14:textId="77777777" w:rsidR="00A31DDB" w:rsidRPr="00CC0411" w:rsidRDefault="00A31DDB" w:rsidP="00A31DDB">
      <w:pPr>
        <w:spacing w:after="120"/>
        <w:jc w:val="both"/>
        <w:rPr>
          <w:rFonts w:eastAsia="Times New Roman" w:cs="Tahoma"/>
          <w:color w:val="auto"/>
          <w:sz w:val="24"/>
          <w:szCs w:val="24"/>
        </w:rPr>
      </w:pPr>
    </w:p>
    <w:p w14:paraId="34E80E89"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feladat-ellátási szerződés időtartama</w:t>
      </w:r>
    </w:p>
    <w:p w14:paraId="45825FEE"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2/B. § (2) bekezdése alapján a feladat-ellátási szerződés </w:t>
      </w:r>
      <w:r w:rsidRPr="00CC0411">
        <w:rPr>
          <w:rFonts w:eastAsia="Times New Roman" w:cs="Tahoma"/>
          <w:b/>
          <w:color w:val="auto"/>
          <w:sz w:val="24"/>
          <w:szCs w:val="24"/>
        </w:rPr>
        <w:t>határozatlan időre</w:t>
      </w:r>
      <w:r w:rsidRPr="00CC0411">
        <w:rPr>
          <w:rFonts w:eastAsia="Times New Roman" w:cs="Tahoma"/>
          <w:color w:val="auto"/>
          <w:sz w:val="24"/>
          <w:szCs w:val="24"/>
        </w:rPr>
        <w:t xml:space="preserve"> jön létre.</w:t>
      </w:r>
    </w:p>
    <w:p w14:paraId="35A71636"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mindkét fél általi aláírását követő hónap 1. napjától, jelen esetben </w:t>
      </w:r>
      <w:r>
        <w:rPr>
          <w:rFonts w:eastAsia="Times New Roman" w:cs="Tahoma"/>
          <w:b/>
          <w:color w:val="auto"/>
          <w:sz w:val="24"/>
          <w:szCs w:val="24"/>
        </w:rPr>
        <w:t>..</w:t>
      </w:r>
      <w:r w:rsidRPr="00CC0411">
        <w:rPr>
          <w:rFonts w:eastAsia="Times New Roman" w:cs="Tahoma"/>
          <w:b/>
          <w:color w:val="auto"/>
          <w:sz w:val="24"/>
          <w:szCs w:val="24"/>
        </w:rPr>
        <w:t>. napján</w:t>
      </w:r>
      <w:r w:rsidRPr="00CC0411">
        <w:rPr>
          <w:rFonts w:eastAsia="Times New Roman" w:cs="Tahoma"/>
          <w:color w:val="auto"/>
          <w:sz w:val="24"/>
          <w:szCs w:val="24"/>
        </w:rPr>
        <w:t xml:space="preserve"> </w:t>
      </w:r>
      <w:r w:rsidRPr="00CC0411">
        <w:rPr>
          <w:rFonts w:eastAsia="Times New Roman" w:cs="Tahoma"/>
          <w:b/>
          <w:color w:val="auto"/>
          <w:sz w:val="24"/>
          <w:szCs w:val="24"/>
        </w:rPr>
        <w:t>lép hatályba</w:t>
      </w:r>
      <w:r w:rsidRPr="00CC0411">
        <w:rPr>
          <w:rFonts w:eastAsia="Times New Roman" w:cs="Tahoma"/>
          <w:color w:val="auto"/>
          <w:sz w:val="24"/>
          <w:szCs w:val="24"/>
        </w:rPr>
        <w:t>, amennyiben az alábbi feltételek teljesülnek:</w:t>
      </w:r>
    </w:p>
    <w:p w14:paraId="660BECE8"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1. § (2) bekezdés c) pontja alapján a praxisjog a praxiskezelő által a területi ellátási kötelezettség körében az egészségügyi alapellátásról szóló törvény szerint háziorvos, házi gyermekorvos által nyújtott egészségügyi szolgáltatást végző orvos részére adott önálló orvosi tevékenység nyújtására jogosító engedélyben foglalt jog, amely alapján önálló orvosi tevékenység területi ellátási kötelezettséggel, meghatározott körzetben végezhető.</w:t>
      </w:r>
    </w:p>
    <w:p w14:paraId="728C7192"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végrehajtásáról szóló 313/2011. (XII. 23.) Korm. rendelet 3. §-a alapján önálló orvosi tevékenységet végezni csak praxisengedély birtokában lehet. A praxisengedély kiadása az Országos Kórházi Főigazgatóság (a továbbiakban: OKFŐ) hatáskörébe tartozik.</w:t>
      </w:r>
    </w:p>
    <w:p w14:paraId="10EDE075"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az OKFŐ által kiadott praxisengedély eredeti példányát vagy közjegyző által hitelesített másolatát a jelen szerződéshez csatolni. </w:t>
      </w:r>
    </w:p>
    <w:p w14:paraId="10C8AA12" w14:textId="77777777" w:rsidR="00A31DDB" w:rsidRPr="00CC0411" w:rsidRDefault="00A31DDB" w:rsidP="00A31DDB">
      <w:pPr>
        <w:numPr>
          <w:ilvl w:val="0"/>
          <w:numId w:val="4"/>
        </w:numPr>
        <w:spacing w:after="120"/>
        <w:ind w:left="284" w:hanging="284"/>
        <w:jc w:val="both"/>
        <w:rPr>
          <w:rFonts w:eastAsia="Times New Roman" w:cs="Tahoma"/>
          <w:strike/>
          <w:color w:val="auto"/>
          <w:sz w:val="24"/>
          <w:szCs w:val="24"/>
        </w:rPr>
      </w:pPr>
      <w:r w:rsidRPr="00CC0411">
        <w:rPr>
          <w:rFonts w:eastAsia="Times New Roman" w:cs="Tahoma"/>
          <w:color w:val="auto"/>
          <w:sz w:val="24"/>
          <w:szCs w:val="24"/>
        </w:rPr>
        <w:t>Az Alapellátás köteles a Házi gyermekorvossal megkötni jelen feladat-ellátási szerződés hatályba lépésének napjával az egészségügyi szolgálati jogviszonyra vonatkozó munkaszerződést.</w:t>
      </w:r>
    </w:p>
    <w:p w14:paraId="7D31258A"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lastRenderedPageBreak/>
        <w:t>Az Alapellátás köteles a területileg illetékes egészségügyi államigazgatási szervtől az egészségügyi szolgáltatás nyújtására jogosító működési engedélyt megkérni, és a határozat másolatát az Önkormányzat részére megküldeni.</w:t>
      </w:r>
    </w:p>
    <w:p w14:paraId="617A1764"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jelen szerződés aláírásával hozzájárul ahhoz, hogy az Alapellátás a Nemzeti Egészségbiztosítási Alapkezelővel közvetlenül finanszírozási szerződést kössön. Az Alapellátás köteles a megkötött finanszírozási szerződés másolatát a finanszírozási szerződés megkötését követő 10 napon belül az Önkormányzat részére megküldeni.</w:t>
      </w:r>
    </w:p>
    <w:p w14:paraId="23E045B3" w14:textId="77777777" w:rsidR="00A31DDB" w:rsidRPr="00CC0411" w:rsidRDefault="00A31DDB" w:rsidP="00A31DDB">
      <w:pPr>
        <w:numPr>
          <w:ilvl w:val="0"/>
          <w:numId w:val="4"/>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Alapellátás kötelezettséget vállal arra, hogy a működési engedély és/vagy a finanszírozási szerződés változásáról haladéktalanul – írásban – értesíti az Önkormányzatot. Az értesítést az Önkormányzat képviseletében eljárni jogosult polgármesternek küldi.</w:t>
      </w:r>
    </w:p>
    <w:p w14:paraId="6DDEACDB" w14:textId="77777777" w:rsidR="00A31DDB" w:rsidRPr="00CC0411" w:rsidRDefault="00A31DDB" w:rsidP="00A31DDB">
      <w:pPr>
        <w:spacing w:after="120"/>
        <w:rPr>
          <w:rFonts w:eastAsia="Times New Roman" w:cs="Tahoma"/>
          <w:b/>
          <w:color w:val="auto"/>
          <w:sz w:val="24"/>
          <w:szCs w:val="24"/>
        </w:rPr>
      </w:pPr>
    </w:p>
    <w:p w14:paraId="129A3CAE"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praxisjoggal érintett körzet</w:t>
      </w:r>
    </w:p>
    <w:p w14:paraId="4216A113"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 § (2) bekezdése kimondja, hogy praxisjog alapján végezhető önálló orvosi tevékenység csak a praxiskezelő határozatában megállapított házi gyermekorvosi körzetben folytatható.</w:t>
      </w:r>
    </w:p>
    <w:p w14:paraId="792E22C7"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xml:space="preserve">. végrehajtásáról szóló 313/2011. (XII. 23.) Korm. rendelet 2. § (1) bekezdés a) pontja szerint házi gyermekorvosi körzet a területi ellátási kötelezettség alapján a meghatározott település, </w:t>
      </w:r>
      <w:proofErr w:type="gramStart"/>
      <w:r w:rsidRPr="00CC0411">
        <w:rPr>
          <w:rFonts w:eastAsia="Times New Roman" w:cs="Tahoma"/>
          <w:color w:val="auto"/>
          <w:sz w:val="24"/>
          <w:szCs w:val="24"/>
        </w:rPr>
        <w:t>települések</w:t>
      </w:r>
      <w:proofErr w:type="gramEnd"/>
      <w:r w:rsidRPr="00CC0411">
        <w:rPr>
          <w:rFonts w:eastAsia="Times New Roman" w:cs="Tahoma"/>
          <w:color w:val="auto"/>
          <w:sz w:val="24"/>
          <w:szCs w:val="24"/>
        </w:rPr>
        <w:t xml:space="preserve"> illetve településrész, településrészek.</w:t>
      </w:r>
    </w:p>
    <w:p w14:paraId="79F91411"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házi gyermekorvosi körzeteit az egészségügyi alapellátások körzeteinek meghatározásáról szóló 27/2021. (VI. 24.) önkormányzati rendelet szabályozta.</w:t>
      </w:r>
    </w:p>
    <w:p w14:paraId="6383C00B"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Az egyes egészségügyi tárgyú törvények módosításáról szóló 2022. évi LXXIII. törvény módosította az egészségügyi alapellátásokról szóló 2015. évi CXXIII. törvényt. A módosítás az egészségügyi alapellátások körzeteinek kialakítását állami feladatként definiálja 2023. január 1. napjától.</w:t>
      </w:r>
    </w:p>
    <w:p w14:paraId="506B472D"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 xml:space="preserve">Az </w:t>
      </w:r>
      <w:proofErr w:type="spellStart"/>
      <w:r w:rsidRPr="00CC0411">
        <w:rPr>
          <w:rFonts w:eastAsia="Calibri" w:cs="Tahoma"/>
          <w:color w:val="auto"/>
          <w:sz w:val="24"/>
          <w:szCs w:val="24"/>
          <w:lang w:eastAsia="en-US"/>
        </w:rPr>
        <w:t>Öotv</w:t>
      </w:r>
      <w:proofErr w:type="spellEnd"/>
      <w:r w:rsidRPr="00CC0411">
        <w:rPr>
          <w:rFonts w:eastAsia="Calibri" w:cs="Tahoma"/>
          <w:color w:val="auto"/>
          <w:sz w:val="24"/>
          <w:szCs w:val="24"/>
          <w:lang w:eastAsia="en-US"/>
        </w:rPr>
        <w:t>. 3. § (8a) bekezdése alapján a 2023. január 1. napján fennálló körzethatárok a körzeteknek az egészségügyi alapellátásról szóló törvény szerinti átalakításáig változatlanok.</w:t>
      </w:r>
    </w:p>
    <w:p w14:paraId="3E9679BE"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Calibri" w:cs="Tahoma"/>
          <w:color w:val="auto"/>
          <w:sz w:val="24"/>
          <w:szCs w:val="24"/>
          <w:lang w:eastAsia="en-US"/>
        </w:rPr>
        <w:t>A praxisjoggal érintett körzet meghatározását jelen szerződés 1. melléklete tartalmazza.</w:t>
      </w:r>
    </w:p>
    <w:p w14:paraId="2DC9332F" w14:textId="77777777" w:rsidR="00A31DDB" w:rsidRPr="00CC0411" w:rsidRDefault="00A31DDB" w:rsidP="00A31DDB">
      <w:pPr>
        <w:numPr>
          <w:ilvl w:val="0"/>
          <w:numId w:val="5"/>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a körzetéhez rendelt nevelési és oktatási intézmények vonatkozásában teljesíti – a 2015. évi CXXIII. törvény 5. § (1) bekezdés, illetve az iskola-egészségügyi ellátásról szóló 26/1997. (IX.3.) NM rendelet 2. § (4) és (6) bekezdésében foglaltak szerint - az iskola-egészségügyi ellátás keretében nyújtott iskolaorvosi ellátást.</w:t>
      </w:r>
    </w:p>
    <w:p w14:paraId="1ABD5EA7" w14:textId="77777777" w:rsidR="00A31DDB" w:rsidRPr="00CC0411" w:rsidRDefault="00A31DDB" w:rsidP="00A31DDB">
      <w:pPr>
        <w:spacing w:after="120"/>
        <w:ind w:left="284"/>
        <w:jc w:val="both"/>
        <w:rPr>
          <w:rFonts w:eastAsia="Times New Roman" w:cs="Tahoma"/>
          <w:color w:val="auto"/>
          <w:sz w:val="24"/>
          <w:szCs w:val="24"/>
        </w:rPr>
      </w:pPr>
    </w:p>
    <w:p w14:paraId="6DE4F891" w14:textId="77777777" w:rsidR="00A31DDB" w:rsidRPr="00CC0411" w:rsidRDefault="00A31DDB" w:rsidP="00A31DDB">
      <w:pPr>
        <w:tabs>
          <w:tab w:val="left" w:pos="4536"/>
        </w:tabs>
        <w:spacing w:after="120"/>
        <w:jc w:val="both"/>
        <w:rPr>
          <w:rFonts w:eastAsia="Times New Roman" w:cs="Tahoma"/>
          <w:color w:val="auto"/>
          <w:sz w:val="24"/>
          <w:szCs w:val="24"/>
        </w:rPr>
      </w:pPr>
      <w:r w:rsidRPr="00CC0411">
        <w:rPr>
          <w:rFonts w:eastAsia="Times New Roman" w:cs="Tahoma"/>
          <w:color w:val="auto"/>
          <w:sz w:val="24"/>
          <w:szCs w:val="24"/>
        </w:rPr>
        <w:t>A körzethez rendelt intézmény:</w:t>
      </w:r>
      <w:r w:rsidRPr="00CC0411">
        <w:rPr>
          <w:rFonts w:eastAsia="Times New Roman" w:cs="Tahoma"/>
          <w:color w:val="auto"/>
          <w:sz w:val="24"/>
          <w:szCs w:val="24"/>
        </w:rPr>
        <w:tab/>
      </w:r>
    </w:p>
    <w:p w14:paraId="0420D2F5" w14:textId="77777777" w:rsidR="00A31DDB" w:rsidRDefault="00A31DDB" w:rsidP="00A31DDB">
      <w:pPr>
        <w:spacing w:after="120"/>
        <w:ind w:left="142"/>
        <w:rPr>
          <w:rFonts w:eastAsia="Times New Roman" w:cs="Tahoma"/>
          <w:b/>
          <w:color w:val="auto"/>
          <w:sz w:val="24"/>
          <w:szCs w:val="24"/>
        </w:rPr>
      </w:pPr>
    </w:p>
    <w:p w14:paraId="7A49B347" w14:textId="77777777" w:rsidR="00A31DDB" w:rsidRDefault="00A31DDB" w:rsidP="00A31DDB">
      <w:pPr>
        <w:spacing w:after="120"/>
        <w:ind w:left="142"/>
        <w:rPr>
          <w:rFonts w:eastAsia="Times New Roman" w:cs="Tahoma"/>
          <w:b/>
          <w:color w:val="auto"/>
          <w:sz w:val="24"/>
          <w:szCs w:val="24"/>
        </w:rPr>
      </w:pPr>
    </w:p>
    <w:p w14:paraId="786FA66C" w14:textId="77777777" w:rsidR="00A31DDB" w:rsidRPr="00CC0411" w:rsidRDefault="00A31DDB" w:rsidP="00A31DDB">
      <w:pPr>
        <w:spacing w:after="120"/>
        <w:ind w:left="142"/>
        <w:rPr>
          <w:rFonts w:eastAsia="Times New Roman" w:cs="Tahoma"/>
          <w:b/>
          <w:color w:val="auto"/>
          <w:sz w:val="24"/>
          <w:szCs w:val="24"/>
        </w:rPr>
      </w:pPr>
    </w:p>
    <w:p w14:paraId="6E507258"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lastRenderedPageBreak/>
        <w:t xml:space="preserve">A </w:t>
      </w:r>
      <w:r w:rsidRPr="00F35DB9">
        <w:rPr>
          <w:rFonts w:eastAsia="Times New Roman" w:cs="Tahoma"/>
          <w:b/>
          <w:color w:val="auto"/>
          <w:sz w:val="24"/>
          <w:szCs w:val="24"/>
        </w:rPr>
        <w:t>Házi</w:t>
      </w:r>
      <w:r w:rsidRPr="00CC0411">
        <w:rPr>
          <w:rFonts w:eastAsia="Times New Roman" w:cs="Tahoma"/>
          <w:b/>
          <w:color w:val="auto"/>
          <w:sz w:val="24"/>
          <w:szCs w:val="24"/>
        </w:rPr>
        <w:t xml:space="preserve"> gyermekorvos kötelezettségei</w:t>
      </w:r>
    </w:p>
    <w:p w14:paraId="1F3F9694" w14:textId="77777777" w:rsidR="00A31DDB" w:rsidRPr="00CC0411" w:rsidRDefault="00A31DDB" w:rsidP="00A31DDB">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a jelen szerződésben megállapított feladatok ellátását az Alapellátással kötött egészségügyi szolgálati jogviszony keretében látja el.</w:t>
      </w:r>
    </w:p>
    <w:p w14:paraId="658061F0" w14:textId="77777777" w:rsidR="00A31DDB" w:rsidRPr="004603D0" w:rsidRDefault="00A31DDB" w:rsidP="00A31DDB">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w:t>
      </w:r>
      <w:r w:rsidRPr="004603D0">
        <w:rPr>
          <w:rFonts w:eastAsia="Times New Roman" w:cs="Tahoma"/>
          <w:color w:val="auto"/>
          <w:sz w:val="24"/>
          <w:szCs w:val="24"/>
        </w:rPr>
        <w:t>a jogszabályban meghatározott, háziorvosi feladatként díjazás ellenében végzett tevékenységből származó bevétele</w:t>
      </w:r>
      <w:r>
        <w:rPr>
          <w:rFonts w:eastAsia="Times New Roman" w:cs="Tahoma"/>
          <w:color w:val="auto"/>
          <w:sz w:val="24"/>
          <w:szCs w:val="24"/>
        </w:rPr>
        <w:t>kkel elszámol az Alapellátás felé.</w:t>
      </w:r>
    </w:p>
    <w:p w14:paraId="093A1A8B" w14:textId="77777777" w:rsidR="00A31DDB" w:rsidRPr="00CC0411" w:rsidRDefault="00A31DDB" w:rsidP="00A31DDB">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 xml:space="preserve">ázi gyermekorvos személyes és folyamatos orvosi ellátást nyújt az egészségi állapot megőrzése, a betegségek megelőzése és gyógyítása céljából. A </w:t>
      </w:r>
      <w:r>
        <w:rPr>
          <w:rFonts w:eastAsia="Times New Roman" w:cs="Tahoma"/>
          <w:color w:val="auto"/>
          <w:sz w:val="24"/>
          <w:szCs w:val="24"/>
        </w:rPr>
        <w:t>H</w:t>
      </w:r>
      <w:r w:rsidRPr="00CC0411">
        <w:rPr>
          <w:rFonts w:eastAsia="Times New Roman" w:cs="Tahoma"/>
          <w:color w:val="auto"/>
          <w:sz w:val="24"/>
          <w:szCs w:val="24"/>
        </w:rPr>
        <w:t>ázi gyermekorvos tevékenységét alvállalkozásba nem adhatja.</w:t>
      </w:r>
    </w:p>
    <w:p w14:paraId="1518FE9F" w14:textId="77777777" w:rsidR="00A31DDB" w:rsidRPr="00CC0411" w:rsidRDefault="00A31DDB" w:rsidP="00A31DDB">
      <w:pPr>
        <w:numPr>
          <w:ilvl w:val="0"/>
          <w:numId w:val="6"/>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ázi gyermekorvos köteles figyelemmel kísérni és alkalmazni a munkájára vonatkozó, mindenkor hatályos jogszabályi előírásokat, szakmai szabályokat.</w:t>
      </w:r>
    </w:p>
    <w:p w14:paraId="7AECCF1B" w14:textId="77777777" w:rsidR="00A31DDB" w:rsidRPr="00CC0411" w:rsidRDefault="00A31DDB" w:rsidP="00A31DDB">
      <w:pPr>
        <w:numPr>
          <w:ilvl w:val="0"/>
          <w:numId w:val="6"/>
        </w:numPr>
        <w:spacing w:after="120"/>
        <w:ind w:left="284" w:hanging="426"/>
        <w:jc w:val="both"/>
        <w:rPr>
          <w:rFonts w:eastAsia="Times New Roman" w:cs="Tahoma"/>
          <w:color w:val="auto"/>
          <w:sz w:val="24"/>
          <w:szCs w:val="24"/>
        </w:rPr>
      </w:pPr>
      <w:r w:rsidRPr="00CC0411">
        <w:rPr>
          <w:rFonts w:eastAsia="Times New Roman" w:cs="Tahoma"/>
          <w:color w:val="auto"/>
          <w:sz w:val="24"/>
          <w:szCs w:val="24"/>
        </w:rPr>
        <w:t>A háziorvosi ügyeleti ellátást – az egészségügyi alapellátásról szóló 2015. évi CXXIII. törvény 6/A. §-</w:t>
      </w:r>
      <w:proofErr w:type="spellStart"/>
      <w:r w:rsidRPr="00CC0411">
        <w:rPr>
          <w:rFonts w:eastAsia="Times New Roman" w:cs="Tahoma"/>
          <w:color w:val="auto"/>
          <w:sz w:val="24"/>
          <w:szCs w:val="24"/>
        </w:rPr>
        <w:t>ában</w:t>
      </w:r>
      <w:proofErr w:type="spellEnd"/>
      <w:r w:rsidRPr="00CC0411">
        <w:rPr>
          <w:rFonts w:eastAsia="Times New Roman" w:cs="Tahoma"/>
          <w:color w:val="auto"/>
          <w:sz w:val="24"/>
          <w:szCs w:val="24"/>
        </w:rPr>
        <w:t xml:space="preserve"> foglaltaknak megfelelően – Veszprém Vármegyében az Országos Mentőszolgálat biztosítja.</w:t>
      </w:r>
    </w:p>
    <w:p w14:paraId="69D24B99" w14:textId="77777777" w:rsidR="00A31DDB" w:rsidRPr="00CC0411" w:rsidRDefault="00A31DDB" w:rsidP="00A31DDB">
      <w:pPr>
        <w:spacing w:after="120"/>
        <w:rPr>
          <w:rFonts w:eastAsia="Times New Roman" w:cs="Tahoma"/>
          <w:b/>
          <w:color w:val="auto"/>
          <w:sz w:val="24"/>
          <w:szCs w:val="24"/>
        </w:rPr>
      </w:pPr>
    </w:p>
    <w:p w14:paraId="43AB121C"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Az Alapellátás kötelezettségei</w:t>
      </w:r>
    </w:p>
    <w:p w14:paraId="14E29ABC" w14:textId="77777777" w:rsidR="00A31DDB" w:rsidRPr="00CC0411"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a jelen szerződésben megállapított feladatok ellátását a finanszírozási szerződés alapján folyósított összegből biztosítja. </w:t>
      </w:r>
    </w:p>
    <w:p w14:paraId="5456DA9D" w14:textId="77777777" w:rsidR="00A31DDB" w:rsidRPr="00CC0411"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köteles gondoskodni – a saját költségén – a használatába adott, a házi gyermekorvos praxisához tartozó, eszközök karbantartásáról, szükség szerinti javításáról, </w:t>
      </w:r>
      <w:proofErr w:type="spellStart"/>
      <w:r w:rsidRPr="00CC0411">
        <w:rPr>
          <w:rFonts w:eastAsia="Times New Roman" w:cs="Tahoma"/>
          <w:color w:val="auto"/>
          <w:sz w:val="24"/>
          <w:szCs w:val="24"/>
        </w:rPr>
        <w:t>elhasználódás</w:t>
      </w:r>
      <w:proofErr w:type="spellEnd"/>
      <w:r w:rsidRPr="00CC0411">
        <w:rPr>
          <w:rFonts w:eastAsia="Times New Roman" w:cs="Tahoma"/>
          <w:color w:val="auto"/>
          <w:sz w:val="24"/>
          <w:szCs w:val="24"/>
        </w:rPr>
        <w:t xml:space="preserve"> esetén azok pótlásáról, megfelelve a szakmai minimumfeltételekről szóló jogszabály előírásainak. </w:t>
      </w:r>
    </w:p>
    <w:p w14:paraId="230D9B58" w14:textId="77777777" w:rsidR="00A31DDB" w:rsidRPr="00CC0411"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Az Alapellátás köteles gondoskodni az orvosi szakmai anyagok beszerzéséről.</w:t>
      </w:r>
    </w:p>
    <w:p w14:paraId="5C0D3E6E" w14:textId="77777777" w:rsidR="00A31DDB" w:rsidRPr="00CC0411"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viseli az alábbi költségeket (telefon, internet, veszélyes hulladék szállítása, betegadat és betegforgalom informatikai programjának beszerzése, </w:t>
      </w:r>
      <w:proofErr w:type="gramStart"/>
      <w:r w:rsidRPr="00CC0411">
        <w:rPr>
          <w:rFonts w:eastAsia="Times New Roman" w:cs="Tahoma"/>
          <w:color w:val="auto"/>
          <w:sz w:val="24"/>
          <w:szCs w:val="24"/>
        </w:rPr>
        <w:t>működtetése,</w:t>
      </w:r>
      <w:proofErr w:type="gramEnd"/>
      <w:r w:rsidRPr="00CC0411">
        <w:rPr>
          <w:rFonts w:eastAsia="Times New Roman" w:cs="Tahoma"/>
          <w:color w:val="auto"/>
          <w:sz w:val="24"/>
          <w:szCs w:val="24"/>
        </w:rPr>
        <w:t xml:space="preserve"> stb.).</w:t>
      </w:r>
    </w:p>
    <w:p w14:paraId="0320FC66" w14:textId="77777777" w:rsidR="00A31DDB" w:rsidRPr="00CC0411"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köteles a rendelő és kiszolgáló helyiségek közegészségügyi-járványügyi előírások szerinti takarításáról, a fertőtlenítés elvégzéséről, a veszélyes hulladékok elszállításáról, a sterilizáló készülék hatásfokának hatóság általi rendszeres bevizsgálásáról - a felmerülő költségek viselése mellett - gondoskodni. </w:t>
      </w:r>
    </w:p>
    <w:p w14:paraId="237F80E4" w14:textId="77777777" w:rsidR="00A31DDB" w:rsidRPr="00280D99" w:rsidRDefault="00A31DDB" w:rsidP="00A31DDB">
      <w:pPr>
        <w:numPr>
          <w:ilvl w:val="0"/>
          <w:numId w:val="17"/>
        </w:numPr>
        <w:spacing w:after="120"/>
        <w:ind w:left="284"/>
        <w:jc w:val="both"/>
        <w:rPr>
          <w:rFonts w:eastAsia="Times New Roman" w:cs="Tahoma"/>
          <w:color w:val="auto"/>
          <w:sz w:val="24"/>
          <w:szCs w:val="24"/>
        </w:rPr>
      </w:pPr>
      <w:r w:rsidRPr="00CC0411">
        <w:rPr>
          <w:rFonts w:eastAsia="Times New Roman" w:cs="Tahoma"/>
          <w:color w:val="auto"/>
          <w:sz w:val="24"/>
          <w:szCs w:val="24"/>
        </w:rPr>
        <w:t xml:space="preserve">Az Alapellátás gondoskodik a védőruha, munkaruha és egyéb egészségügyi textíliák tisztíttatásáról, valamint a keletkező veszélyes hulladékoknak a vonatkozó jogszabály </w:t>
      </w:r>
      <w:r w:rsidRPr="00280D99">
        <w:rPr>
          <w:rFonts w:eastAsia="Times New Roman" w:cs="Tahoma"/>
          <w:color w:val="auto"/>
          <w:sz w:val="24"/>
          <w:szCs w:val="24"/>
        </w:rPr>
        <w:t>szerinti tárolásáról, gyűjtéséről és elszállításáról.</w:t>
      </w:r>
    </w:p>
    <w:p w14:paraId="6D806845" w14:textId="77777777" w:rsidR="00A31DDB" w:rsidRPr="00280D99" w:rsidRDefault="00A31DDB" w:rsidP="00A31DDB">
      <w:pPr>
        <w:numPr>
          <w:ilvl w:val="0"/>
          <w:numId w:val="17"/>
        </w:numPr>
        <w:spacing w:after="120"/>
        <w:ind w:left="284"/>
        <w:jc w:val="both"/>
        <w:rPr>
          <w:rFonts w:eastAsia="Times New Roman" w:cs="Tahoma"/>
          <w:color w:val="auto"/>
          <w:sz w:val="24"/>
          <w:szCs w:val="24"/>
        </w:rPr>
      </w:pPr>
      <w:r w:rsidRPr="00280D99">
        <w:rPr>
          <w:rFonts w:eastAsia="Times New Roman" w:cs="Tahoma"/>
          <w:color w:val="auto"/>
          <w:sz w:val="24"/>
          <w:szCs w:val="24"/>
        </w:rPr>
        <w:t>Az Alapellátás viseli a közüzemi díjakat és költségeket.</w:t>
      </w:r>
    </w:p>
    <w:p w14:paraId="722D0DCF" w14:textId="77777777" w:rsidR="00A31DDB" w:rsidRPr="00280D99" w:rsidRDefault="00A31DDB" w:rsidP="00A31DDB">
      <w:pPr>
        <w:numPr>
          <w:ilvl w:val="0"/>
          <w:numId w:val="17"/>
        </w:numPr>
        <w:spacing w:after="120"/>
        <w:ind w:left="284"/>
        <w:jc w:val="both"/>
        <w:rPr>
          <w:rFonts w:eastAsia="Times New Roman" w:cs="Tahoma"/>
          <w:color w:val="auto"/>
          <w:sz w:val="24"/>
          <w:szCs w:val="24"/>
        </w:rPr>
      </w:pPr>
      <w:r w:rsidRPr="00280D99">
        <w:rPr>
          <w:rFonts w:eastAsia="Times New Roman" w:cs="Tahoma"/>
          <w:color w:val="auto"/>
          <w:sz w:val="24"/>
          <w:szCs w:val="24"/>
        </w:rPr>
        <w:t xml:space="preserve">Az Alapellátás a tulajdonában álló rendelőhelyiség, várószoba és kiegészítő helyiségek közegészségügyi és a működést engedélyező hatósági előírásoknak megfelelő karbantartásáról gondoskodik. </w:t>
      </w:r>
    </w:p>
    <w:p w14:paraId="4577AA05" w14:textId="77777777" w:rsidR="00A31DDB" w:rsidRPr="00280D99" w:rsidRDefault="00A31DDB" w:rsidP="00A31DDB">
      <w:pPr>
        <w:numPr>
          <w:ilvl w:val="0"/>
          <w:numId w:val="17"/>
        </w:numPr>
        <w:spacing w:after="120"/>
        <w:ind w:left="284"/>
        <w:jc w:val="both"/>
        <w:rPr>
          <w:rFonts w:eastAsia="Times New Roman" w:cs="Tahoma"/>
          <w:color w:val="auto"/>
          <w:sz w:val="24"/>
          <w:szCs w:val="24"/>
        </w:rPr>
      </w:pPr>
      <w:r w:rsidRPr="00280D99">
        <w:rPr>
          <w:rFonts w:eastAsia="Times New Roman" w:cs="Tahoma"/>
          <w:color w:val="auto"/>
          <w:sz w:val="24"/>
          <w:szCs w:val="24"/>
        </w:rPr>
        <w:t>Az Alapellátás viseli az ingatlanra vonatkozó vagyonbiztosítás és a riasztó rendszer működésének költségét.</w:t>
      </w:r>
    </w:p>
    <w:p w14:paraId="1AC26A58" w14:textId="77777777" w:rsidR="00A31DDB" w:rsidRDefault="00A31DDB" w:rsidP="00A31DDB">
      <w:pPr>
        <w:spacing w:after="120"/>
        <w:rPr>
          <w:rFonts w:eastAsia="Times New Roman" w:cs="Tahoma"/>
          <w:b/>
          <w:color w:val="auto"/>
          <w:sz w:val="24"/>
          <w:szCs w:val="24"/>
        </w:rPr>
      </w:pPr>
    </w:p>
    <w:p w14:paraId="2F76745B" w14:textId="77777777" w:rsidR="00A31DDB" w:rsidRPr="00CC0411" w:rsidRDefault="00A31DDB" w:rsidP="00A31DDB">
      <w:pPr>
        <w:spacing w:after="120"/>
        <w:rPr>
          <w:rFonts w:eastAsia="Times New Roman" w:cs="Tahoma"/>
          <w:b/>
          <w:color w:val="auto"/>
          <w:sz w:val="24"/>
          <w:szCs w:val="24"/>
        </w:rPr>
      </w:pPr>
    </w:p>
    <w:p w14:paraId="6E5A9E59"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lastRenderedPageBreak/>
        <w:t>Önkormányzat kötelezettségei és jogai</w:t>
      </w:r>
    </w:p>
    <w:p w14:paraId="2579ADA0" w14:textId="77777777" w:rsidR="00A31DDB" w:rsidRPr="00CC0411" w:rsidRDefault="00A31DDB" w:rsidP="00A31DDB">
      <w:pPr>
        <w:numPr>
          <w:ilvl w:val="0"/>
          <w:numId w:val="13"/>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az egészségügyi ellátás érdekében térítés nélkül használatba adja az alábbi felszereléseket és berendezéseket: </w:t>
      </w:r>
    </w:p>
    <w:p w14:paraId="48069F2D" w14:textId="77777777" w:rsidR="00A31DDB" w:rsidRPr="00CC0411" w:rsidRDefault="00A31DDB" w:rsidP="00A31DDB">
      <w:pPr>
        <w:numPr>
          <w:ilvl w:val="1"/>
          <w:numId w:val="1"/>
        </w:numPr>
        <w:spacing w:after="120"/>
        <w:ind w:left="567" w:hanging="283"/>
        <w:jc w:val="both"/>
        <w:rPr>
          <w:rFonts w:eastAsia="Times New Roman" w:cs="Tahoma"/>
          <w:color w:val="auto"/>
          <w:sz w:val="24"/>
          <w:szCs w:val="24"/>
        </w:rPr>
      </w:pPr>
      <w:r w:rsidRPr="00CC0411">
        <w:rPr>
          <w:rFonts w:eastAsia="Times New Roman" w:cs="Tahoma"/>
          <w:color w:val="auto"/>
          <w:sz w:val="24"/>
          <w:szCs w:val="24"/>
        </w:rPr>
        <w:t xml:space="preserve">a rendelőben az Alapellátás által leltár szerint nyilvántartott felszereléseket és eszközöket, </w:t>
      </w:r>
    </w:p>
    <w:p w14:paraId="41156933" w14:textId="77777777" w:rsidR="00A31DDB" w:rsidRPr="00CC0411" w:rsidRDefault="00A31DDB" w:rsidP="00A31DDB">
      <w:pPr>
        <w:numPr>
          <w:ilvl w:val="1"/>
          <w:numId w:val="1"/>
        </w:numPr>
        <w:spacing w:after="120"/>
        <w:ind w:left="567" w:hanging="283"/>
        <w:jc w:val="both"/>
        <w:rPr>
          <w:rFonts w:eastAsia="Times New Roman" w:cs="Tahoma"/>
          <w:color w:val="auto"/>
          <w:sz w:val="24"/>
          <w:szCs w:val="24"/>
        </w:rPr>
      </w:pPr>
      <w:r w:rsidRPr="00CC0411">
        <w:rPr>
          <w:rFonts w:eastAsia="Times New Roman" w:cs="Tahoma"/>
          <w:color w:val="auto"/>
          <w:sz w:val="24"/>
          <w:szCs w:val="24"/>
        </w:rPr>
        <w:t>a kulturált betegfogadást szolgáló berendezési tárgyakat.</w:t>
      </w:r>
    </w:p>
    <w:p w14:paraId="6D7199EC" w14:textId="77777777" w:rsidR="00A31DDB" w:rsidRPr="00CC0411" w:rsidRDefault="00A31DDB" w:rsidP="00A31DDB">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eastAsia="hu-HU"/>
        </w:rPr>
        <w:t xml:space="preserve">Az Önkormányzat vállalja az alapellátási formához szükséges ingatlan biztosítását. Az Önkormányzat használatra térítésmentesen átadja a </w:t>
      </w:r>
      <w:r w:rsidRPr="00CC0411">
        <w:rPr>
          <w:rFonts w:ascii="Tahoma" w:eastAsia="Times New Roman" w:hAnsi="Tahoma" w:cs="Tahoma"/>
          <w:b/>
          <w:sz w:val="24"/>
          <w:szCs w:val="24"/>
          <w:lang w:val="hu-HU" w:eastAsia="hu-HU"/>
        </w:rPr>
        <w:t xml:space="preserve">8200 Veszprém, </w:t>
      </w:r>
      <w:r>
        <w:rPr>
          <w:rFonts w:ascii="Tahoma" w:eastAsia="Times New Roman" w:hAnsi="Tahoma" w:cs="Tahoma"/>
          <w:b/>
          <w:sz w:val="24"/>
          <w:szCs w:val="24"/>
          <w:lang w:val="hu-HU" w:eastAsia="hu-HU"/>
        </w:rPr>
        <w:t>…</w:t>
      </w:r>
      <w:r w:rsidRPr="00CC0411">
        <w:rPr>
          <w:rFonts w:ascii="Tahoma" w:eastAsia="Times New Roman" w:hAnsi="Tahoma" w:cs="Tahoma"/>
          <w:b/>
          <w:sz w:val="24"/>
          <w:szCs w:val="24"/>
          <w:lang w:val="hu-HU" w:eastAsia="hu-HU"/>
        </w:rPr>
        <w:t xml:space="preserve"> utca </w:t>
      </w:r>
      <w:r>
        <w:rPr>
          <w:rFonts w:ascii="Tahoma" w:eastAsia="Times New Roman" w:hAnsi="Tahoma" w:cs="Tahoma"/>
          <w:b/>
          <w:sz w:val="24"/>
          <w:szCs w:val="24"/>
          <w:lang w:val="hu-HU" w:eastAsia="hu-HU"/>
        </w:rPr>
        <w:t>…</w:t>
      </w:r>
      <w:r w:rsidRPr="00CC0411">
        <w:rPr>
          <w:rFonts w:ascii="Tahoma" w:eastAsia="Times New Roman" w:hAnsi="Tahoma" w:cs="Tahoma"/>
          <w:b/>
          <w:sz w:val="24"/>
          <w:szCs w:val="24"/>
          <w:lang w:val="hu-HU" w:eastAsia="hu-HU"/>
        </w:rPr>
        <w:t>.</w:t>
      </w:r>
      <w:r w:rsidRPr="00CC0411">
        <w:rPr>
          <w:rFonts w:ascii="Tahoma" w:eastAsia="Times New Roman" w:hAnsi="Tahoma" w:cs="Tahoma"/>
          <w:sz w:val="24"/>
          <w:szCs w:val="24"/>
          <w:lang w:val="hu-HU" w:eastAsia="hu-HU"/>
        </w:rPr>
        <w:t xml:space="preserve"> szám alatti házi gyermekorvosi rendelőt Alapellátás részére háziorvosi tevékenység ellátása érdekében.</w:t>
      </w:r>
    </w:p>
    <w:p w14:paraId="3A2AEF1E" w14:textId="77777777" w:rsidR="00A31DDB" w:rsidRPr="00CC0411" w:rsidRDefault="00A31DDB" w:rsidP="00A31DDB">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 xml:space="preserve">A jelen szerződésben foglaltak betartását az Önkormányzat ellenőrzi. A szakmai ellenőrzés az egészségügyi államigazgatási szerv feladata. </w:t>
      </w:r>
    </w:p>
    <w:p w14:paraId="1C241975" w14:textId="77777777" w:rsidR="00A31DDB" w:rsidRPr="00CC0411" w:rsidRDefault="00A31DDB" w:rsidP="00A31DDB">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 xml:space="preserve">Az ellenőrzést az Önkormányzat megbízásából eljáró személyek végzik, akik ellenőrzési jogosultságukat a házi gyermekorvos kérésére megfelelő meghatalmazással kötelesek igazolni. </w:t>
      </w:r>
    </w:p>
    <w:p w14:paraId="2FF162E4" w14:textId="77777777" w:rsidR="00A31DDB" w:rsidRPr="00CC0411" w:rsidRDefault="00A31DDB" w:rsidP="00A31DDB">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C0411">
        <w:rPr>
          <w:rFonts w:ascii="Tahoma" w:eastAsia="Times New Roman" w:hAnsi="Tahoma" w:cs="Tahoma"/>
          <w:sz w:val="24"/>
          <w:szCs w:val="24"/>
          <w:lang w:val="hu-HU"/>
        </w:rPr>
        <w:t>Az ellenőrzés során az ellenőrzést végző személyek jogosultak a házi gyermekorvoshoz, a rendelőben foglalkoztatott más személyekhez kérdéseket intézni. Az ellenőrzésről jegyzőkönyvet kell felvenni, melyben az ellenőrzést végző és az ellenőrzött háziorvos működésének helyzetével és a jelen szerződés betartásával kapcsolatban megállapításokat tehet.</w:t>
      </w:r>
    </w:p>
    <w:p w14:paraId="5A6B7FF2" w14:textId="77777777" w:rsidR="00A31DDB" w:rsidRPr="00CC0411" w:rsidRDefault="00A31DDB" w:rsidP="00A31DDB">
      <w:pPr>
        <w:spacing w:after="120"/>
        <w:jc w:val="both"/>
        <w:rPr>
          <w:rFonts w:eastAsia="Times New Roman" w:cs="Tahoma"/>
          <w:b/>
          <w:color w:val="auto"/>
          <w:sz w:val="24"/>
          <w:szCs w:val="24"/>
        </w:rPr>
      </w:pPr>
    </w:p>
    <w:p w14:paraId="69184CD0"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Rendelési idő</w:t>
      </w:r>
    </w:p>
    <w:p w14:paraId="6447C8F6"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személyes és folyamatos orvosi ellátást nyújt.</w:t>
      </w:r>
    </w:p>
    <w:p w14:paraId="30F579CF"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az EüM rendelet 2. § (2) bekezdése szerint hetente legkevesebb 15 órát, munkanapokon legalább 2 órát a jelen szerződés telephelyeként megjelölt rendelőben rendelni, a helyi és személyi adottságoknak megfelelően. A rendelések között legalább fél óra szünetet kell tartani, ha a rendelőben egymást váltva több orvos rendel. </w:t>
      </w:r>
    </w:p>
    <w:p w14:paraId="544EB804" w14:textId="77777777" w:rsidR="00A31DDB" w:rsidRPr="00CC0411" w:rsidRDefault="00A31DDB" w:rsidP="00A31DDB">
      <w:pPr>
        <w:rPr>
          <w:rFonts w:eastAsia="Times New Roman" w:cs="Tahoma"/>
          <w:b/>
          <w:color w:val="auto"/>
          <w:sz w:val="24"/>
          <w:szCs w:val="24"/>
        </w:rPr>
      </w:pPr>
    </w:p>
    <w:p w14:paraId="6AF645AC" w14:textId="77777777" w:rsidR="00A31DDB" w:rsidRPr="00CC0411" w:rsidRDefault="00A31DDB" w:rsidP="00A31DDB">
      <w:pPr>
        <w:rPr>
          <w:rFonts w:eastAsia="Times New Roman" w:cs="Tahoma"/>
          <w:color w:val="auto"/>
          <w:sz w:val="24"/>
          <w:szCs w:val="24"/>
        </w:rPr>
      </w:pPr>
      <w:r w:rsidRPr="00CC0411">
        <w:rPr>
          <w:rFonts w:eastAsia="Times New Roman" w:cs="Tahoma"/>
          <w:b/>
          <w:color w:val="auto"/>
          <w:sz w:val="24"/>
          <w:szCs w:val="24"/>
        </w:rPr>
        <w:t xml:space="preserve">A körzet azonosító száma: </w:t>
      </w:r>
      <w:r>
        <w:rPr>
          <w:rFonts w:eastAsia="Times New Roman" w:cs="Tahoma"/>
          <w:b/>
          <w:color w:val="auto"/>
          <w:sz w:val="24"/>
          <w:szCs w:val="24"/>
        </w:rPr>
        <w:t>..</w:t>
      </w:r>
      <w:r w:rsidRPr="00CC0411">
        <w:rPr>
          <w:rFonts w:eastAsia="Times New Roman" w:cs="Tahoma"/>
          <w:b/>
          <w:color w:val="auto"/>
          <w:sz w:val="24"/>
          <w:szCs w:val="24"/>
        </w:rPr>
        <w:t>.</w:t>
      </w:r>
    </w:p>
    <w:p w14:paraId="04DBB79F" w14:textId="77777777" w:rsidR="00A31DDB" w:rsidRPr="00CC0411" w:rsidRDefault="00A31DDB" w:rsidP="00A31DDB">
      <w:pPr>
        <w:rPr>
          <w:rFonts w:eastAsia="Times New Roman" w:cs="Tahoma"/>
          <w:color w:val="auto"/>
          <w:sz w:val="24"/>
          <w:szCs w:val="24"/>
        </w:rPr>
      </w:pPr>
      <w:r w:rsidRPr="00CC0411">
        <w:rPr>
          <w:rFonts w:eastAsia="Times New Roman" w:cs="Tahoma"/>
          <w:b/>
          <w:color w:val="auto"/>
          <w:sz w:val="24"/>
          <w:szCs w:val="24"/>
        </w:rPr>
        <w:t xml:space="preserve">Telephelye: 8200 Veszprém, </w:t>
      </w:r>
      <w:r>
        <w:rPr>
          <w:rFonts w:eastAsia="Times New Roman" w:cs="Tahoma"/>
          <w:b/>
          <w:color w:val="auto"/>
          <w:sz w:val="24"/>
          <w:szCs w:val="24"/>
        </w:rPr>
        <w:t>…</w:t>
      </w:r>
      <w:r w:rsidRPr="00CC0411">
        <w:rPr>
          <w:rFonts w:eastAsia="Times New Roman" w:cs="Tahoma"/>
          <w:b/>
          <w:color w:val="auto"/>
          <w:sz w:val="24"/>
          <w:szCs w:val="24"/>
        </w:rPr>
        <w:t xml:space="preserve"> utca </w:t>
      </w:r>
      <w:r>
        <w:rPr>
          <w:rFonts w:eastAsia="Times New Roman" w:cs="Tahoma"/>
          <w:b/>
          <w:color w:val="auto"/>
          <w:sz w:val="24"/>
          <w:szCs w:val="24"/>
        </w:rPr>
        <w:t>...</w:t>
      </w:r>
      <w:r w:rsidRPr="00CC0411">
        <w:rPr>
          <w:rFonts w:eastAsia="Times New Roman" w:cs="Tahoma"/>
          <w:b/>
          <w:color w:val="auto"/>
          <w:sz w:val="24"/>
          <w:szCs w:val="24"/>
        </w:rPr>
        <w:t>.</w:t>
      </w:r>
      <w:r w:rsidRPr="00CC0411">
        <w:rPr>
          <w:rFonts w:eastAsia="Times New Roman" w:cs="Tahoma"/>
          <w:color w:val="auto"/>
          <w:sz w:val="24"/>
          <w:szCs w:val="24"/>
        </w:rPr>
        <w:t xml:space="preserve"> </w:t>
      </w:r>
    </w:p>
    <w:p w14:paraId="7C200408" w14:textId="77777777" w:rsidR="00A31DDB" w:rsidRPr="00CC0411" w:rsidRDefault="00A31DDB" w:rsidP="00A31DDB">
      <w:pPr>
        <w:rPr>
          <w:rFonts w:eastAsia="Times New Roman" w:cs="Tahoma"/>
          <w:color w:val="auto"/>
          <w:sz w:val="24"/>
          <w:szCs w:val="24"/>
        </w:rPr>
      </w:pPr>
    </w:p>
    <w:p w14:paraId="7347ACBA" w14:textId="77777777" w:rsidR="00A31DDB" w:rsidRPr="00CC0411" w:rsidRDefault="00A31DDB" w:rsidP="00A31DDB">
      <w:pPr>
        <w:rPr>
          <w:rFonts w:eastAsia="Times New Roman" w:cs="Tahoma"/>
          <w:color w:val="auto"/>
          <w:sz w:val="24"/>
          <w:szCs w:val="24"/>
        </w:rPr>
      </w:pPr>
      <w:r w:rsidRPr="00CC0411">
        <w:rPr>
          <w:rFonts w:eastAsia="Times New Roman" w:cs="Tahoma"/>
          <w:color w:val="auto"/>
          <w:sz w:val="24"/>
          <w:szCs w:val="24"/>
        </w:rPr>
        <w:t xml:space="preserve">Rendelési idő: </w:t>
      </w:r>
      <w:r w:rsidRPr="00CC0411">
        <w:rPr>
          <w:rFonts w:eastAsia="Times New Roman" w:cs="Tahoma"/>
          <w:color w:val="auto"/>
          <w:sz w:val="24"/>
          <w:szCs w:val="24"/>
        </w:rPr>
        <w:tab/>
      </w:r>
    </w:p>
    <w:p w14:paraId="1FBA454C"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 xml:space="preserve">Hétfő: </w:t>
      </w:r>
      <w:r w:rsidRPr="00CC0411">
        <w:rPr>
          <w:rFonts w:eastAsia="Times New Roman" w:cs="Tahoma"/>
          <w:color w:val="auto"/>
          <w:sz w:val="24"/>
          <w:szCs w:val="24"/>
        </w:rPr>
        <w:tab/>
      </w:r>
    </w:p>
    <w:p w14:paraId="48013379"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 xml:space="preserve">Kedd: </w:t>
      </w:r>
      <w:r w:rsidRPr="00CC0411">
        <w:rPr>
          <w:rFonts w:eastAsia="Times New Roman" w:cs="Tahoma"/>
          <w:color w:val="auto"/>
          <w:sz w:val="24"/>
          <w:szCs w:val="24"/>
        </w:rPr>
        <w:tab/>
      </w:r>
    </w:p>
    <w:p w14:paraId="71209201"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Szerda:</w:t>
      </w:r>
      <w:r w:rsidRPr="00CC0411">
        <w:rPr>
          <w:rFonts w:eastAsia="Times New Roman" w:cs="Tahoma"/>
          <w:color w:val="auto"/>
          <w:sz w:val="24"/>
          <w:szCs w:val="24"/>
        </w:rPr>
        <w:tab/>
      </w:r>
    </w:p>
    <w:p w14:paraId="098E2388"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Csütörtök:</w:t>
      </w:r>
      <w:r w:rsidRPr="00CC0411">
        <w:rPr>
          <w:rFonts w:eastAsia="Times New Roman" w:cs="Tahoma"/>
          <w:color w:val="auto"/>
          <w:sz w:val="24"/>
          <w:szCs w:val="24"/>
        </w:rPr>
        <w:tab/>
      </w:r>
    </w:p>
    <w:p w14:paraId="2CF5D2ED"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 xml:space="preserve">Péntek páros: </w:t>
      </w:r>
      <w:r w:rsidRPr="00CC0411">
        <w:rPr>
          <w:rFonts w:eastAsia="Times New Roman" w:cs="Tahoma"/>
          <w:color w:val="auto"/>
          <w:sz w:val="24"/>
          <w:szCs w:val="24"/>
        </w:rPr>
        <w:tab/>
      </w:r>
    </w:p>
    <w:p w14:paraId="6DA9A29D"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Péntek páratlan:</w:t>
      </w:r>
      <w:r w:rsidRPr="00CC0411">
        <w:rPr>
          <w:rFonts w:eastAsia="Times New Roman" w:cs="Tahoma"/>
          <w:color w:val="auto"/>
          <w:sz w:val="24"/>
          <w:szCs w:val="24"/>
        </w:rPr>
        <w:tab/>
      </w:r>
    </w:p>
    <w:p w14:paraId="1FD05D0B" w14:textId="77777777" w:rsidR="00A31DDB" w:rsidRPr="00CC0411" w:rsidRDefault="00A31DDB" w:rsidP="00A31DDB">
      <w:pPr>
        <w:tabs>
          <w:tab w:val="left" w:pos="2835"/>
        </w:tabs>
        <w:rPr>
          <w:rFonts w:eastAsia="Times New Roman" w:cs="Tahoma"/>
          <w:color w:val="auto"/>
          <w:sz w:val="24"/>
          <w:szCs w:val="24"/>
        </w:rPr>
      </w:pPr>
    </w:p>
    <w:p w14:paraId="178E3A27" w14:textId="77777777" w:rsidR="00A31DDB" w:rsidRPr="00CC0411" w:rsidRDefault="00A31DDB" w:rsidP="00A31DDB">
      <w:pPr>
        <w:tabs>
          <w:tab w:val="left" w:pos="2835"/>
        </w:tabs>
        <w:rPr>
          <w:rFonts w:eastAsia="Times New Roman" w:cs="Tahoma"/>
          <w:color w:val="auto"/>
          <w:sz w:val="24"/>
          <w:szCs w:val="24"/>
        </w:rPr>
      </w:pPr>
      <w:r w:rsidRPr="00CC0411">
        <w:rPr>
          <w:rFonts w:eastAsia="Times New Roman" w:cs="Tahoma"/>
          <w:color w:val="auto"/>
          <w:sz w:val="24"/>
          <w:szCs w:val="24"/>
        </w:rPr>
        <w:t>Csecsemő-kisgyermek tanácsadás:</w:t>
      </w:r>
    </w:p>
    <w:p w14:paraId="4659A4C3" w14:textId="77777777" w:rsidR="00A31DDB" w:rsidRPr="00CC0411" w:rsidRDefault="00A31DDB" w:rsidP="00A31DDB">
      <w:pPr>
        <w:jc w:val="both"/>
        <w:rPr>
          <w:rFonts w:eastAsia="Times New Roman" w:cs="Tahoma"/>
          <w:color w:val="auto"/>
          <w:sz w:val="24"/>
          <w:szCs w:val="24"/>
        </w:rPr>
      </w:pPr>
    </w:p>
    <w:p w14:paraId="7812A853"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lastRenderedPageBreak/>
        <w:t xml:space="preserve">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2/B. § (1) bekezdés b) pontja értelmében a házi gyermekorvos köteles rendelési idejét a Veszprém Megyei Jogú Város közigazgatási területén működő, praxisjoggal rendelkező házi gyermekorvosokkal összehangoltan kialakítani.</w:t>
      </w:r>
    </w:p>
    <w:p w14:paraId="7ED07009"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rendelési idő és a rendelés helyének megváltoztatásához az Önkormányzat írásbeli hozzájárulása szükséges. </w:t>
      </w:r>
    </w:p>
    <w:p w14:paraId="1D66FB17"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 hozzá bejelentkezett személyeket megfelelő módon tájékoztatni arról, hogy az ellátási kötelezettség ellenőrzésére az Önkormányzat jogosult. </w:t>
      </w:r>
    </w:p>
    <w:p w14:paraId="12BB518A"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a betegjogi képviselő személyére, elérhetőségére vonatkozó információt jól látható helyen a betegek részére feltüntetni. </w:t>
      </w:r>
    </w:p>
    <w:p w14:paraId="3733C6BE"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Házi gyermekorvos köteles ellátni az ellátási területén lakó, továbbá a hozzá bejelentkezett és általa elfogadott </w:t>
      </w:r>
      <w:proofErr w:type="spellStart"/>
      <w:r w:rsidRPr="00CC0411">
        <w:rPr>
          <w:rFonts w:eastAsia="Times New Roman" w:cs="Tahoma"/>
          <w:color w:val="auto"/>
          <w:sz w:val="24"/>
          <w:szCs w:val="24"/>
        </w:rPr>
        <w:t>biztosítottakat</w:t>
      </w:r>
      <w:proofErr w:type="spellEnd"/>
      <w:r w:rsidRPr="00CC0411">
        <w:rPr>
          <w:rFonts w:eastAsia="Times New Roman" w:cs="Tahoma"/>
          <w:color w:val="auto"/>
          <w:sz w:val="24"/>
          <w:szCs w:val="24"/>
        </w:rPr>
        <w:t xml:space="preserve">. A házi gyermekorvos köteles ellátni továbbá a rendelési idejében hozzá forduló személyeket, ha heveny megbetegedésük vagy krónikus betegségük miatt ellátatlanságuk az egészséget károsító vagy a gyógyulást lassító állapotromláshoz vezetne. </w:t>
      </w:r>
    </w:p>
    <w:p w14:paraId="585C35EC"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gyógyító-megelőző alapellátás keretében a házi gyermekorvos feladatkörébe tartozik különösen az egészséges lakosság részére nyújtott tanácsadás és szűrés, a beteg vizsgálata, gyógykezelése, egészségi állapotának ellenőrzése, orvosi rehabilitációja, illetve szükség esetén szakorvosi vagy fekvőbeteg-gyógyintézeti vizsgálatra, gyógykezelésre való utalása. </w:t>
      </w:r>
    </w:p>
    <w:p w14:paraId="648D82D6" w14:textId="77777777" w:rsidR="00A31DDB" w:rsidRPr="00CC0411" w:rsidRDefault="00A31DDB" w:rsidP="00A31DDB">
      <w:pPr>
        <w:numPr>
          <w:ilvl w:val="0"/>
          <w:numId w:val="7"/>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ázi gyermekorvos feladatkörébe tartozik továbbá mindaz, amit jogszabály számára előír, így különösen az EüM rendelet 4. §-</w:t>
      </w:r>
      <w:proofErr w:type="spellStart"/>
      <w:r w:rsidRPr="00CC0411">
        <w:rPr>
          <w:rFonts w:eastAsia="Times New Roman" w:cs="Tahoma"/>
          <w:color w:val="auto"/>
          <w:sz w:val="24"/>
          <w:szCs w:val="24"/>
        </w:rPr>
        <w:t>ában</w:t>
      </w:r>
      <w:proofErr w:type="spellEnd"/>
      <w:r w:rsidRPr="00CC0411">
        <w:rPr>
          <w:rFonts w:eastAsia="Times New Roman" w:cs="Tahoma"/>
          <w:color w:val="auto"/>
          <w:sz w:val="24"/>
          <w:szCs w:val="24"/>
        </w:rPr>
        <w:t xml:space="preserve"> foglaltak.</w:t>
      </w:r>
    </w:p>
    <w:p w14:paraId="23E13F5C" w14:textId="77777777" w:rsidR="00A31DDB" w:rsidRPr="00CC0411" w:rsidRDefault="00A31DDB" w:rsidP="00A31DDB">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 xml:space="preserve">ázi gyermekorvos feladatait a rendelőjében, indokolt esetben a beteg otthonában látja el. </w:t>
      </w:r>
    </w:p>
    <w:p w14:paraId="13486A51" w14:textId="77777777" w:rsidR="00A31DDB" w:rsidRPr="00CC0411" w:rsidRDefault="00A31DDB" w:rsidP="00A31DDB">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ázi gyermekorvos szükség esetén minden olyan közegészségügyi-járványügyi intézkedést megtesz, amely a lakosság egészségének megóvása érdekében szükséges.</w:t>
      </w:r>
    </w:p>
    <w:p w14:paraId="5C235A40" w14:textId="77777777" w:rsidR="00A31DDB" w:rsidRPr="00CC0411" w:rsidRDefault="00A31DDB" w:rsidP="00A31DDB">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 xml:space="preserve">ázi gyermekorvos az észlelt közegészségügyi-járványügyi és egészségügyi hiányosságokról és az általa megtett intézkedésekről értesíti az egészségügyi államigazgatási szerv illetékes intézetét. </w:t>
      </w:r>
    </w:p>
    <w:p w14:paraId="534A2543" w14:textId="77777777" w:rsidR="00A31DDB" w:rsidRPr="00CC0411" w:rsidRDefault="00A31DDB" w:rsidP="00A31DDB">
      <w:pPr>
        <w:numPr>
          <w:ilvl w:val="0"/>
          <w:numId w:val="7"/>
        </w:numPr>
        <w:spacing w:after="120"/>
        <w:ind w:left="284" w:hanging="426"/>
        <w:jc w:val="both"/>
        <w:rPr>
          <w:rFonts w:eastAsia="Times New Roman" w:cs="Tahoma"/>
          <w:b/>
          <w:color w:val="auto"/>
          <w:sz w:val="24"/>
          <w:szCs w:val="24"/>
        </w:rPr>
      </w:pPr>
      <w:r w:rsidRPr="00CC0411">
        <w:rPr>
          <w:rFonts w:eastAsia="Times New Roman" w:cs="Tahoma"/>
          <w:color w:val="auto"/>
          <w:sz w:val="24"/>
          <w:szCs w:val="24"/>
        </w:rPr>
        <w:t xml:space="preserve">Az EüM. rendelet 8. §-a alapján a házi gyermekorvosi tevékenység minőségbiztosítása a tevékenységet végző orvos feladata. A házi gyermekorvosi tevékenység szakmai felügyeletét az egészségügyi szolgáltatók szakfelügyeletéről szóló 16/2019. (VII. 30.) EMMI rendelet szerinti szakfelügyelők látják el. </w:t>
      </w:r>
    </w:p>
    <w:p w14:paraId="5E845746" w14:textId="77777777" w:rsidR="00A31DDB" w:rsidRPr="00CC0411" w:rsidRDefault="00A31DDB" w:rsidP="00A31DDB">
      <w:pPr>
        <w:numPr>
          <w:ilvl w:val="0"/>
          <w:numId w:val="7"/>
        </w:numPr>
        <w:spacing w:after="120"/>
        <w:ind w:left="284" w:hanging="426"/>
        <w:jc w:val="both"/>
        <w:rPr>
          <w:rFonts w:eastAsia="Times New Roman" w:cs="Tahoma"/>
          <w:color w:val="auto"/>
          <w:sz w:val="24"/>
          <w:szCs w:val="24"/>
        </w:rPr>
      </w:pPr>
      <w:r w:rsidRPr="00CC0411">
        <w:rPr>
          <w:rFonts w:eastAsia="Times New Roman" w:cs="Tahoma"/>
          <w:color w:val="auto"/>
          <w:sz w:val="24"/>
          <w:szCs w:val="24"/>
        </w:rPr>
        <w:t xml:space="preserve">A </w:t>
      </w:r>
      <w:r>
        <w:rPr>
          <w:rFonts w:eastAsia="Times New Roman" w:cs="Tahoma"/>
          <w:color w:val="auto"/>
          <w:sz w:val="24"/>
          <w:szCs w:val="24"/>
        </w:rPr>
        <w:t>H</w:t>
      </w:r>
      <w:r w:rsidRPr="00CC0411">
        <w:rPr>
          <w:rFonts w:eastAsia="Times New Roman" w:cs="Tahoma"/>
          <w:color w:val="auto"/>
          <w:sz w:val="24"/>
          <w:szCs w:val="24"/>
        </w:rPr>
        <w:t>ázi gyermekorvos részt vehet a szakorvosképzésben, ha erre felhatalmazással rendelkezik, illetve felkérést kap.</w:t>
      </w:r>
    </w:p>
    <w:p w14:paraId="161513C4" w14:textId="77777777" w:rsidR="00A31DDB" w:rsidRPr="00CC0411" w:rsidRDefault="00A31DDB" w:rsidP="00A31DDB">
      <w:pPr>
        <w:spacing w:after="120"/>
        <w:jc w:val="both"/>
        <w:rPr>
          <w:rFonts w:eastAsia="Times New Roman" w:cs="Tahoma"/>
          <w:b/>
          <w:color w:val="auto"/>
          <w:sz w:val="24"/>
          <w:szCs w:val="24"/>
        </w:rPr>
      </w:pPr>
    </w:p>
    <w:p w14:paraId="41A3F8EE" w14:textId="77777777" w:rsidR="00A31DDB" w:rsidRPr="00CC0411" w:rsidRDefault="00A31DDB" w:rsidP="00A31DDB">
      <w:pPr>
        <w:numPr>
          <w:ilvl w:val="0"/>
          <w:numId w:val="14"/>
        </w:numPr>
        <w:spacing w:after="120"/>
        <w:ind w:left="284" w:hanging="284"/>
        <w:jc w:val="center"/>
        <w:rPr>
          <w:rFonts w:eastAsia="Times New Roman" w:cs="Tahoma"/>
          <w:b/>
          <w:color w:val="auto"/>
          <w:sz w:val="24"/>
          <w:szCs w:val="24"/>
        </w:rPr>
      </w:pPr>
      <w:r w:rsidRPr="00CC0411">
        <w:rPr>
          <w:rFonts w:eastAsia="Times New Roman" w:cs="Tahoma"/>
          <w:b/>
          <w:color w:val="auto"/>
          <w:sz w:val="24"/>
          <w:szCs w:val="24"/>
        </w:rPr>
        <w:t>Helyettesítés szabályai</w:t>
      </w:r>
    </w:p>
    <w:p w14:paraId="4A919B2D" w14:textId="77777777" w:rsidR="00A31DDB" w:rsidRPr="00CC0411" w:rsidRDefault="00A31DDB" w:rsidP="00A31DDB">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7. § (1) bekezdése szerint a házi gyermekorvos helyettesítését csak olyan orvos láthatja el, aki a háziorvosi feladatkörre előírt személyi feltételeknek megfelel. </w:t>
      </w:r>
    </w:p>
    <w:p w14:paraId="4EFAE995" w14:textId="77777777" w:rsidR="00A31DDB" w:rsidRPr="00CC0411" w:rsidRDefault="00A31DDB" w:rsidP="00A31DDB">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EüM. rendelet 7. § (2) bekezdése alapján a Házi gyermekorvos helyettesítése a munkajogi rendelkezések szerint történik. </w:t>
      </w:r>
    </w:p>
    <w:p w14:paraId="0ADFE9F9" w14:textId="77777777" w:rsidR="00A31DDB" w:rsidRPr="00CC0411" w:rsidRDefault="00A31DDB" w:rsidP="00A31DDB">
      <w:pPr>
        <w:numPr>
          <w:ilvl w:val="0"/>
          <w:numId w:val="8"/>
        </w:numPr>
        <w:spacing w:after="120"/>
        <w:ind w:left="284" w:hanging="284"/>
        <w:jc w:val="both"/>
        <w:rPr>
          <w:rFonts w:eastAsia="Times New Roman" w:cs="Tahoma"/>
          <w:color w:val="auto"/>
          <w:sz w:val="24"/>
          <w:szCs w:val="24"/>
        </w:rPr>
      </w:pPr>
      <w:r w:rsidRPr="00CC0411">
        <w:rPr>
          <w:rFonts w:eastAsia="Times New Roman" w:cs="Tahoma"/>
          <w:color w:val="auto"/>
          <w:sz w:val="24"/>
          <w:szCs w:val="24"/>
        </w:rPr>
        <w:lastRenderedPageBreak/>
        <w:t>A helyettesítő a helyettesített orvos rendelőjében látja el a körzethez tartozó betegeket. Az ettől eltérő módon történő helyettesítésre az EüM rendelet 7. § (3) bekezdés szabályozása alapján indokolt esetben kerülhet sor. Az indokolt eset fennállásáról a helyettesítő házi gyermekorvos kezdeményezésére a járási hivatal – lehetőség szerint az érintettek véleményének figyelembevételével – dönt, és erről az Önkormányzatot is tájékoztatja.</w:t>
      </w:r>
    </w:p>
    <w:p w14:paraId="4B1FBE10" w14:textId="77777777" w:rsidR="00A31DDB" w:rsidRPr="00CC0411" w:rsidRDefault="00A31DDB" w:rsidP="00A31DDB">
      <w:pPr>
        <w:spacing w:after="120"/>
        <w:rPr>
          <w:rFonts w:eastAsia="Times New Roman" w:cs="Tahoma"/>
          <w:b/>
          <w:color w:val="auto"/>
          <w:sz w:val="24"/>
          <w:szCs w:val="24"/>
        </w:rPr>
      </w:pPr>
    </w:p>
    <w:p w14:paraId="1BCB4607"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Egészségügyi szakdolgozó megnevezése, a rájuk vonatkozó szabályok</w:t>
      </w:r>
    </w:p>
    <w:p w14:paraId="604A48B1" w14:textId="77777777" w:rsidR="00A31DDB" w:rsidRPr="00CC0411" w:rsidRDefault="00A31DDB" w:rsidP="00A31DDB">
      <w:pPr>
        <w:numPr>
          <w:ilvl w:val="0"/>
          <w:numId w:val="9"/>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EüM. rendelet 6. § (2) bekezdése alapján a házi gyermekorvos feladatait védőnő együttműködésével, valamint gyermekápoló vagy asszisztens igénybevételével végzi. Az ápoló, illetve asszisztens munkáját a gyógyító-megelőző ellátással kapcsolatos feladatok vonatkozásában a házi gyermekorvos irányítja. Az ápoló, illetve asszisztens a szakképzettségének megfelelő feladatokat önállóan végzi.</w:t>
      </w:r>
    </w:p>
    <w:p w14:paraId="1CD39973" w14:textId="77777777" w:rsidR="00A31DDB" w:rsidRPr="00CC0411" w:rsidRDefault="00A31DDB" w:rsidP="00A31DDB">
      <w:pPr>
        <w:spacing w:after="120"/>
        <w:rPr>
          <w:rFonts w:eastAsia="Times New Roman" w:cs="Tahoma"/>
          <w:b/>
          <w:color w:val="auto"/>
          <w:sz w:val="24"/>
          <w:szCs w:val="24"/>
        </w:rPr>
      </w:pPr>
    </w:p>
    <w:p w14:paraId="7CB2A0DF"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A feladat-ellátási szerződés felmondása</w:t>
      </w:r>
    </w:p>
    <w:p w14:paraId="6BD291E1"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Felek a szerződést egyező akaratnyilvánítással – közös megegyezéssel – megszüntethetik.</w:t>
      </w:r>
    </w:p>
    <w:p w14:paraId="08336325"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 az </w:t>
      </w:r>
      <w:proofErr w:type="spellStart"/>
      <w:r w:rsidRPr="00CC0411">
        <w:rPr>
          <w:rFonts w:eastAsia="Times New Roman" w:cs="Tahoma"/>
          <w:color w:val="auto"/>
          <w:sz w:val="24"/>
          <w:szCs w:val="24"/>
        </w:rPr>
        <w:t>Öotv</w:t>
      </w:r>
      <w:proofErr w:type="spellEnd"/>
      <w:r w:rsidRPr="00CC0411">
        <w:rPr>
          <w:rFonts w:eastAsia="Times New Roman" w:cs="Tahoma"/>
          <w:color w:val="auto"/>
          <w:sz w:val="24"/>
          <w:szCs w:val="24"/>
        </w:rPr>
        <w:t>. 2/B. § (3) bekezdése alapján – a feladat-ellátási szerződést – indokolással – 6 hónapi felmondási idővel felmondja, ha Házi gyermekorvos a feladat-ellátási szerződésben vállalt kötelezettségeit írásbeli felszólítás ellenére sem teljesíti, vagy folytatólagosan megszegi a jogszabályban foglalt működésre vonatkozó előírásokat, továbbá, ha a házi gyermekorvos önálló egészségügyi tevékenység végzésére való jogosultságát bármely okból elveszti.</w:t>
      </w:r>
    </w:p>
    <w:p w14:paraId="366F4667"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Az Önkormányzat vállalja, hogy a szerződés egyező akaratnyilvánítással történő megszüntetéséhez hozzájárul, ha a házi gyermekorvos nyugdíjjogosultságot szerzett és nyugdíjba vonulását megelőzően 6 hónappal nyugdíjba vonulási szándékát az Önkormányzat képviselőjének írásban bejelenti.</w:t>
      </w:r>
    </w:p>
    <w:p w14:paraId="65ECAD97"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vállalja, hogy amennyiben a háziorvos a praxisjogát elidegeníteni kívánja, akkor az elidegenítésre vonatkozó szerződés hatálybalépése előtt 6 hónappal az elidegenítés szándékát az Önkormányzat képviselőjének és az Alapellátásnak írásban bejelenti. Ha a Házi gyermekorvos az e pontban foglalt kötelezettségét megszegi, az Önkormányzatnak okozott kárért a Polgári Törvénykönyvről szóló 2013. évi V. törvény (a továbbiakban: Ptk.) szabályai szerint felel.</w:t>
      </w:r>
    </w:p>
    <w:p w14:paraId="43CC6155"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szerződés megszűnéséig a feleket kölcsönösen terhelik a jelen szerződésben foglalt kötelezettségek. </w:t>
      </w:r>
    </w:p>
    <w:p w14:paraId="12BECDCD" w14:textId="77777777" w:rsidR="00A31DDB" w:rsidRPr="00CC0411" w:rsidRDefault="00A31DDB" w:rsidP="00A31DDB">
      <w:pPr>
        <w:numPr>
          <w:ilvl w:val="0"/>
          <w:numId w:val="10"/>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Házi gyermekorvos köteles továbbá átadni az egészségügyi szolgáltatások nyújtásához szükséges szakmai – az Önkormányzattól térítésmentesen átvett – eszközöket és felszereléseket a szerződés megszüntetésekor az Önkormányzatnak.</w:t>
      </w:r>
    </w:p>
    <w:p w14:paraId="3CE9F5BC" w14:textId="77777777" w:rsidR="00A31DDB" w:rsidRPr="00CC0411" w:rsidRDefault="00A31DDB" w:rsidP="00A31DDB">
      <w:pPr>
        <w:spacing w:after="120"/>
        <w:rPr>
          <w:rFonts w:eastAsia="Times New Roman" w:cs="Tahoma"/>
          <w:b/>
          <w:color w:val="auto"/>
          <w:sz w:val="24"/>
          <w:szCs w:val="24"/>
        </w:rPr>
      </w:pPr>
    </w:p>
    <w:p w14:paraId="7684F2FA"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Kártérítés, kártalanítás</w:t>
      </w:r>
    </w:p>
    <w:p w14:paraId="656A5E2C" w14:textId="77777777" w:rsidR="00A31DDB" w:rsidRPr="00CC0411" w:rsidRDefault="00A31DDB" w:rsidP="00A31DDB">
      <w:pPr>
        <w:numPr>
          <w:ilvl w:val="0"/>
          <w:numId w:val="11"/>
        </w:numPr>
        <w:spacing w:after="120"/>
        <w:ind w:left="284" w:hanging="284"/>
        <w:jc w:val="both"/>
        <w:rPr>
          <w:rFonts w:eastAsia="Times New Roman" w:cs="Tahoma"/>
          <w:color w:val="auto"/>
          <w:sz w:val="24"/>
          <w:szCs w:val="24"/>
        </w:rPr>
      </w:pPr>
      <w:r w:rsidRPr="00CC0411">
        <w:rPr>
          <w:rFonts w:eastAsia="Times New Roman" w:cs="Tahoma"/>
          <w:color w:val="auto"/>
          <w:sz w:val="24"/>
          <w:szCs w:val="24"/>
        </w:rPr>
        <w:t>Ha a praxisjog visszavonására a házi gyermekorvosnak felróható okból kerül sor, akkor a szerződés megszűnésével az Önkormányzatnak okozott kárért Házi gyermekorvos a Ptk. szabályai szerint felelősséggel tartozik.</w:t>
      </w:r>
    </w:p>
    <w:p w14:paraId="3CABB9D7" w14:textId="77777777" w:rsidR="00A31DDB" w:rsidRPr="00CC0411" w:rsidRDefault="00A31DDB" w:rsidP="00A31DDB">
      <w:pPr>
        <w:numPr>
          <w:ilvl w:val="0"/>
          <w:numId w:val="11"/>
        </w:numPr>
        <w:spacing w:after="120"/>
        <w:ind w:left="284" w:hanging="284"/>
        <w:jc w:val="both"/>
        <w:rPr>
          <w:rFonts w:eastAsia="Times New Roman" w:cs="Tahoma"/>
          <w:color w:val="auto"/>
          <w:sz w:val="24"/>
          <w:szCs w:val="24"/>
        </w:rPr>
      </w:pPr>
      <w:r w:rsidRPr="00CC0411">
        <w:rPr>
          <w:rFonts w:eastAsia="Times New Roman" w:cs="Tahoma"/>
          <w:color w:val="auto"/>
          <w:sz w:val="24"/>
          <w:szCs w:val="24"/>
        </w:rPr>
        <w:lastRenderedPageBreak/>
        <w:t>Az Önkormányzat Házi gyermekorvos által a jelen szerződés alapján végzett tevékenység során okozott bármilyen kár, hátrány vonatkozásában kártérítésre, kártalanításra nem kötelezhető, minden esetben Házi gyermekorvos viseli tevékenysége anyagi következményeit, kivéve az ingatlan tulajdonosi kötelezettséggel összefüggő káresemény esetén.</w:t>
      </w:r>
    </w:p>
    <w:p w14:paraId="2305509D" w14:textId="77777777" w:rsidR="00A31DDB" w:rsidRPr="00CC0411" w:rsidRDefault="00A31DDB" w:rsidP="00A31DDB">
      <w:pPr>
        <w:spacing w:after="120"/>
        <w:rPr>
          <w:rFonts w:eastAsia="Times New Roman" w:cs="Tahoma"/>
          <w:b/>
          <w:color w:val="auto"/>
          <w:sz w:val="24"/>
          <w:szCs w:val="24"/>
        </w:rPr>
      </w:pPr>
    </w:p>
    <w:p w14:paraId="1DF252E8" w14:textId="77777777" w:rsidR="00A31DDB" w:rsidRPr="00CC0411" w:rsidRDefault="00A31DDB" w:rsidP="00A31DDB">
      <w:pPr>
        <w:numPr>
          <w:ilvl w:val="0"/>
          <w:numId w:val="14"/>
        </w:numPr>
        <w:spacing w:after="120"/>
        <w:jc w:val="center"/>
        <w:rPr>
          <w:rFonts w:eastAsia="Times New Roman" w:cs="Tahoma"/>
          <w:b/>
          <w:color w:val="auto"/>
          <w:sz w:val="24"/>
          <w:szCs w:val="24"/>
        </w:rPr>
      </w:pPr>
      <w:r w:rsidRPr="00CC0411">
        <w:rPr>
          <w:rFonts w:eastAsia="Times New Roman" w:cs="Tahoma"/>
          <w:b/>
          <w:color w:val="auto"/>
          <w:sz w:val="24"/>
          <w:szCs w:val="24"/>
        </w:rPr>
        <w:t>Záró rendelkezések</w:t>
      </w:r>
    </w:p>
    <w:p w14:paraId="746346C6"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jelen szerződés egyes rendelkezéseinek esetleges érvénytelensége nem érinti a szerződés egészének érvényességét. </w:t>
      </w:r>
    </w:p>
    <w:p w14:paraId="1F9F187C"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Felek kölcsönösen kötelezettséget vállalnak arra, hogy a területi ellátási kötelezettség és az egészségügyi alapellátás zavartalan működése érdekében folyamatosan együttműködnek. </w:t>
      </w:r>
    </w:p>
    <w:p w14:paraId="357B1EF2"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Szerződő felek kijelentik, hogy a jelen szerződésre vonatkozó minden vitás kérdést elsődlegesen közvetlen megbeszélések útján kívánják rendezni. Esetleges jogvitájuk esetére a hatáskörrel rendelkező veszprémi székhelyű bíróság illetékességét kötik ki.</w:t>
      </w:r>
    </w:p>
    <w:p w14:paraId="4F5EF1D8"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Az Önkormányzat köteles minden olyan információt megadni az Alapellátásnak és a Házi gyermekorvosnak, mely a területi ellátási kötelezettség teljesítéséhez szükséges. </w:t>
      </w:r>
    </w:p>
    <w:p w14:paraId="0870D3B3"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 xml:space="preserve">A Felek megállapítják, hogy a Nemzeti Egészségbiztosítási Alapkezelő a házi gyermekorvosi ellátás finanszírozására vonatkozó szerződéseket a kötelező egészségbiztosítás ellátásairól szóló 1997. évi LXXXIII. törvény 30. § (1) bekezdése alapján közvetlenül a szolgáltatóval köti meg, melynek alapján a folyósításra kerülő finanszírozás teljes összegére a szolgáltató jogosult. </w:t>
      </w:r>
    </w:p>
    <w:p w14:paraId="6B76208A" w14:textId="77777777" w:rsidR="00A31DDB" w:rsidRPr="00CC0411" w:rsidRDefault="00A31DDB" w:rsidP="00A31DDB">
      <w:pPr>
        <w:numPr>
          <w:ilvl w:val="0"/>
          <w:numId w:val="12"/>
        </w:numPr>
        <w:spacing w:after="120"/>
        <w:ind w:left="284" w:hanging="284"/>
        <w:jc w:val="both"/>
        <w:rPr>
          <w:rFonts w:eastAsia="Times New Roman" w:cs="Tahoma"/>
          <w:color w:val="auto"/>
          <w:sz w:val="24"/>
          <w:szCs w:val="24"/>
        </w:rPr>
      </w:pPr>
      <w:r w:rsidRPr="00CC0411">
        <w:rPr>
          <w:rFonts w:eastAsia="Times New Roman" w:cs="Tahoma"/>
          <w:color w:val="auto"/>
          <w:sz w:val="24"/>
          <w:szCs w:val="24"/>
        </w:rPr>
        <w:t>A jelen szerződésre a mindenkor hatályos jogszabályok alkalmazandók.</w:t>
      </w:r>
    </w:p>
    <w:p w14:paraId="2DCB35E9" w14:textId="77777777" w:rsidR="00A31DDB" w:rsidRDefault="00A31DDB" w:rsidP="00A31DDB">
      <w:pPr>
        <w:ind w:left="284" w:hanging="284"/>
        <w:jc w:val="both"/>
        <w:rPr>
          <w:rFonts w:eastAsia="Times New Roman" w:cs="Tahoma"/>
          <w:color w:val="auto"/>
          <w:sz w:val="24"/>
          <w:szCs w:val="24"/>
        </w:rPr>
      </w:pPr>
    </w:p>
    <w:p w14:paraId="67DFF526" w14:textId="77777777" w:rsidR="00A31DDB" w:rsidRPr="00EF23C0" w:rsidRDefault="00A31DDB" w:rsidP="00A31DDB">
      <w:pPr>
        <w:jc w:val="both"/>
        <w:rPr>
          <w:rFonts w:eastAsia="Times New Roman" w:cs="Tahoma"/>
          <w:color w:val="auto"/>
          <w:sz w:val="24"/>
          <w:szCs w:val="24"/>
        </w:rPr>
      </w:pPr>
      <w:r w:rsidRPr="00EF23C0">
        <w:rPr>
          <w:rFonts w:eastAsia="Times New Roman" w:cs="Tahoma"/>
          <w:color w:val="auto"/>
          <w:sz w:val="24"/>
          <w:szCs w:val="24"/>
        </w:rPr>
        <w:t>Veszprém, …………</w:t>
      </w:r>
      <w:r>
        <w:rPr>
          <w:rFonts w:eastAsia="Times New Roman" w:cs="Tahoma"/>
          <w:color w:val="auto"/>
          <w:sz w:val="24"/>
          <w:szCs w:val="24"/>
        </w:rPr>
        <w:t>……….</w:t>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sidRPr="00EF23C0">
        <w:rPr>
          <w:rFonts w:eastAsia="Times New Roman" w:cs="Tahoma"/>
          <w:color w:val="auto"/>
          <w:sz w:val="24"/>
          <w:szCs w:val="24"/>
        </w:rPr>
        <w:t>Veszprém, …………</w:t>
      </w:r>
      <w:r>
        <w:rPr>
          <w:rFonts w:eastAsia="Times New Roman" w:cs="Tahoma"/>
          <w:color w:val="auto"/>
          <w:sz w:val="24"/>
          <w:szCs w:val="24"/>
        </w:rPr>
        <w:t>……….</w:t>
      </w:r>
    </w:p>
    <w:p w14:paraId="15CC93EA" w14:textId="77777777" w:rsidR="00A31DDB" w:rsidRDefault="00A31DDB" w:rsidP="00A31DDB">
      <w:pPr>
        <w:jc w:val="both"/>
        <w:rPr>
          <w:rFonts w:eastAsia="Times New Roman" w:cs="Tahoma"/>
          <w:color w:val="auto"/>
          <w:sz w:val="24"/>
          <w:szCs w:val="24"/>
        </w:rPr>
      </w:pPr>
    </w:p>
    <w:p w14:paraId="64533B11" w14:textId="77777777" w:rsidR="00A31DDB" w:rsidRDefault="00A31DDB" w:rsidP="00A31DDB">
      <w:pPr>
        <w:jc w:val="both"/>
        <w:rPr>
          <w:rFonts w:eastAsia="Times New Roman" w:cs="Tahoma"/>
          <w:color w:val="auto"/>
          <w:sz w:val="24"/>
          <w:szCs w:val="24"/>
        </w:rPr>
      </w:pPr>
    </w:p>
    <w:p w14:paraId="680DEAD1" w14:textId="77777777" w:rsidR="00A31DDB" w:rsidRDefault="00A31DDB" w:rsidP="00A31DDB">
      <w:pPr>
        <w:jc w:val="both"/>
        <w:rPr>
          <w:rFonts w:eastAsia="Times New Roman" w:cs="Tahoma"/>
          <w:color w:val="auto"/>
          <w:sz w:val="24"/>
          <w:szCs w:val="24"/>
        </w:rPr>
      </w:pPr>
      <w:r w:rsidRPr="0075625B">
        <w:rPr>
          <w:rFonts w:eastAsia="Times New Roman" w:cs="Tahoma"/>
          <w:color w:val="auto"/>
          <w:sz w:val="24"/>
          <w:szCs w:val="24"/>
        </w:rPr>
        <w:t xml:space="preserve">Veszprém MJV Önkormányzata </w:t>
      </w:r>
      <w:r w:rsidRPr="0075625B">
        <w:rPr>
          <w:rFonts w:eastAsia="Times New Roman" w:cs="Tahoma"/>
          <w:color w:val="auto"/>
          <w:sz w:val="24"/>
          <w:szCs w:val="24"/>
        </w:rPr>
        <w:tab/>
      </w:r>
      <w:r w:rsidRPr="0075625B">
        <w:rPr>
          <w:rFonts w:eastAsia="Times New Roman" w:cs="Tahoma"/>
          <w:color w:val="auto"/>
          <w:sz w:val="24"/>
          <w:szCs w:val="24"/>
        </w:rPr>
        <w:tab/>
      </w:r>
      <w:r w:rsidRPr="0075625B">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t>H</w:t>
      </w:r>
      <w:r w:rsidRPr="0075625B">
        <w:rPr>
          <w:rFonts w:eastAsia="Times New Roman" w:cs="Tahoma"/>
          <w:color w:val="auto"/>
          <w:sz w:val="24"/>
          <w:szCs w:val="24"/>
        </w:rPr>
        <w:t>ázi</w:t>
      </w:r>
      <w:r>
        <w:rPr>
          <w:rFonts w:eastAsia="Times New Roman" w:cs="Tahoma"/>
          <w:color w:val="auto"/>
          <w:sz w:val="24"/>
          <w:szCs w:val="24"/>
        </w:rPr>
        <w:t xml:space="preserve"> gyermek</w:t>
      </w:r>
      <w:r w:rsidRPr="0075625B">
        <w:rPr>
          <w:rFonts w:eastAsia="Times New Roman" w:cs="Tahoma"/>
          <w:color w:val="auto"/>
          <w:sz w:val="24"/>
          <w:szCs w:val="24"/>
        </w:rPr>
        <w:t>orvos</w:t>
      </w:r>
    </w:p>
    <w:p w14:paraId="78F6467D" w14:textId="77777777" w:rsidR="00A31DDB" w:rsidRDefault="00A31DDB" w:rsidP="00A31DDB">
      <w:pPr>
        <w:jc w:val="both"/>
        <w:rPr>
          <w:rFonts w:eastAsia="Times New Roman" w:cs="Tahoma"/>
          <w:color w:val="auto"/>
          <w:sz w:val="24"/>
          <w:szCs w:val="24"/>
        </w:rPr>
      </w:pPr>
    </w:p>
    <w:p w14:paraId="1AFB1F33" w14:textId="77777777" w:rsidR="00A31DDB" w:rsidRDefault="00A31DDB" w:rsidP="00A31DDB">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Veszprémi Bölcsődei és Egészségügyi</w:t>
      </w:r>
    </w:p>
    <w:p w14:paraId="2EE8AFAF" w14:textId="77777777" w:rsidR="00A31DDB" w:rsidRPr="00755565" w:rsidRDefault="00A31DDB" w:rsidP="00A31DDB">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Alapellátási Integrált Intézmény</w:t>
      </w:r>
    </w:p>
    <w:p w14:paraId="2FA8A358" w14:textId="77777777" w:rsidR="00A31DDB" w:rsidRPr="0075625B" w:rsidRDefault="00A31DDB" w:rsidP="00A31DDB">
      <w:pPr>
        <w:jc w:val="both"/>
        <w:rPr>
          <w:rFonts w:eastAsia="Times New Roman" w:cs="Tahoma"/>
          <w:color w:val="auto"/>
          <w:sz w:val="24"/>
          <w:szCs w:val="24"/>
        </w:rPr>
      </w:pPr>
    </w:p>
    <w:p w14:paraId="738F277B" w14:textId="77777777" w:rsidR="00A31DDB" w:rsidRPr="0075625B" w:rsidRDefault="00A31DDB" w:rsidP="00A31DDB">
      <w:pPr>
        <w:jc w:val="both"/>
        <w:rPr>
          <w:rFonts w:eastAsia="Times New Roman" w:cs="Tahoma"/>
          <w:b/>
          <w:color w:val="auto"/>
          <w:sz w:val="24"/>
          <w:szCs w:val="24"/>
        </w:rPr>
      </w:pPr>
    </w:p>
    <w:p w14:paraId="55EA8295" w14:textId="77777777" w:rsidR="00A31DDB" w:rsidRPr="0075625B" w:rsidRDefault="00A31DDB" w:rsidP="00A31DDB">
      <w:pPr>
        <w:jc w:val="both"/>
        <w:rPr>
          <w:rFonts w:eastAsia="Times New Roman" w:cs="Tahoma"/>
          <w:color w:val="auto"/>
          <w:sz w:val="24"/>
          <w:szCs w:val="24"/>
        </w:rPr>
      </w:pPr>
      <w:r w:rsidRPr="0075625B">
        <w:rPr>
          <w:rFonts w:eastAsia="Times New Roman" w:cs="Tahoma"/>
          <w:color w:val="auto"/>
          <w:sz w:val="24"/>
          <w:szCs w:val="24"/>
        </w:rPr>
        <w:t>Jogi felülvizsgálat, kelt: ………………….</w:t>
      </w:r>
    </w:p>
    <w:p w14:paraId="20A0735C" w14:textId="77777777" w:rsidR="00A31DDB" w:rsidRPr="0075625B" w:rsidRDefault="00A31DDB" w:rsidP="00A31DDB">
      <w:pPr>
        <w:jc w:val="both"/>
        <w:rPr>
          <w:rFonts w:eastAsia="Times New Roman" w:cs="Tahoma"/>
          <w:color w:val="auto"/>
          <w:sz w:val="24"/>
          <w:szCs w:val="24"/>
        </w:rPr>
      </w:pPr>
    </w:p>
    <w:p w14:paraId="4676531C" w14:textId="77777777" w:rsidR="00A31DDB" w:rsidRPr="0075625B" w:rsidRDefault="00A31DDB" w:rsidP="00A31DDB">
      <w:pPr>
        <w:jc w:val="both"/>
        <w:rPr>
          <w:rFonts w:eastAsia="Times New Roman" w:cs="Tahoma"/>
          <w:color w:val="auto"/>
          <w:sz w:val="24"/>
          <w:szCs w:val="24"/>
        </w:rPr>
      </w:pPr>
      <w:r w:rsidRPr="0075625B">
        <w:rPr>
          <w:rFonts w:eastAsia="Times New Roman" w:cs="Tahoma"/>
          <w:color w:val="auto"/>
          <w:sz w:val="24"/>
          <w:szCs w:val="24"/>
        </w:rPr>
        <w:t>VMJV PH Önkormányzati és Jogi Iroda</w:t>
      </w:r>
    </w:p>
    <w:p w14:paraId="445F25F9" w14:textId="77777777" w:rsidR="00A31DDB" w:rsidRPr="0075625B" w:rsidRDefault="00A31DDB" w:rsidP="00A31DDB">
      <w:pPr>
        <w:jc w:val="both"/>
        <w:rPr>
          <w:rFonts w:eastAsia="Times New Roman" w:cs="Tahoma"/>
          <w:color w:val="auto"/>
          <w:sz w:val="24"/>
          <w:szCs w:val="24"/>
        </w:rPr>
      </w:pPr>
      <w:r w:rsidRPr="0075625B">
        <w:rPr>
          <w:rFonts w:eastAsia="Times New Roman" w:cs="Tahoma"/>
          <w:color w:val="auto"/>
          <w:sz w:val="24"/>
          <w:szCs w:val="24"/>
        </w:rPr>
        <w:t>Közgyűlési Csoport csoportvezető</w:t>
      </w:r>
    </w:p>
    <w:p w14:paraId="1140A244" w14:textId="77777777" w:rsidR="00A31DDB" w:rsidRPr="00CC0411" w:rsidRDefault="00A31DDB" w:rsidP="00A31DDB">
      <w:pPr>
        <w:pStyle w:val="Listaszerbekezds"/>
        <w:pageBreakBefore/>
        <w:numPr>
          <w:ilvl w:val="0"/>
          <w:numId w:val="18"/>
        </w:numPr>
        <w:spacing w:after="0" w:line="240" w:lineRule="auto"/>
        <w:ind w:left="283" w:hanging="357"/>
        <w:rPr>
          <w:rFonts w:ascii="Tahoma" w:hAnsi="Tahoma" w:cs="Tahoma"/>
          <w:b/>
          <w:bCs/>
          <w:sz w:val="24"/>
          <w:szCs w:val="24"/>
        </w:rPr>
      </w:pPr>
      <w:proofErr w:type="spellStart"/>
      <w:r w:rsidRPr="00CC0411">
        <w:rPr>
          <w:rFonts w:ascii="Tahoma" w:hAnsi="Tahoma" w:cs="Tahoma"/>
          <w:b/>
          <w:bCs/>
          <w:sz w:val="24"/>
          <w:szCs w:val="24"/>
        </w:rPr>
        <w:lastRenderedPageBreak/>
        <w:t>melléklet</w:t>
      </w:r>
      <w:proofErr w:type="spellEnd"/>
      <w:r w:rsidRPr="00CC0411">
        <w:rPr>
          <w:rFonts w:ascii="Tahoma" w:hAnsi="Tahoma" w:cs="Tahoma"/>
          <w:b/>
          <w:bCs/>
          <w:sz w:val="24"/>
          <w:szCs w:val="24"/>
        </w:rPr>
        <w:t xml:space="preserve"> a </w:t>
      </w:r>
      <w:r>
        <w:rPr>
          <w:rFonts w:ascii="Tahoma" w:hAnsi="Tahoma" w:cs="Tahoma"/>
          <w:b/>
          <w:bCs/>
          <w:sz w:val="24"/>
          <w:szCs w:val="24"/>
        </w:rPr>
        <w:t>..</w:t>
      </w:r>
      <w:r w:rsidRPr="00CC0411">
        <w:rPr>
          <w:rFonts w:ascii="Tahoma" w:hAnsi="Tahoma" w:cs="Tahoma"/>
          <w:b/>
          <w:bCs/>
          <w:sz w:val="24"/>
          <w:szCs w:val="24"/>
        </w:rPr>
        <w:t xml:space="preserve">. </w:t>
      </w:r>
      <w:proofErr w:type="spellStart"/>
      <w:r w:rsidRPr="00CC0411">
        <w:rPr>
          <w:rFonts w:ascii="Tahoma" w:hAnsi="Tahoma" w:cs="Tahoma"/>
          <w:b/>
          <w:bCs/>
          <w:sz w:val="24"/>
          <w:szCs w:val="24"/>
        </w:rPr>
        <w:t>számú</w:t>
      </w:r>
      <w:proofErr w:type="spellEnd"/>
      <w:r w:rsidRPr="00CC0411">
        <w:rPr>
          <w:rFonts w:ascii="Tahoma" w:hAnsi="Tahoma" w:cs="Tahoma"/>
          <w:b/>
          <w:bCs/>
          <w:sz w:val="24"/>
          <w:szCs w:val="24"/>
        </w:rPr>
        <w:t xml:space="preserve"> </w:t>
      </w:r>
      <w:proofErr w:type="spellStart"/>
      <w:r w:rsidRPr="00CC0411">
        <w:rPr>
          <w:rFonts w:ascii="Tahoma" w:hAnsi="Tahoma" w:cs="Tahoma"/>
          <w:b/>
          <w:bCs/>
          <w:sz w:val="24"/>
          <w:szCs w:val="24"/>
        </w:rPr>
        <w:t>feladat-ellátási</w:t>
      </w:r>
      <w:proofErr w:type="spellEnd"/>
      <w:r w:rsidRPr="00CC0411">
        <w:rPr>
          <w:rFonts w:ascii="Tahoma" w:hAnsi="Tahoma" w:cs="Tahoma"/>
          <w:b/>
          <w:bCs/>
          <w:sz w:val="24"/>
          <w:szCs w:val="24"/>
        </w:rPr>
        <w:t xml:space="preserve"> </w:t>
      </w:r>
      <w:proofErr w:type="spellStart"/>
      <w:r w:rsidRPr="00CC0411">
        <w:rPr>
          <w:rFonts w:ascii="Tahoma" w:hAnsi="Tahoma" w:cs="Tahoma"/>
          <w:b/>
          <w:bCs/>
          <w:sz w:val="24"/>
          <w:szCs w:val="24"/>
        </w:rPr>
        <w:t>szerződéshez</w:t>
      </w:r>
      <w:proofErr w:type="spellEnd"/>
    </w:p>
    <w:p w14:paraId="779DD840" w14:textId="77777777" w:rsidR="00A31DDB" w:rsidRPr="00CC0411" w:rsidRDefault="00A31DDB" w:rsidP="00A31DDB">
      <w:pPr>
        <w:rPr>
          <w:rFonts w:cs="Tahoma"/>
          <w:bCs/>
          <w:color w:val="auto"/>
          <w:sz w:val="24"/>
          <w:szCs w:val="24"/>
        </w:rPr>
      </w:pPr>
    </w:p>
    <w:p w14:paraId="7D7E0F60" w14:textId="77777777" w:rsidR="00A31DDB" w:rsidRPr="00CC0411" w:rsidRDefault="00A31DDB" w:rsidP="00A31DDB">
      <w:pPr>
        <w:jc w:val="center"/>
        <w:rPr>
          <w:rFonts w:cs="Tahoma"/>
          <w:b/>
          <w:bCs/>
          <w:color w:val="auto"/>
          <w:sz w:val="24"/>
          <w:szCs w:val="24"/>
        </w:rPr>
      </w:pPr>
      <w:r w:rsidRPr="00CC0411">
        <w:rPr>
          <w:rFonts w:cs="Tahoma"/>
          <w:b/>
          <w:bCs/>
          <w:color w:val="auto"/>
          <w:sz w:val="24"/>
          <w:szCs w:val="24"/>
        </w:rPr>
        <w:t xml:space="preserve">A </w:t>
      </w:r>
      <w:r>
        <w:rPr>
          <w:rFonts w:cs="Tahoma"/>
          <w:b/>
          <w:bCs/>
          <w:color w:val="auto"/>
          <w:sz w:val="24"/>
          <w:szCs w:val="24"/>
        </w:rPr>
        <w:t>..</w:t>
      </w:r>
      <w:r w:rsidRPr="00CC0411">
        <w:rPr>
          <w:rFonts w:cs="Tahoma"/>
          <w:b/>
          <w:bCs/>
          <w:color w:val="auto"/>
          <w:sz w:val="24"/>
          <w:szCs w:val="24"/>
        </w:rPr>
        <w:t>. számú házi gyermekorvosi körzet területi leírása a következő</w:t>
      </w:r>
    </w:p>
    <w:p w14:paraId="6820C717" w14:textId="77777777" w:rsidR="00A31DDB" w:rsidRPr="00CC0411" w:rsidRDefault="00A31DDB" w:rsidP="00A31DDB">
      <w:pPr>
        <w:ind w:left="5664" w:hanging="5664"/>
        <w:jc w:val="center"/>
        <w:rPr>
          <w:rFonts w:cs="Tahoma"/>
          <w:b/>
          <w:bCs/>
          <w:color w:val="auto"/>
          <w:sz w:val="24"/>
          <w:szCs w:val="24"/>
        </w:rPr>
      </w:pPr>
    </w:p>
    <w:tbl>
      <w:tblPr>
        <w:tblW w:w="5654"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10"/>
        <w:gridCol w:w="1006"/>
        <w:gridCol w:w="3164"/>
        <w:gridCol w:w="1290"/>
        <w:gridCol w:w="1209"/>
        <w:gridCol w:w="1370"/>
        <w:gridCol w:w="1304"/>
        <w:gridCol w:w="1213"/>
      </w:tblGrid>
      <w:tr w:rsidR="00A31DDB" w:rsidRPr="00CC0411" w14:paraId="1B8790BC"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C82A8E1"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4B958C51" w14:textId="77777777" w:rsidR="00A31DDB" w:rsidRPr="00CC0411" w:rsidRDefault="00A31DDB" w:rsidP="00F53A2C">
            <w:pPr>
              <w:pStyle w:val="Szvegtrzs"/>
              <w:jc w:val="center"/>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4334CB54"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5B692F6E"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6D4D6799"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4D8C5437" w14:textId="77777777" w:rsidR="00A31DDB" w:rsidRPr="00CC0411" w:rsidRDefault="00A31DDB" w:rsidP="00F53A2C">
            <w:pPr>
              <w:pStyle w:val="Szvegtrzs"/>
              <w:jc w:val="center"/>
              <w:rPr>
                <w:rFonts w:ascii="Tahoma" w:hAnsi="Tahoma" w:cs="Tahoma"/>
              </w:rPr>
            </w:pPr>
          </w:p>
        </w:tc>
      </w:tr>
      <w:tr w:rsidR="00A31DDB" w:rsidRPr="00CC0411" w14:paraId="1B15CB04"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3AC82C1A"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2C50B6F1" w14:textId="77777777" w:rsidR="00A31DDB" w:rsidRPr="00CC0411" w:rsidRDefault="00A31DDB" w:rsidP="00F53A2C">
            <w:pPr>
              <w:pStyle w:val="Szvegtrzs"/>
              <w:jc w:val="left"/>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2F86F8B2"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7FF8088"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4FF2C044"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2EC6C8E5" w14:textId="77777777" w:rsidR="00A31DDB" w:rsidRPr="00CC0411" w:rsidRDefault="00A31DDB" w:rsidP="00F53A2C">
            <w:pPr>
              <w:pStyle w:val="Szvegtrzs"/>
              <w:jc w:val="center"/>
              <w:rPr>
                <w:rFonts w:ascii="Tahoma" w:hAnsi="Tahoma" w:cs="Tahoma"/>
              </w:rPr>
            </w:pPr>
          </w:p>
        </w:tc>
      </w:tr>
      <w:tr w:rsidR="00A31DDB" w:rsidRPr="00CC0411" w14:paraId="3B4CAE4A"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2E1A196B"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3A4DE3DB"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92B150F"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4D3CBBF"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C3C3C6C"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1DE6D381" w14:textId="77777777" w:rsidR="00A31DDB" w:rsidRPr="00CC0411" w:rsidRDefault="00A31DDB" w:rsidP="00F53A2C">
            <w:pPr>
              <w:pStyle w:val="Szvegtrzs"/>
              <w:jc w:val="center"/>
              <w:rPr>
                <w:rFonts w:ascii="Tahoma" w:hAnsi="Tahoma" w:cs="Tahoma"/>
              </w:rPr>
            </w:pPr>
          </w:p>
        </w:tc>
      </w:tr>
      <w:tr w:rsidR="00A31DDB" w:rsidRPr="00CC0411" w14:paraId="67939406"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07C73017"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7F8CA8B6"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2313D76"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460FAEB6"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62AE4399"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5264295C" w14:textId="77777777" w:rsidR="00A31DDB" w:rsidRPr="00CC0411" w:rsidRDefault="00A31DDB" w:rsidP="00F53A2C">
            <w:pPr>
              <w:pStyle w:val="Szvegtrzs"/>
              <w:jc w:val="center"/>
              <w:rPr>
                <w:rFonts w:ascii="Tahoma" w:hAnsi="Tahoma" w:cs="Tahoma"/>
              </w:rPr>
            </w:pPr>
          </w:p>
        </w:tc>
      </w:tr>
      <w:tr w:rsidR="00A31DDB" w:rsidRPr="00CC0411" w14:paraId="453414D4"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23A28FB6"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2E6FF151"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17896CBF"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0E1D9755"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0435758"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527A9F0A" w14:textId="77777777" w:rsidR="00A31DDB" w:rsidRPr="00CC0411" w:rsidRDefault="00A31DDB" w:rsidP="00F53A2C">
            <w:pPr>
              <w:pStyle w:val="Szvegtrzs"/>
              <w:jc w:val="center"/>
              <w:rPr>
                <w:rFonts w:ascii="Tahoma" w:hAnsi="Tahoma" w:cs="Tahoma"/>
              </w:rPr>
            </w:pPr>
          </w:p>
        </w:tc>
      </w:tr>
      <w:tr w:rsidR="00A31DDB" w:rsidRPr="00CC0411" w14:paraId="57E1CB8B"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A0FECD1"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4FFD0C08"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39C35D5B"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16E14CB8"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5C48EE75"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74F0E082" w14:textId="77777777" w:rsidR="00A31DDB" w:rsidRPr="00CC0411" w:rsidRDefault="00A31DDB" w:rsidP="00F53A2C">
            <w:pPr>
              <w:pStyle w:val="Szvegtrzs"/>
              <w:jc w:val="center"/>
              <w:rPr>
                <w:rFonts w:ascii="Tahoma" w:hAnsi="Tahoma" w:cs="Tahoma"/>
              </w:rPr>
            </w:pPr>
          </w:p>
        </w:tc>
      </w:tr>
      <w:tr w:rsidR="00A31DDB" w:rsidRPr="00CC0411" w14:paraId="6947ABE2"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0C4A7821"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1FEF3B4B"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37C273A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9DBAB7B"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3B4E510B"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4687F826" w14:textId="77777777" w:rsidR="00A31DDB" w:rsidRPr="00CC0411" w:rsidRDefault="00A31DDB" w:rsidP="00F53A2C">
            <w:pPr>
              <w:pStyle w:val="Szvegtrzs"/>
              <w:jc w:val="center"/>
              <w:rPr>
                <w:rFonts w:ascii="Tahoma" w:hAnsi="Tahoma" w:cs="Tahoma"/>
              </w:rPr>
            </w:pPr>
          </w:p>
        </w:tc>
      </w:tr>
      <w:tr w:rsidR="00A31DDB" w:rsidRPr="00CC0411" w14:paraId="1F3089B9"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7D99F462"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16415A67"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6435CC33"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EE7B5DD"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1A38CA5C"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0FB7F4A1" w14:textId="77777777" w:rsidR="00A31DDB" w:rsidRPr="00CC0411" w:rsidRDefault="00A31DDB" w:rsidP="00F53A2C">
            <w:pPr>
              <w:pStyle w:val="Szvegtrzs"/>
              <w:jc w:val="center"/>
              <w:rPr>
                <w:rFonts w:ascii="Tahoma" w:hAnsi="Tahoma" w:cs="Tahoma"/>
              </w:rPr>
            </w:pPr>
          </w:p>
        </w:tc>
      </w:tr>
      <w:tr w:rsidR="00A31DDB" w:rsidRPr="00CC0411" w14:paraId="65F2547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242051C1"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06ED20E6"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213CB7B"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5C7202CD"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1CE25980"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329053F9" w14:textId="77777777" w:rsidR="00A31DDB" w:rsidRPr="00CC0411" w:rsidRDefault="00A31DDB" w:rsidP="00F53A2C">
            <w:pPr>
              <w:pStyle w:val="Szvegtrzs"/>
              <w:jc w:val="center"/>
              <w:rPr>
                <w:rFonts w:ascii="Tahoma" w:hAnsi="Tahoma" w:cs="Tahoma"/>
              </w:rPr>
            </w:pPr>
          </w:p>
        </w:tc>
      </w:tr>
      <w:tr w:rsidR="00A31DDB" w:rsidRPr="00CC0411" w14:paraId="5EEAA7D8"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C9E5CDA"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025CDCF5"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3F955A9A"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5FC1973E"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0D41971"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03E0B775" w14:textId="77777777" w:rsidR="00A31DDB" w:rsidRPr="00CC0411" w:rsidRDefault="00A31DDB" w:rsidP="00F53A2C">
            <w:pPr>
              <w:pStyle w:val="Szvegtrzs"/>
              <w:jc w:val="center"/>
              <w:rPr>
                <w:rFonts w:ascii="Tahoma" w:hAnsi="Tahoma" w:cs="Tahoma"/>
              </w:rPr>
            </w:pPr>
          </w:p>
        </w:tc>
      </w:tr>
      <w:tr w:rsidR="00A31DDB" w:rsidRPr="00CC0411" w14:paraId="0E6B09E7"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B35E6FA"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0DEAF90A"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0A609D9F"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78B9DF3"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02374E2B"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1EBE87C3" w14:textId="77777777" w:rsidR="00A31DDB" w:rsidRPr="00CC0411" w:rsidRDefault="00A31DDB" w:rsidP="00F53A2C">
            <w:pPr>
              <w:pStyle w:val="Szvegtrzs"/>
              <w:jc w:val="center"/>
              <w:rPr>
                <w:rFonts w:ascii="Tahoma" w:hAnsi="Tahoma" w:cs="Tahoma"/>
              </w:rPr>
            </w:pPr>
          </w:p>
        </w:tc>
      </w:tr>
      <w:tr w:rsidR="00A31DDB" w:rsidRPr="00CC0411" w14:paraId="7D9D4A44"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3B67A707"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127F95A8"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439D06E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A1EA095"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04037E13"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150861D1" w14:textId="77777777" w:rsidR="00A31DDB" w:rsidRPr="00CC0411" w:rsidRDefault="00A31DDB" w:rsidP="00F53A2C">
            <w:pPr>
              <w:pStyle w:val="Szvegtrzs"/>
              <w:jc w:val="center"/>
              <w:rPr>
                <w:rFonts w:ascii="Tahoma" w:hAnsi="Tahoma" w:cs="Tahoma"/>
              </w:rPr>
            </w:pPr>
          </w:p>
        </w:tc>
      </w:tr>
      <w:tr w:rsidR="00A31DDB" w:rsidRPr="00CC0411" w14:paraId="73A898AF"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6370D83"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590E2957"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0F54C4C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420DB56C"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2F5D3BE"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4BC8DBE4" w14:textId="77777777" w:rsidR="00A31DDB" w:rsidRPr="00CC0411" w:rsidRDefault="00A31DDB" w:rsidP="00F53A2C">
            <w:pPr>
              <w:pStyle w:val="Szvegtrzs"/>
              <w:jc w:val="center"/>
              <w:rPr>
                <w:rFonts w:ascii="Tahoma" w:hAnsi="Tahoma" w:cs="Tahoma"/>
              </w:rPr>
            </w:pPr>
          </w:p>
        </w:tc>
      </w:tr>
      <w:tr w:rsidR="00A31DDB" w:rsidRPr="00CC0411" w14:paraId="02569444"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25F67021"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7A3873E2"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62C29365"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5D9D71EA"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7C28113F"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282A85AA" w14:textId="77777777" w:rsidR="00A31DDB" w:rsidRPr="00CC0411" w:rsidRDefault="00A31DDB" w:rsidP="00F53A2C">
            <w:pPr>
              <w:pStyle w:val="Szvegtrzs"/>
              <w:jc w:val="center"/>
              <w:rPr>
                <w:rFonts w:ascii="Tahoma" w:hAnsi="Tahoma" w:cs="Tahoma"/>
              </w:rPr>
            </w:pPr>
          </w:p>
        </w:tc>
      </w:tr>
      <w:tr w:rsidR="00A31DDB" w:rsidRPr="00CC0411" w14:paraId="1CE2C9F3"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E82AF72"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069191D8"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1994C564"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B655076"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78CCB57A"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605AF7D7" w14:textId="77777777" w:rsidR="00A31DDB" w:rsidRPr="00CC0411" w:rsidRDefault="00A31DDB" w:rsidP="00F53A2C">
            <w:pPr>
              <w:pStyle w:val="Szvegtrzs"/>
              <w:jc w:val="center"/>
              <w:rPr>
                <w:rFonts w:ascii="Tahoma" w:hAnsi="Tahoma" w:cs="Tahoma"/>
              </w:rPr>
            </w:pPr>
          </w:p>
        </w:tc>
      </w:tr>
      <w:tr w:rsidR="00A31DDB" w:rsidRPr="00CC0411" w14:paraId="3656A656"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436A36C2"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5CC39541"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641C43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4115782"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1856F4CA"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5AF9A5B3" w14:textId="77777777" w:rsidR="00A31DDB" w:rsidRPr="00CC0411" w:rsidRDefault="00A31DDB" w:rsidP="00F53A2C">
            <w:pPr>
              <w:pStyle w:val="Szvegtrzs"/>
              <w:jc w:val="center"/>
              <w:rPr>
                <w:rFonts w:ascii="Tahoma" w:hAnsi="Tahoma" w:cs="Tahoma"/>
              </w:rPr>
            </w:pPr>
          </w:p>
        </w:tc>
      </w:tr>
      <w:tr w:rsidR="00A31DDB" w:rsidRPr="00CC0411" w14:paraId="28ADF6EE"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3537F0B5"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3E1A23D3"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0BDD27DA"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3E4E93A3"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6782ABF4"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1B0BA462" w14:textId="77777777" w:rsidR="00A31DDB" w:rsidRPr="00CC0411" w:rsidRDefault="00A31DDB" w:rsidP="00F53A2C">
            <w:pPr>
              <w:pStyle w:val="Szvegtrzs"/>
              <w:jc w:val="center"/>
              <w:rPr>
                <w:rFonts w:ascii="Tahoma" w:hAnsi="Tahoma" w:cs="Tahoma"/>
              </w:rPr>
            </w:pPr>
          </w:p>
        </w:tc>
      </w:tr>
      <w:tr w:rsidR="00A31DDB" w:rsidRPr="00CC0411" w14:paraId="07554434"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34E6CC32"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15347BCC"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197E0E9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1402634A"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3AA7DCB5"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54CAE8E4" w14:textId="77777777" w:rsidR="00A31DDB" w:rsidRPr="00CC0411" w:rsidRDefault="00A31DDB" w:rsidP="00F53A2C">
            <w:pPr>
              <w:pStyle w:val="Szvegtrzs"/>
              <w:jc w:val="center"/>
              <w:rPr>
                <w:rFonts w:ascii="Tahoma" w:hAnsi="Tahoma" w:cs="Tahoma"/>
              </w:rPr>
            </w:pPr>
          </w:p>
        </w:tc>
      </w:tr>
      <w:tr w:rsidR="00A31DDB" w:rsidRPr="00CC0411" w14:paraId="607EF811"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6D263C68"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6EE8407D"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EFEEC07"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74B1A2AE"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5DBADAC1"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64670D88" w14:textId="77777777" w:rsidR="00A31DDB" w:rsidRPr="00CC0411" w:rsidRDefault="00A31DDB" w:rsidP="00F53A2C">
            <w:pPr>
              <w:pStyle w:val="Szvegtrzs"/>
              <w:jc w:val="center"/>
              <w:rPr>
                <w:rFonts w:ascii="Tahoma" w:hAnsi="Tahoma" w:cs="Tahoma"/>
              </w:rPr>
            </w:pPr>
          </w:p>
        </w:tc>
      </w:tr>
      <w:tr w:rsidR="00A31DDB" w:rsidRPr="00CC0411" w14:paraId="10DD48E8"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01FF7FF8"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41DCEDC3"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539A332C"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5DAA0DF4"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5FE623DA"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1AFA56B6" w14:textId="77777777" w:rsidR="00A31DDB" w:rsidRPr="00CC0411" w:rsidRDefault="00A31DDB" w:rsidP="00F53A2C">
            <w:pPr>
              <w:pStyle w:val="Szvegtrzs"/>
              <w:jc w:val="center"/>
              <w:rPr>
                <w:rFonts w:ascii="Tahoma" w:hAnsi="Tahoma" w:cs="Tahoma"/>
              </w:rPr>
            </w:pPr>
          </w:p>
        </w:tc>
      </w:tr>
      <w:tr w:rsidR="00A31DDB" w:rsidRPr="00CC0411" w14:paraId="5F62AE1C" w14:textId="77777777" w:rsidTr="00F53A2C">
        <w:trPr>
          <w:gridBefore w:val="1"/>
          <w:gridAfter w:val="1"/>
          <w:wBefore w:w="9" w:type="dxa"/>
          <w:wAfter w:w="1176" w:type="dxa"/>
        </w:trPr>
        <w:tc>
          <w:tcPr>
            <w:tcW w:w="975" w:type="dxa"/>
            <w:tcBorders>
              <w:top w:val="single" w:sz="6" w:space="0" w:color="000000"/>
              <w:left w:val="single" w:sz="6" w:space="0" w:color="000000"/>
              <w:bottom w:val="single" w:sz="6" w:space="0" w:color="000000"/>
              <w:right w:val="single" w:sz="6" w:space="0" w:color="000000"/>
            </w:tcBorders>
          </w:tcPr>
          <w:p w14:paraId="14429605" w14:textId="77777777" w:rsidR="00A31DDB" w:rsidRPr="00CC0411" w:rsidRDefault="00A31DDB" w:rsidP="00F53A2C">
            <w:pPr>
              <w:pStyle w:val="Szvegtrzs"/>
              <w:jc w:val="center"/>
              <w:rPr>
                <w:rFonts w:ascii="Tahoma" w:hAnsi="Tahoma" w:cs="Tahoma"/>
                <w:bCs/>
              </w:rPr>
            </w:pPr>
          </w:p>
        </w:tc>
        <w:tc>
          <w:tcPr>
            <w:tcW w:w="3067" w:type="dxa"/>
            <w:tcBorders>
              <w:top w:val="single" w:sz="6" w:space="0" w:color="000000"/>
              <w:left w:val="single" w:sz="6" w:space="0" w:color="000000"/>
              <w:bottom w:val="single" w:sz="6" w:space="0" w:color="000000"/>
              <w:right w:val="single" w:sz="6" w:space="0" w:color="000000"/>
            </w:tcBorders>
          </w:tcPr>
          <w:p w14:paraId="5981F7F6" w14:textId="77777777" w:rsidR="00A31DDB" w:rsidRPr="00CC0411" w:rsidRDefault="00A31DDB" w:rsidP="00F53A2C">
            <w:pPr>
              <w:pStyle w:val="Szvegtrzs"/>
              <w:rPr>
                <w:rFonts w:ascii="Tahoma" w:hAnsi="Tahoma" w:cs="Tahoma"/>
              </w:rPr>
            </w:pPr>
          </w:p>
        </w:tc>
        <w:tc>
          <w:tcPr>
            <w:tcW w:w="1250" w:type="dxa"/>
            <w:tcBorders>
              <w:top w:val="single" w:sz="6" w:space="0" w:color="000000"/>
              <w:left w:val="single" w:sz="6" w:space="0" w:color="000000"/>
              <w:bottom w:val="single" w:sz="6" w:space="0" w:color="000000"/>
              <w:right w:val="single" w:sz="6" w:space="0" w:color="000000"/>
            </w:tcBorders>
          </w:tcPr>
          <w:p w14:paraId="6A127068" w14:textId="77777777" w:rsidR="00A31DDB" w:rsidRPr="00CC0411" w:rsidRDefault="00A31DDB" w:rsidP="00F53A2C">
            <w:pPr>
              <w:pStyle w:val="Szvegtrzs"/>
              <w:jc w:val="center"/>
              <w:rPr>
                <w:rFonts w:ascii="Tahoma" w:hAnsi="Tahoma" w:cs="Tahoma"/>
              </w:rPr>
            </w:pPr>
          </w:p>
        </w:tc>
        <w:tc>
          <w:tcPr>
            <w:tcW w:w="1172" w:type="dxa"/>
            <w:tcBorders>
              <w:top w:val="single" w:sz="6" w:space="0" w:color="000000"/>
              <w:left w:val="single" w:sz="6" w:space="0" w:color="000000"/>
              <w:bottom w:val="single" w:sz="6" w:space="0" w:color="000000"/>
              <w:right w:val="single" w:sz="6" w:space="0" w:color="000000"/>
            </w:tcBorders>
          </w:tcPr>
          <w:p w14:paraId="606F3007" w14:textId="77777777" w:rsidR="00A31DDB" w:rsidRPr="00CC0411" w:rsidRDefault="00A31DDB" w:rsidP="00F53A2C">
            <w:pPr>
              <w:pStyle w:val="Szvegtrzs"/>
              <w:jc w:val="center"/>
              <w:rPr>
                <w:rFonts w:ascii="Tahoma" w:hAnsi="Tahoma" w:cs="Tahoma"/>
              </w:rPr>
            </w:pPr>
          </w:p>
        </w:tc>
        <w:tc>
          <w:tcPr>
            <w:tcW w:w="1328" w:type="dxa"/>
            <w:tcBorders>
              <w:top w:val="single" w:sz="6" w:space="0" w:color="000000"/>
              <w:left w:val="single" w:sz="6" w:space="0" w:color="000000"/>
              <w:bottom w:val="single" w:sz="6" w:space="0" w:color="000000"/>
              <w:right w:val="single" w:sz="6" w:space="0" w:color="000000"/>
            </w:tcBorders>
          </w:tcPr>
          <w:p w14:paraId="24926C1D" w14:textId="77777777" w:rsidR="00A31DDB" w:rsidRPr="00CC0411" w:rsidRDefault="00A31DDB" w:rsidP="00F53A2C">
            <w:pPr>
              <w:pStyle w:val="Szvegtrzs"/>
              <w:jc w:val="center"/>
              <w:rPr>
                <w:rFonts w:ascii="Tahoma" w:hAnsi="Tahoma" w:cs="Tahoma"/>
              </w:rPr>
            </w:pPr>
          </w:p>
        </w:tc>
        <w:tc>
          <w:tcPr>
            <w:tcW w:w="1264" w:type="dxa"/>
            <w:tcBorders>
              <w:top w:val="single" w:sz="6" w:space="0" w:color="000000"/>
              <w:left w:val="single" w:sz="6" w:space="0" w:color="000000"/>
              <w:bottom w:val="single" w:sz="6" w:space="0" w:color="000000"/>
              <w:right w:val="single" w:sz="6" w:space="0" w:color="000000"/>
            </w:tcBorders>
          </w:tcPr>
          <w:p w14:paraId="204A59C5" w14:textId="77777777" w:rsidR="00A31DDB" w:rsidRPr="00CC0411" w:rsidRDefault="00A31DDB" w:rsidP="00F53A2C">
            <w:pPr>
              <w:pStyle w:val="Szvegtrzs"/>
              <w:jc w:val="center"/>
              <w:rPr>
                <w:rFonts w:ascii="Tahoma" w:hAnsi="Tahoma" w:cs="Tahoma"/>
              </w:rPr>
            </w:pPr>
          </w:p>
        </w:tc>
      </w:tr>
      <w:tr w:rsidR="00A31DDB" w:rsidRPr="00CC0411" w14:paraId="4CB9B099" w14:textId="77777777" w:rsidTr="00F53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bottom w:w="0" w:type="dxa"/>
            <w:right w:w="70" w:type="dxa"/>
          </w:tblCellMar>
          <w:tblLook w:val="04A0" w:firstRow="1" w:lastRow="0" w:firstColumn="1" w:lastColumn="0" w:noHBand="0" w:noVBand="1"/>
        </w:tblPrEx>
        <w:trPr>
          <w:trHeight w:val="280"/>
        </w:trPr>
        <w:tc>
          <w:tcPr>
            <w:tcW w:w="10241" w:type="dxa"/>
            <w:gridSpan w:val="8"/>
            <w:tcBorders>
              <w:top w:val="nil"/>
              <w:left w:val="nil"/>
              <w:bottom w:val="nil"/>
              <w:right w:val="nil"/>
            </w:tcBorders>
            <w:noWrap/>
            <w:vAlign w:val="bottom"/>
            <w:hideMark/>
          </w:tcPr>
          <w:p w14:paraId="67BE5650" w14:textId="77777777" w:rsidR="00A31DDB" w:rsidRDefault="00A31DDB" w:rsidP="00F53A2C">
            <w:pPr>
              <w:spacing w:line="360" w:lineRule="auto"/>
              <w:rPr>
                <w:rFonts w:cs="Tahoma"/>
                <w:b/>
                <w:bCs/>
                <w:color w:val="auto"/>
                <w:sz w:val="24"/>
                <w:szCs w:val="24"/>
              </w:rPr>
            </w:pPr>
          </w:p>
          <w:p w14:paraId="0C023BB8" w14:textId="77777777" w:rsidR="00A31DDB" w:rsidRPr="00CC0411" w:rsidRDefault="00A31DDB" w:rsidP="00F53A2C">
            <w:pPr>
              <w:spacing w:line="360" w:lineRule="auto"/>
              <w:rPr>
                <w:rFonts w:cs="Tahoma"/>
                <w:color w:val="auto"/>
                <w:sz w:val="24"/>
                <w:szCs w:val="24"/>
              </w:rPr>
            </w:pPr>
          </w:p>
        </w:tc>
      </w:tr>
    </w:tbl>
    <w:p w14:paraId="0AB8C49D" w14:textId="77777777" w:rsidR="00A31DDB" w:rsidRPr="00CC0411" w:rsidRDefault="00A31DDB" w:rsidP="00A31DDB">
      <w:pPr>
        <w:tabs>
          <w:tab w:val="left" w:pos="426"/>
          <w:tab w:val="left" w:pos="993"/>
        </w:tabs>
        <w:contextualSpacing/>
        <w:jc w:val="both"/>
        <w:rPr>
          <w:rFonts w:cs="Tahoma"/>
          <w:color w:val="auto"/>
          <w:sz w:val="24"/>
          <w:szCs w:val="24"/>
        </w:rPr>
      </w:pPr>
      <w:r w:rsidRPr="00CC0411">
        <w:rPr>
          <w:rFonts w:cs="Tahoma"/>
          <w:color w:val="auto"/>
          <w:sz w:val="24"/>
          <w:szCs w:val="24"/>
        </w:rPr>
        <w:t>Veszprém, ………………………………………</w:t>
      </w:r>
    </w:p>
    <w:p w14:paraId="6D5B6524" w14:textId="77777777" w:rsidR="00A31DDB" w:rsidRPr="00CC0411" w:rsidRDefault="00A31DDB" w:rsidP="00A31DDB">
      <w:pPr>
        <w:tabs>
          <w:tab w:val="left" w:pos="426"/>
          <w:tab w:val="left" w:pos="993"/>
        </w:tabs>
        <w:contextualSpacing/>
        <w:jc w:val="both"/>
        <w:rPr>
          <w:rFonts w:cs="Tahoma"/>
          <w:color w:val="auto"/>
          <w:sz w:val="24"/>
          <w:szCs w:val="24"/>
        </w:rPr>
      </w:pPr>
    </w:p>
    <w:p w14:paraId="6644196D" w14:textId="77777777" w:rsidR="00A31DDB" w:rsidRPr="00CC0411" w:rsidRDefault="00A31DDB" w:rsidP="00A31DDB">
      <w:pPr>
        <w:tabs>
          <w:tab w:val="left" w:pos="426"/>
          <w:tab w:val="left" w:pos="993"/>
        </w:tabs>
        <w:contextualSpacing/>
        <w:jc w:val="both"/>
        <w:rPr>
          <w:rFonts w:cs="Tahoma"/>
          <w:color w:val="auto"/>
          <w:sz w:val="24"/>
          <w:szCs w:val="24"/>
        </w:rPr>
      </w:pPr>
    </w:p>
    <w:p w14:paraId="5D905478" w14:textId="77777777" w:rsidR="00A31DDB" w:rsidRDefault="00A31DDB" w:rsidP="00A31DDB">
      <w:pPr>
        <w:jc w:val="both"/>
        <w:rPr>
          <w:rFonts w:eastAsia="Times New Roman" w:cs="Tahoma"/>
          <w:color w:val="auto"/>
          <w:sz w:val="24"/>
          <w:szCs w:val="24"/>
        </w:rPr>
      </w:pPr>
      <w:r w:rsidRPr="0075625B">
        <w:rPr>
          <w:rFonts w:eastAsia="Times New Roman" w:cs="Tahoma"/>
          <w:color w:val="auto"/>
          <w:sz w:val="24"/>
          <w:szCs w:val="24"/>
        </w:rPr>
        <w:t xml:space="preserve">Veszprém MJV Önkormányzata </w:t>
      </w:r>
      <w:r w:rsidRPr="0075625B">
        <w:rPr>
          <w:rFonts w:eastAsia="Times New Roman" w:cs="Tahoma"/>
          <w:color w:val="auto"/>
          <w:sz w:val="24"/>
          <w:szCs w:val="24"/>
        </w:rPr>
        <w:tab/>
      </w:r>
      <w:r w:rsidRPr="0075625B">
        <w:rPr>
          <w:rFonts w:eastAsia="Times New Roman" w:cs="Tahoma"/>
          <w:color w:val="auto"/>
          <w:sz w:val="24"/>
          <w:szCs w:val="24"/>
        </w:rPr>
        <w:tab/>
      </w:r>
      <w:r w:rsidRPr="0075625B">
        <w:rPr>
          <w:rFonts w:eastAsia="Times New Roman" w:cs="Tahoma"/>
          <w:color w:val="auto"/>
          <w:sz w:val="24"/>
          <w:szCs w:val="24"/>
        </w:rPr>
        <w:tab/>
        <w:t>Vállalkozó / házi</w:t>
      </w:r>
      <w:r>
        <w:rPr>
          <w:rFonts w:eastAsia="Times New Roman" w:cs="Tahoma"/>
          <w:color w:val="auto"/>
          <w:sz w:val="24"/>
          <w:szCs w:val="24"/>
        </w:rPr>
        <w:t xml:space="preserve"> gyermek</w:t>
      </w:r>
      <w:r w:rsidRPr="0075625B">
        <w:rPr>
          <w:rFonts w:eastAsia="Times New Roman" w:cs="Tahoma"/>
          <w:color w:val="auto"/>
          <w:sz w:val="24"/>
          <w:szCs w:val="24"/>
        </w:rPr>
        <w:t>orvos</w:t>
      </w:r>
    </w:p>
    <w:p w14:paraId="050572B0" w14:textId="77777777" w:rsidR="00A31DDB" w:rsidRDefault="00A31DDB" w:rsidP="00A31DDB">
      <w:pPr>
        <w:jc w:val="both"/>
        <w:rPr>
          <w:rFonts w:eastAsia="Times New Roman" w:cs="Tahoma"/>
          <w:color w:val="auto"/>
          <w:sz w:val="24"/>
          <w:szCs w:val="24"/>
        </w:rPr>
      </w:pPr>
    </w:p>
    <w:p w14:paraId="3D0D7D6A" w14:textId="77777777" w:rsidR="00A31DDB" w:rsidRDefault="00A31DDB" w:rsidP="00A31DDB">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Veszprémi Bölcsődei és Egészségügyi</w:t>
      </w:r>
    </w:p>
    <w:p w14:paraId="49911D2E" w14:textId="77777777" w:rsidR="00A31DDB" w:rsidRPr="00755565" w:rsidRDefault="00A31DDB" w:rsidP="00A31DDB">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Alapellátási Integrált Intézmény</w:t>
      </w:r>
    </w:p>
    <w:p w14:paraId="5F194719" w14:textId="77777777" w:rsidR="00A31DDB" w:rsidRPr="00CC0411" w:rsidRDefault="00A31DDB" w:rsidP="00A31DDB">
      <w:pPr>
        <w:tabs>
          <w:tab w:val="left" w:pos="567"/>
          <w:tab w:val="left" w:leader="dot" w:pos="3969"/>
          <w:tab w:val="left" w:pos="5103"/>
          <w:tab w:val="left" w:leader="dot" w:pos="8505"/>
        </w:tabs>
        <w:spacing w:before="160" w:after="80"/>
        <w:jc w:val="both"/>
        <w:rPr>
          <w:rFonts w:cs="Tahoma"/>
          <w:bCs/>
          <w:color w:val="auto"/>
          <w:sz w:val="24"/>
          <w:szCs w:val="24"/>
        </w:rPr>
      </w:pPr>
    </w:p>
    <w:p w14:paraId="1ED1D26B" w14:textId="01139BD7" w:rsidR="00755565" w:rsidRPr="00CC0411" w:rsidRDefault="00755565" w:rsidP="00A31DDB">
      <w:pPr>
        <w:jc w:val="center"/>
        <w:rPr>
          <w:rFonts w:cs="Tahoma"/>
          <w:bCs/>
          <w:color w:val="auto"/>
          <w:sz w:val="24"/>
          <w:szCs w:val="24"/>
        </w:rPr>
      </w:pPr>
    </w:p>
    <w:sectPr w:rsidR="00755565" w:rsidRPr="00CC0411" w:rsidSect="00A77922">
      <w:footerReference w:type="even" r:id="rId7"/>
      <w:footerReference w:type="default" r:id="rId8"/>
      <w:pgSz w:w="12240" w:h="15840"/>
      <w:pgMar w:top="709" w:right="1440" w:bottom="993" w:left="1440" w:header="4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335F" w14:textId="77777777" w:rsidR="00EC147E" w:rsidRDefault="00EC147E" w:rsidP="00F46026">
      <w:r>
        <w:separator/>
      </w:r>
    </w:p>
  </w:endnote>
  <w:endnote w:type="continuationSeparator" w:id="0">
    <w:p w14:paraId="1374409C" w14:textId="77777777" w:rsidR="00EC147E" w:rsidRDefault="00EC147E" w:rsidP="00F4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2F32" w14:textId="77777777" w:rsidR="008F3DD7" w:rsidRDefault="008F3DD7" w:rsidP="008F3DD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0D286F47" w14:textId="77777777" w:rsidR="008F3DD7" w:rsidRDefault="008F3DD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E16D" w14:textId="77777777" w:rsidR="008F3DD7" w:rsidRPr="00E87935" w:rsidRDefault="008F3DD7" w:rsidP="008F3DD7">
    <w:pPr>
      <w:pStyle w:val="llb"/>
      <w:framePr w:wrap="around" w:vAnchor="text" w:hAnchor="page" w:x="6281" w:y="30"/>
      <w:rPr>
        <w:rStyle w:val="Oldalszm"/>
        <w:color w:val="auto"/>
      </w:rPr>
    </w:pPr>
    <w:r w:rsidRPr="00E87935">
      <w:rPr>
        <w:rStyle w:val="Oldalszm"/>
        <w:color w:val="auto"/>
      </w:rPr>
      <w:fldChar w:fldCharType="begin"/>
    </w:r>
    <w:r w:rsidRPr="00E87935">
      <w:rPr>
        <w:rStyle w:val="Oldalszm"/>
        <w:color w:val="auto"/>
      </w:rPr>
      <w:instrText xml:space="preserve">PAGE  </w:instrText>
    </w:r>
    <w:r w:rsidRPr="00E87935">
      <w:rPr>
        <w:rStyle w:val="Oldalszm"/>
        <w:color w:val="auto"/>
      </w:rPr>
      <w:fldChar w:fldCharType="separate"/>
    </w:r>
    <w:r w:rsidR="00155789">
      <w:rPr>
        <w:rStyle w:val="Oldalszm"/>
        <w:noProof/>
        <w:color w:val="auto"/>
      </w:rPr>
      <w:t>11</w:t>
    </w:r>
    <w:r w:rsidRPr="00E87935">
      <w:rPr>
        <w:rStyle w:val="Oldalszm"/>
        <w:color w:val="auto"/>
      </w:rPr>
      <w:fldChar w:fldCharType="end"/>
    </w:r>
  </w:p>
  <w:p w14:paraId="2560F62E" w14:textId="77777777" w:rsidR="008F3DD7" w:rsidRDefault="008F3DD7" w:rsidP="00AF68D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D76E3" w14:textId="77777777" w:rsidR="00EC147E" w:rsidRDefault="00EC147E" w:rsidP="00F46026">
      <w:r>
        <w:separator/>
      </w:r>
    </w:p>
  </w:footnote>
  <w:footnote w:type="continuationSeparator" w:id="0">
    <w:p w14:paraId="678B92FA" w14:textId="77777777" w:rsidR="00EC147E" w:rsidRDefault="00EC147E" w:rsidP="00F46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B0F"/>
    <w:multiLevelType w:val="hybridMultilevel"/>
    <w:tmpl w:val="D632DBFC"/>
    <w:lvl w:ilvl="0" w:tplc="B1F0EAD8">
      <w:start w:val="1"/>
      <w:numFmt w:val="decimal"/>
      <w:lvlText w:val="%1."/>
      <w:lvlJc w:val="left"/>
      <w:pPr>
        <w:ind w:left="360"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 w15:restartNumberingAfterBreak="0">
    <w:nsid w:val="0F9E514A"/>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 w15:restartNumberingAfterBreak="0">
    <w:nsid w:val="10F71241"/>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 w15:restartNumberingAfterBreak="0">
    <w:nsid w:val="114A69F0"/>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 w15:restartNumberingAfterBreak="0">
    <w:nsid w:val="13C92DF3"/>
    <w:multiLevelType w:val="hybridMultilevel"/>
    <w:tmpl w:val="8BD881E6"/>
    <w:lvl w:ilvl="0" w:tplc="7538793C">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5" w15:restartNumberingAfterBreak="0">
    <w:nsid w:val="1BFB2477"/>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6" w15:restartNumberingAfterBreak="0">
    <w:nsid w:val="28A27A11"/>
    <w:multiLevelType w:val="hybridMultilevel"/>
    <w:tmpl w:val="211CA4E6"/>
    <w:lvl w:ilvl="0" w:tplc="FB8253AA">
      <w:start w:val="1"/>
      <w:numFmt w:val="decimal"/>
      <w:lvlText w:val="%1."/>
      <w:lvlJc w:val="left"/>
      <w:pPr>
        <w:ind w:left="502" w:hanging="360"/>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3156617B"/>
    <w:multiLevelType w:val="hybridMultilevel"/>
    <w:tmpl w:val="D6CE216C"/>
    <w:lvl w:ilvl="0" w:tplc="4F3AED28">
      <w:start w:val="1"/>
      <w:numFmt w:val="decimal"/>
      <w:lvlText w:val="%1."/>
      <w:lvlJc w:val="left"/>
      <w:pPr>
        <w:ind w:left="502" w:hanging="360"/>
      </w:pPr>
      <w:rPr>
        <w:b w:val="0"/>
        <w:color w:val="auto"/>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6FD398E"/>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9" w15:restartNumberingAfterBreak="0">
    <w:nsid w:val="3B4177A2"/>
    <w:multiLevelType w:val="hybridMultilevel"/>
    <w:tmpl w:val="860C0108"/>
    <w:lvl w:ilvl="0" w:tplc="08BC67F4">
      <w:start w:val="1"/>
      <w:numFmt w:val="upperRoman"/>
      <w:lvlText w:val="%1."/>
      <w:lvlJc w:val="righ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F712067"/>
    <w:multiLevelType w:val="hybridMultilevel"/>
    <w:tmpl w:val="432660F8"/>
    <w:lvl w:ilvl="0" w:tplc="9914FC22">
      <w:start w:val="1"/>
      <w:numFmt w:val="decimal"/>
      <w:lvlText w:val="%1."/>
      <w:lvlJc w:val="left"/>
      <w:pPr>
        <w:ind w:left="502" w:hanging="360"/>
      </w:pPr>
      <w:rPr>
        <w:rFonts w:hint="default"/>
        <w:strike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1" w15:restartNumberingAfterBreak="0">
    <w:nsid w:val="4F827F2F"/>
    <w:multiLevelType w:val="hybridMultilevel"/>
    <w:tmpl w:val="3D14B7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0CD08CA"/>
    <w:multiLevelType w:val="hybridMultilevel"/>
    <w:tmpl w:val="FBA82064"/>
    <w:lvl w:ilvl="0" w:tplc="E12CF89E">
      <w:start w:val="2"/>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3BC12EB"/>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4" w15:restartNumberingAfterBreak="0">
    <w:nsid w:val="66465DFB"/>
    <w:multiLevelType w:val="hybridMultilevel"/>
    <w:tmpl w:val="4DD8A648"/>
    <w:lvl w:ilvl="0" w:tplc="76DC7992">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5" w15:restartNumberingAfterBreak="0">
    <w:nsid w:val="66C86619"/>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6" w15:restartNumberingAfterBreak="0">
    <w:nsid w:val="6A0B65DE"/>
    <w:multiLevelType w:val="hybridMultilevel"/>
    <w:tmpl w:val="77D4A13A"/>
    <w:lvl w:ilvl="0" w:tplc="3BC0C4B4">
      <w:start w:val="1"/>
      <w:numFmt w:val="decimal"/>
      <w:lvlText w:val="%1."/>
      <w:lvlJc w:val="left"/>
      <w:pPr>
        <w:ind w:left="502" w:hanging="360"/>
      </w:pPr>
      <w:rPr>
        <w:rFonts w:hint="default"/>
        <w:b w:val="0"/>
        <w:color w:val="auto"/>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6D355EDF"/>
    <w:multiLevelType w:val="hybridMultilevel"/>
    <w:tmpl w:val="AFE21BDC"/>
    <w:lvl w:ilvl="0" w:tplc="3DDA1E74">
      <w:start w:val="1"/>
      <w:numFmt w:val="decimal"/>
      <w:lvlText w:val="%1."/>
      <w:lvlJc w:val="left"/>
      <w:pPr>
        <w:ind w:left="502" w:hanging="360"/>
      </w:pPr>
      <w:rPr>
        <w:b w:val="0"/>
        <w:u w:val="none"/>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894657608">
    <w:abstractNumId w:val="17"/>
  </w:num>
  <w:num w:numId="2" w16cid:durableId="1179001105">
    <w:abstractNumId w:val="11"/>
  </w:num>
  <w:num w:numId="3" w16cid:durableId="2136483071">
    <w:abstractNumId w:val="7"/>
  </w:num>
  <w:num w:numId="4" w16cid:durableId="951278920">
    <w:abstractNumId w:val="10"/>
  </w:num>
  <w:num w:numId="5" w16cid:durableId="689842909">
    <w:abstractNumId w:val="14"/>
  </w:num>
  <w:num w:numId="6" w16cid:durableId="753085665">
    <w:abstractNumId w:val="1"/>
  </w:num>
  <w:num w:numId="7" w16cid:durableId="462502098">
    <w:abstractNumId w:val="15"/>
  </w:num>
  <w:num w:numId="8" w16cid:durableId="1719276108">
    <w:abstractNumId w:val="2"/>
  </w:num>
  <w:num w:numId="9" w16cid:durableId="689919430">
    <w:abstractNumId w:val="5"/>
  </w:num>
  <w:num w:numId="10" w16cid:durableId="1875531553">
    <w:abstractNumId w:val="13"/>
  </w:num>
  <w:num w:numId="11" w16cid:durableId="667097991">
    <w:abstractNumId w:val="3"/>
  </w:num>
  <w:num w:numId="12" w16cid:durableId="1869559573">
    <w:abstractNumId w:val="8"/>
  </w:num>
  <w:num w:numId="13" w16cid:durableId="1460300309">
    <w:abstractNumId w:val="0"/>
  </w:num>
  <w:num w:numId="14" w16cid:durableId="1625620982">
    <w:abstractNumId w:val="9"/>
  </w:num>
  <w:num w:numId="15" w16cid:durableId="227958089">
    <w:abstractNumId w:val="16"/>
  </w:num>
  <w:num w:numId="16" w16cid:durableId="144858551">
    <w:abstractNumId w:val="12"/>
  </w:num>
  <w:num w:numId="17" w16cid:durableId="724910384">
    <w:abstractNumId w:val="6"/>
  </w:num>
  <w:num w:numId="18" w16cid:durableId="1651255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026"/>
    <w:rsid w:val="000A1260"/>
    <w:rsid w:val="000D7209"/>
    <w:rsid w:val="00155789"/>
    <w:rsid w:val="001A05FC"/>
    <w:rsid w:val="001B2036"/>
    <w:rsid w:val="001C0C78"/>
    <w:rsid w:val="002009A5"/>
    <w:rsid w:val="002024CD"/>
    <w:rsid w:val="00206590"/>
    <w:rsid w:val="00216619"/>
    <w:rsid w:val="00246140"/>
    <w:rsid w:val="00246692"/>
    <w:rsid w:val="00280D99"/>
    <w:rsid w:val="002F3C5C"/>
    <w:rsid w:val="0032069B"/>
    <w:rsid w:val="00334844"/>
    <w:rsid w:val="00365130"/>
    <w:rsid w:val="003856F2"/>
    <w:rsid w:val="003A3DD9"/>
    <w:rsid w:val="003D669D"/>
    <w:rsid w:val="00421780"/>
    <w:rsid w:val="0042241B"/>
    <w:rsid w:val="004C3022"/>
    <w:rsid w:val="00527271"/>
    <w:rsid w:val="005454DF"/>
    <w:rsid w:val="00571FA8"/>
    <w:rsid w:val="005C55ED"/>
    <w:rsid w:val="005D219F"/>
    <w:rsid w:val="00614ABB"/>
    <w:rsid w:val="00635958"/>
    <w:rsid w:val="00647F40"/>
    <w:rsid w:val="00661A17"/>
    <w:rsid w:val="006C31B2"/>
    <w:rsid w:val="00755565"/>
    <w:rsid w:val="007863C7"/>
    <w:rsid w:val="00794112"/>
    <w:rsid w:val="0079695B"/>
    <w:rsid w:val="00811059"/>
    <w:rsid w:val="008340A9"/>
    <w:rsid w:val="008A15EB"/>
    <w:rsid w:val="008B40A6"/>
    <w:rsid w:val="008E73EB"/>
    <w:rsid w:val="008F3DD7"/>
    <w:rsid w:val="00903A7A"/>
    <w:rsid w:val="00912655"/>
    <w:rsid w:val="009301B1"/>
    <w:rsid w:val="009652DE"/>
    <w:rsid w:val="00A10B5E"/>
    <w:rsid w:val="00A117AB"/>
    <w:rsid w:val="00A2377E"/>
    <w:rsid w:val="00A31DDB"/>
    <w:rsid w:val="00A77922"/>
    <w:rsid w:val="00A84E8A"/>
    <w:rsid w:val="00A86A2F"/>
    <w:rsid w:val="00AB7178"/>
    <w:rsid w:val="00AF68D1"/>
    <w:rsid w:val="00B66656"/>
    <w:rsid w:val="00B91E63"/>
    <w:rsid w:val="00BB77D3"/>
    <w:rsid w:val="00C073FF"/>
    <w:rsid w:val="00C136EF"/>
    <w:rsid w:val="00C80549"/>
    <w:rsid w:val="00C81B36"/>
    <w:rsid w:val="00CC0411"/>
    <w:rsid w:val="00D0701F"/>
    <w:rsid w:val="00DA0572"/>
    <w:rsid w:val="00DE534F"/>
    <w:rsid w:val="00E133DE"/>
    <w:rsid w:val="00E24558"/>
    <w:rsid w:val="00EC147E"/>
    <w:rsid w:val="00EE7A05"/>
    <w:rsid w:val="00EF52B5"/>
    <w:rsid w:val="00F02360"/>
    <w:rsid w:val="00F35DB9"/>
    <w:rsid w:val="00F46026"/>
    <w:rsid w:val="00F9106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FF299"/>
  <w15:chartTrackingRefBased/>
  <w15:docId w15:val="{7B53E101-BD02-442B-B2E3-FA197663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61A17"/>
    <w:pPr>
      <w:spacing w:after="0" w:line="240" w:lineRule="auto"/>
    </w:pPr>
    <w:rPr>
      <w:rFonts w:ascii="Tahoma" w:eastAsia="Meiryo" w:hAnsi="Tahoma" w:cs="Times New Roman"/>
      <w:color w:val="00008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46026"/>
    <w:pPr>
      <w:spacing w:after="160" w:line="300" w:lineRule="auto"/>
      <w:ind w:left="720"/>
      <w:contextualSpacing/>
    </w:pPr>
    <w:rPr>
      <w:rFonts w:ascii="Century Gothic" w:hAnsi="Century Gothic"/>
      <w:color w:val="auto"/>
      <w:sz w:val="17"/>
      <w:szCs w:val="17"/>
      <w:lang w:val="en-US" w:eastAsia="ja-JP"/>
    </w:rPr>
  </w:style>
  <w:style w:type="paragraph" w:styleId="lfej">
    <w:name w:val="header"/>
    <w:basedOn w:val="Norml"/>
    <w:link w:val="lfejChar"/>
    <w:uiPriority w:val="99"/>
    <w:rsid w:val="00F46026"/>
    <w:pPr>
      <w:tabs>
        <w:tab w:val="center" w:pos="4536"/>
        <w:tab w:val="right" w:pos="9072"/>
      </w:tabs>
    </w:pPr>
    <w:rPr>
      <w:sz w:val="20"/>
    </w:rPr>
  </w:style>
  <w:style w:type="character" w:customStyle="1" w:styleId="lfejChar">
    <w:name w:val="Élőfej Char"/>
    <w:basedOn w:val="Bekezdsalapbettpusa"/>
    <w:link w:val="lfej"/>
    <w:uiPriority w:val="99"/>
    <w:rsid w:val="00F46026"/>
    <w:rPr>
      <w:rFonts w:ascii="Tahoma" w:eastAsia="Meiryo" w:hAnsi="Tahoma" w:cs="Times New Roman"/>
      <w:color w:val="000080"/>
      <w:sz w:val="20"/>
      <w:szCs w:val="20"/>
      <w:lang w:eastAsia="hu-HU"/>
    </w:rPr>
  </w:style>
  <w:style w:type="paragraph" w:styleId="llb">
    <w:name w:val="footer"/>
    <w:basedOn w:val="Norml"/>
    <w:link w:val="llbChar"/>
    <w:uiPriority w:val="99"/>
    <w:rsid w:val="00F46026"/>
    <w:pPr>
      <w:tabs>
        <w:tab w:val="center" w:pos="4536"/>
        <w:tab w:val="right" w:pos="9072"/>
      </w:tabs>
    </w:pPr>
    <w:rPr>
      <w:sz w:val="20"/>
    </w:rPr>
  </w:style>
  <w:style w:type="character" w:customStyle="1" w:styleId="llbChar">
    <w:name w:val="Élőláb Char"/>
    <w:basedOn w:val="Bekezdsalapbettpusa"/>
    <w:link w:val="llb"/>
    <w:uiPriority w:val="99"/>
    <w:rsid w:val="00F46026"/>
    <w:rPr>
      <w:rFonts w:ascii="Tahoma" w:eastAsia="Meiryo" w:hAnsi="Tahoma" w:cs="Times New Roman"/>
      <w:color w:val="000080"/>
      <w:sz w:val="20"/>
      <w:szCs w:val="20"/>
      <w:lang w:eastAsia="hu-HU"/>
    </w:rPr>
  </w:style>
  <w:style w:type="character" w:styleId="Oldalszm">
    <w:name w:val="page number"/>
    <w:uiPriority w:val="99"/>
    <w:rsid w:val="00F46026"/>
    <w:rPr>
      <w:rFonts w:cs="Times New Roman"/>
    </w:rPr>
  </w:style>
  <w:style w:type="paragraph" w:customStyle="1" w:styleId="Default">
    <w:name w:val="Default"/>
    <w:rsid w:val="00F46026"/>
    <w:pPr>
      <w:autoSpaceDE w:val="0"/>
      <w:autoSpaceDN w:val="0"/>
      <w:adjustRightInd w:val="0"/>
      <w:spacing w:after="0" w:line="240" w:lineRule="auto"/>
    </w:pPr>
    <w:rPr>
      <w:rFonts w:ascii="Tahoma" w:eastAsia="Calibri" w:hAnsi="Tahoma" w:cs="Tahoma"/>
      <w:color w:val="000000"/>
      <w:sz w:val="24"/>
      <w:szCs w:val="24"/>
    </w:rPr>
  </w:style>
  <w:style w:type="table" w:customStyle="1" w:styleId="Rcsostblzat2">
    <w:name w:val="Rácsos táblázat2"/>
    <w:basedOn w:val="Normltblzat"/>
    <w:next w:val="Rcsostblzat"/>
    <w:uiPriority w:val="39"/>
    <w:rsid w:val="00F460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39"/>
    <w:rsid w:val="00F46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F46026"/>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46026"/>
    <w:rPr>
      <w:rFonts w:ascii="Segoe UI" w:eastAsia="Meiryo" w:hAnsi="Segoe UI" w:cs="Segoe UI"/>
      <w:color w:val="000080"/>
      <w:sz w:val="18"/>
      <w:szCs w:val="18"/>
      <w:lang w:eastAsia="hu-HU"/>
    </w:rPr>
  </w:style>
  <w:style w:type="paragraph" w:styleId="Szvegtrzs">
    <w:name w:val="Body Text"/>
    <w:basedOn w:val="Norml"/>
    <w:link w:val="SzvegtrzsChar"/>
    <w:semiHidden/>
    <w:rsid w:val="00755565"/>
    <w:pPr>
      <w:jc w:val="both"/>
    </w:pPr>
    <w:rPr>
      <w:rFonts w:ascii="Times New Roman" w:eastAsia="Times New Roman" w:hAnsi="Times New Roman"/>
      <w:color w:val="auto"/>
      <w:sz w:val="24"/>
      <w:szCs w:val="24"/>
    </w:rPr>
  </w:style>
  <w:style w:type="character" w:customStyle="1" w:styleId="SzvegtrzsChar">
    <w:name w:val="Szövegtörzs Char"/>
    <w:basedOn w:val="Bekezdsalapbettpusa"/>
    <w:link w:val="Szvegtrzs"/>
    <w:semiHidden/>
    <w:rsid w:val="00755565"/>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2434</Words>
  <Characters>16800</Characters>
  <Application>Microsoft Office Word</Application>
  <DocSecurity>0</DocSecurity>
  <Lines>140</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Kicska Andrea</dc:creator>
  <cp:keywords/>
  <dc:description/>
  <cp:lastModifiedBy>Veszprém MJV PH33</cp:lastModifiedBy>
  <cp:revision>8</cp:revision>
  <cp:lastPrinted>2026-06-11T12:04:00Z</cp:lastPrinted>
  <dcterms:created xsi:type="dcterms:W3CDTF">2026-06-12T09:11:00Z</dcterms:created>
  <dcterms:modified xsi:type="dcterms:W3CDTF">2026-06-25T11:43:00Z</dcterms:modified>
</cp:coreProperties>
</file>